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Default="000A6EBA" w:rsidP="00DA71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Hospodářská zvířata</w:t>
      </w:r>
      <w:r w:rsidR="00B977A3" w:rsidRPr="00B977A3">
        <w:rPr>
          <w:b/>
          <w:i/>
          <w:sz w:val="24"/>
          <w:szCs w:val="24"/>
        </w:rPr>
        <w:t xml:space="preserve"> podle krajů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B977A3" w:rsidP="00347443">
      <w:r>
        <w:rPr>
          <w:rStyle w:val="content"/>
        </w:rPr>
        <w:t xml:space="preserve">Datová sada obsahuje časovou řadu s údaji o </w:t>
      </w:r>
      <w:r w:rsidR="000A6EBA">
        <w:rPr>
          <w:rStyle w:val="content"/>
        </w:rPr>
        <w:t>stavu hospodářských zvířat</w:t>
      </w:r>
      <w:r>
        <w:rPr>
          <w:rStyle w:val="content"/>
        </w:rPr>
        <w:t xml:space="preserve"> v krajích České republiky od roku 2002.</w:t>
      </w:r>
    </w:p>
    <w:p w:rsidR="00BE27A1" w:rsidRDefault="00BE27A1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0A6EBA" w:rsidRPr="007C216F" w:rsidRDefault="000A6EBA" w:rsidP="00A80936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16E1">
        <w:rPr>
          <w:rFonts w:ascii="Arial" w:hAnsi="Arial"/>
          <w:sz w:val="20"/>
          <w:szCs w:val="20"/>
        </w:rPr>
        <w:t>V datové sadě jsou uvedeny výsledky z ročn</w:t>
      </w:r>
      <w:r w:rsidR="007916E1" w:rsidRPr="007916E1">
        <w:rPr>
          <w:rFonts w:ascii="Arial" w:hAnsi="Arial"/>
          <w:sz w:val="20"/>
          <w:szCs w:val="20"/>
        </w:rPr>
        <w:t>ího výběrového šetření o stavech</w:t>
      </w:r>
      <w:r w:rsidRPr="007C216F">
        <w:rPr>
          <w:rFonts w:ascii="Arial" w:hAnsi="Arial"/>
          <w:sz w:val="20"/>
          <w:szCs w:val="20"/>
        </w:rPr>
        <w:t xml:space="preserve"> hospodářských zvířat. </w:t>
      </w:r>
      <w:r w:rsidR="00D25471">
        <w:rPr>
          <w:rFonts w:ascii="Arial" w:hAnsi="Arial"/>
          <w:sz w:val="20"/>
          <w:szCs w:val="20"/>
        </w:rPr>
        <w:t>Výběr</w:t>
      </w:r>
      <w:r w:rsidRPr="007C216F">
        <w:rPr>
          <w:rFonts w:ascii="Arial" w:hAnsi="Arial"/>
          <w:sz w:val="20"/>
          <w:szCs w:val="20"/>
        </w:rPr>
        <w:t xml:space="preserve"> respondentů pro toto statistické šetření </w:t>
      </w:r>
      <w:r w:rsidR="00C6271C">
        <w:rPr>
          <w:rFonts w:ascii="Arial" w:hAnsi="Arial"/>
          <w:sz w:val="20"/>
          <w:szCs w:val="20"/>
        </w:rPr>
        <w:t>je vytvářen</w:t>
      </w:r>
      <w:r w:rsidRPr="007C216F">
        <w:rPr>
          <w:rFonts w:ascii="Arial" w:hAnsi="Arial"/>
          <w:sz w:val="20"/>
          <w:szCs w:val="20"/>
        </w:rPr>
        <w:t xml:space="preserve"> </w:t>
      </w:r>
      <w:r w:rsidR="00D25471">
        <w:rPr>
          <w:rFonts w:ascii="Arial" w:hAnsi="Arial"/>
          <w:sz w:val="20"/>
          <w:szCs w:val="20"/>
        </w:rPr>
        <w:t>na základě</w:t>
      </w:r>
      <w:r w:rsidRPr="007C216F">
        <w:rPr>
          <w:rFonts w:ascii="Arial" w:hAnsi="Arial"/>
          <w:sz w:val="20"/>
          <w:szCs w:val="20"/>
        </w:rPr>
        <w:t> </w:t>
      </w:r>
      <w:r w:rsidR="007916E1" w:rsidRPr="007C216F">
        <w:rPr>
          <w:rFonts w:ascii="Arial" w:hAnsi="Arial"/>
          <w:sz w:val="20"/>
          <w:szCs w:val="20"/>
        </w:rPr>
        <w:t xml:space="preserve">zemědělského registru ČSÚ, </w:t>
      </w:r>
      <w:r w:rsidR="00D25471">
        <w:rPr>
          <w:rFonts w:ascii="Arial" w:hAnsi="Arial"/>
          <w:sz w:val="20"/>
          <w:szCs w:val="20"/>
        </w:rPr>
        <w:t>konkrétně z</w:t>
      </w:r>
      <w:r w:rsidR="007916E1" w:rsidRPr="007C216F">
        <w:rPr>
          <w:rFonts w:ascii="Arial" w:hAnsi="Arial"/>
          <w:sz w:val="20"/>
          <w:szCs w:val="20"/>
        </w:rPr>
        <w:t xml:space="preserve"> aktivně hospodařící</w:t>
      </w:r>
      <w:r w:rsidR="00D25471">
        <w:rPr>
          <w:rFonts w:ascii="Arial" w:hAnsi="Arial"/>
          <w:sz w:val="20"/>
          <w:szCs w:val="20"/>
        </w:rPr>
        <w:t>ch</w:t>
      </w:r>
      <w:r w:rsidR="007916E1" w:rsidRPr="007C216F">
        <w:rPr>
          <w:rFonts w:ascii="Arial" w:hAnsi="Arial"/>
          <w:sz w:val="20"/>
          <w:szCs w:val="20"/>
        </w:rPr>
        <w:t xml:space="preserve"> zemědělc</w:t>
      </w:r>
      <w:r w:rsidR="00D25471">
        <w:rPr>
          <w:rFonts w:ascii="Arial" w:hAnsi="Arial"/>
          <w:sz w:val="20"/>
          <w:szCs w:val="20"/>
        </w:rPr>
        <w:t>ů</w:t>
      </w:r>
      <w:r w:rsidR="00E0106C">
        <w:rPr>
          <w:rFonts w:ascii="Arial" w:hAnsi="Arial"/>
          <w:sz w:val="20"/>
          <w:szCs w:val="20"/>
        </w:rPr>
        <w:t>, chovatelů skotu, prasat, drůbeže, koní, ovcí a koz.</w:t>
      </w:r>
      <w:r w:rsidR="007916E1" w:rsidRPr="007C216F">
        <w:rPr>
          <w:rFonts w:ascii="Arial" w:hAnsi="Arial"/>
          <w:sz w:val="20"/>
          <w:szCs w:val="20"/>
        </w:rPr>
        <w:t xml:space="preserve"> </w:t>
      </w:r>
    </w:p>
    <w:p w:rsidR="000A6EBA" w:rsidRDefault="000A6EB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Podkladem pro zabezpečení výsledků je roční výkaz Zem 1-01</w:t>
      </w:r>
      <w:r w:rsidR="00C6271C">
        <w:rPr>
          <w:rFonts w:ascii="Arial" w:hAnsi="Arial" w:cs="Arial"/>
          <w:sz w:val="20"/>
        </w:rPr>
        <w:t xml:space="preserve"> Soupis hospodářských zvířat</w:t>
      </w:r>
      <w:r>
        <w:rPr>
          <w:rFonts w:ascii="Arial" w:hAnsi="Arial" w:cs="Arial"/>
          <w:sz w:val="20"/>
        </w:rPr>
        <w:t xml:space="preserve">, kterým se zjišťuje počet jednotlivých druhů zvířat k 1. 4. daného roku, jež jsou v rozhodnou dobu u chovatele (držitele). Výkaz předkládají vybrané subjekty zabývající se chovem </w:t>
      </w:r>
      <w:r w:rsidRPr="00FB1DB2">
        <w:rPr>
          <w:rFonts w:ascii="Arial" w:hAnsi="Arial" w:cs="Arial"/>
          <w:sz w:val="20"/>
        </w:rPr>
        <w:t xml:space="preserve">bez ohledu na výměru zemědělské </w:t>
      </w:r>
      <w:r>
        <w:rPr>
          <w:rFonts w:ascii="Arial" w:hAnsi="Arial" w:cs="Arial"/>
          <w:sz w:val="20"/>
        </w:rPr>
        <w:t>půdy</w:t>
      </w:r>
      <w:r w:rsidR="00D25471">
        <w:rPr>
          <w:rFonts w:ascii="Arial" w:hAnsi="Arial" w:cs="Arial"/>
          <w:sz w:val="20"/>
        </w:rPr>
        <w:t xml:space="preserve">. </w:t>
      </w:r>
    </w:p>
    <w:p w:rsidR="000A6EBA" w:rsidRDefault="000A6EBA" w:rsidP="00171CAB">
      <w:pPr>
        <w:pStyle w:val="Zkladntextodsazen"/>
        <w:ind w:left="0"/>
      </w:pPr>
      <w:r>
        <w:t xml:space="preserve">Výběrový soubor je stratifikován na základě vzájemné kombinace zpravodajských jednotek ke stanoveným </w:t>
      </w:r>
      <w:proofErr w:type="spellStart"/>
      <w:r>
        <w:t>dopočtovým</w:t>
      </w:r>
      <w:proofErr w:type="spellEnd"/>
      <w:r>
        <w:t xml:space="preserve"> skupinám podle velikosti chovaného stáda (hejna)</w:t>
      </w:r>
      <w:r w:rsidR="00E0106C">
        <w:t xml:space="preserve"> vyjádřené v kusech anebo alternativně v dobytčích jednotkách</w:t>
      </w:r>
      <w:r>
        <w:t>, výrobní podoblasti a územní příslušnosti ke kraji hospodaření (sídla) zpravodajské jednotky.</w:t>
      </w:r>
    </w:p>
    <w:p w:rsidR="000A6EBA" w:rsidRPr="00EF4779" w:rsidRDefault="00171CAB" w:rsidP="00171CAB">
      <w:pPr>
        <w:pStyle w:val="Zkladntextodsazen"/>
        <w:ind w:left="0"/>
      </w:pPr>
      <w:r>
        <w:t xml:space="preserve">Údaje jsou </w:t>
      </w:r>
      <w:r w:rsidR="000A6EBA">
        <w:t xml:space="preserve">od roku 1993 </w:t>
      </w:r>
      <w:r>
        <w:t>sledovány k </w:t>
      </w:r>
      <w:r w:rsidR="000A6EBA">
        <w:t>1</w:t>
      </w:r>
      <w:r>
        <w:t>.</w:t>
      </w:r>
      <w:r w:rsidR="00EE7F8E">
        <w:t xml:space="preserve"> </w:t>
      </w:r>
      <w:r>
        <w:t xml:space="preserve">3. </w:t>
      </w:r>
      <w:r w:rsidR="000A6EBA">
        <w:t>a od roku 2003 jsou soupisy hospodářských zvířat prováděny k 1.</w:t>
      </w:r>
      <w:r w:rsidR="00EE7F8E">
        <w:t xml:space="preserve"> </w:t>
      </w:r>
      <w:r w:rsidR="000A6EBA">
        <w:t>4.</w:t>
      </w:r>
    </w:p>
    <w:p w:rsidR="00546947" w:rsidRDefault="00546947" w:rsidP="00703CDC">
      <w:pPr>
        <w:rPr>
          <w:i/>
        </w:rPr>
      </w:pPr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0A6EBA" w:rsidRDefault="002A48A8" w:rsidP="00F3019C">
      <w:pPr>
        <w:spacing w:after="0"/>
      </w:pPr>
      <w:r>
        <w:t>Datová sada obsahuje údaje za Českou republiku a dále za jednotlivé kraje České republiky.</w:t>
      </w:r>
      <w:r w:rsidR="00703CDC">
        <w:t xml:space="preserve"> </w:t>
      </w:r>
      <w:r w:rsidR="000A6EBA">
        <w:t>Údaje za Prahu a Středočeský kraj jsou publikovány dohromady.</w:t>
      </w:r>
    </w:p>
    <w:p w:rsidR="00234DA4" w:rsidRDefault="00234DA4" w:rsidP="00F3019C">
      <w:pPr>
        <w:spacing w:after="0"/>
      </w:pPr>
      <w:r>
        <w:t>Úhrny dat za kraje České republiky odpovídají údajům za Českou republiku</w:t>
      </w:r>
      <w:r w:rsidR="000A6EBA">
        <w:t>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5560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</w:t>
            </w:r>
            <w:r w:rsidR="000061BC"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0061BC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132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 w:rsidR="000061BC">
              <w:rPr>
                <w:lang w:eastAsia="cs-CZ"/>
              </w:rPr>
              <w:t>vire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061BC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BC" w:rsidRPr="00D0539F" w:rsidRDefault="000061BC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refobdobi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ve formátu RRRRMMDD, den, ke kterému byl soupis proveden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245404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100 </w:t>
            </w:r>
            <w:r w:rsidR="000061BC">
              <w:rPr>
                <w:lang w:eastAsia="cs-CZ"/>
              </w:rPr>
              <w:t>–</w:t>
            </w:r>
            <w:r w:rsidR="00FE38B0">
              <w:rPr>
                <w:lang w:eastAsia="cs-CZ"/>
              </w:rPr>
              <w:t xml:space="preserve"> kraje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93 – agregační číselník území (využit pro kombinaci Praha + Středočeský kraj)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 w:rsidR="000061BC">
              <w:rPr>
                <w:lang w:eastAsia="cs-CZ"/>
              </w:rPr>
              <w:t>vire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903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 w:rsidR="0090334E">
              <w:rPr>
                <w:lang w:eastAsia="cs-CZ"/>
              </w:rPr>
              <w:t>560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90334E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Počet hospodářských zvířat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717798" w:rsidRPr="00D0539F" w:rsidRDefault="00BE27A1" w:rsidP="00717798">
      <w:hyperlink r:id="rId6" w:history="1">
        <w:r w:rsidR="00081F0F" w:rsidRPr="00CE572C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717798" w:rsidRPr="00D0539F" w:rsidRDefault="00717798" w:rsidP="00C27DAA">
      <w:pPr>
        <w:rPr>
          <w:b/>
        </w:rPr>
      </w:pPr>
    </w:p>
    <w:p w:rsidR="005159A3" w:rsidRDefault="00070FB5" w:rsidP="005159A3">
      <w:r w:rsidRPr="00D0539F">
        <w:rPr>
          <w:b/>
        </w:rPr>
        <w:t xml:space="preserve">Číselník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90334E">
        <w:rPr>
          <w:b/>
        </w:rPr>
        <w:t xml:space="preserve">- </w:t>
      </w:r>
      <w:r w:rsidR="005159A3">
        <w:t xml:space="preserve"> </w:t>
      </w:r>
      <w:r w:rsidR="000E69C3" w:rsidRPr="00D0539F">
        <w:t>kód číselníku ČSÚ</w:t>
      </w:r>
      <w:r w:rsidRPr="00D0539F">
        <w:t xml:space="preserve"> </w:t>
      </w:r>
      <w:r w:rsidR="0090334E">
        <w:t>132</w:t>
      </w:r>
    </w:p>
    <w:p w:rsidR="0090334E" w:rsidRDefault="00BE27A1" w:rsidP="005159A3">
      <w:hyperlink r:id="rId7" w:history="1">
        <w:r w:rsidR="0090334E" w:rsidRPr="0090334E">
          <w:rPr>
            <w:rStyle w:val="Hypertextovodkaz"/>
          </w:rPr>
          <w:t>http://apl.czso.cz/iSMS/cisexp.jsp?kodcis=132&amp;typdat=0&amp;cisjaz=203&amp;format=0</w:t>
        </w:r>
      </w:hyperlink>
      <w:r w:rsidR="0090334E">
        <w:t xml:space="preserve"> 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3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20"/>
      </w:tblGrid>
      <w:tr w:rsidR="0036583C" w:rsidRPr="0036583C" w:rsidTr="003658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Skot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Krávy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Prasata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Prasnice chovné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Ovce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Kozy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Koně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Drůbež</w:t>
            </w:r>
          </w:p>
        </w:tc>
      </w:tr>
      <w:tr w:rsidR="0036583C" w:rsidRPr="0036583C" w:rsidTr="003658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3C" w:rsidRPr="0036583C" w:rsidRDefault="0036583C" w:rsidP="0036583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36583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Slepice</w:t>
            </w:r>
          </w:p>
        </w:tc>
      </w:tr>
    </w:tbl>
    <w:p w:rsidR="0036583C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bookmarkStart w:id="0" w:name="_GoBack"/>
      <w:bookmarkEnd w:id="0"/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2002</w:t>
      </w:r>
      <w:r w:rsidRPr="00D0539F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E387A"/>
    <w:rsid w:val="004E47F3"/>
    <w:rsid w:val="005159A3"/>
    <w:rsid w:val="0051797F"/>
    <w:rsid w:val="00526A21"/>
    <w:rsid w:val="00542373"/>
    <w:rsid w:val="00546947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916E1"/>
    <w:rsid w:val="007C216F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94779"/>
    <w:rsid w:val="00AE194B"/>
    <w:rsid w:val="00AF4668"/>
    <w:rsid w:val="00B0619A"/>
    <w:rsid w:val="00B156F2"/>
    <w:rsid w:val="00B46285"/>
    <w:rsid w:val="00B977A3"/>
    <w:rsid w:val="00BB766E"/>
    <w:rsid w:val="00BD50F4"/>
    <w:rsid w:val="00BE27A1"/>
    <w:rsid w:val="00BE5F60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C14FF"/>
    <w:rsid w:val="00EC4A30"/>
    <w:rsid w:val="00EE78D1"/>
    <w:rsid w:val="00EE7F8E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A46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32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00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3</cp:revision>
  <cp:lastPrinted>2019-04-26T07:32:00Z</cp:lastPrinted>
  <dcterms:created xsi:type="dcterms:W3CDTF">2019-05-30T05:36:00Z</dcterms:created>
  <dcterms:modified xsi:type="dcterms:W3CDTF">2019-05-30T05:37:00Z</dcterms:modified>
</cp:coreProperties>
</file>