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2BD6" w14:textId="77777777" w:rsidR="004E47F3" w:rsidRPr="00E93AE1" w:rsidRDefault="003770A0" w:rsidP="005C7437">
      <w:pPr>
        <w:pStyle w:val="Nzev"/>
      </w:pPr>
      <w:r w:rsidRPr="00E93AE1">
        <w:t>Dokumentace datové sady</w:t>
      </w:r>
      <w:r w:rsidR="005C7437" w:rsidRPr="00E93AE1">
        <w:t xml:space="preserve"> (DS)</w:t>
      </w:r>
    </w:p>
    <w:p w14:paraId="117D6951" w14:textId="77777777" w:rsidR="005C7437" w:rsidRPr="00E93AE1" w:rsidRDefault="005C7437" w:rsidP="005C7437">
      <w:pPr>
        <w:pStyle w:val="Nzev"/>
      </w:pPr>
    </w:p>
    <w:p w14:paraId="133E0139" w14:textId="77777777" w:rsidR="003770A0" w:rsidRPr="00E93AE1" w:rsidRDefault="003770A0" w:rsidP="00222387">
      <w:r w:rsidRPr="00E93AE1">
        <w:rPr>
          <w:rStyle w:val="Nadpis2Char"/>
        </w:rPr>
        <w:t>Název DS:</w:t>
      </w:r>
      <w:r w:rsidRPr="00E93AE1">
        <w:t xml:space="preserve"> </w:t>
      </w:r>
    </w:p>
    <w:p w14:paraId="4CC1B568" w14:textId="77777777" w:rsidR="005238FF" w:rsidRPr="005238FF" w:rsidRDefault="005238FF" w:rsidP="00222387">
      <w:pPr>
        <w:pStyle w:val="Nadpis2"/>
        <w:rPr>
          <w:rStyle w:val="Zdraznn"/>
          <w:rFonts w:eastAsiaTheme="minorHAnsi" w:cstheme="minorBidi"/>
          <w:bCs w:val="0"/>
          <w:i w:val="0"/>
        </w:rPr>
      </w:pPr>
      <w:r w:rsidRPr="005238FF">
        <w:rPr>
          <w:rStyle w:val="content"/>
          <w:i/>
        </w:rPr>
        <w:t>Indexy spotřebitelských cen</w:t>
      </w:r>
    </w:p>
    <w:p w14:paraId="3E593E7C" w14:textId="77777777" w:rsidR="00362563" w:rsidRPr="00E93AE1" w:rsidRDefault="00362563" w:rsidP="00362563"/>
    <w:p w14:paraId="00BEDD83" w14:textId="77777777" w:rsidR="003770A0" w:rsidRPr="00E93AE1" w:rsidRDefault="003770A0" w:rsidP="00222387">
      <w:pPr>
        <w:pStyle w:val="Nadpis2"/>
      </w:pPr>
      <w:r w:rsidRPr="00E93AE1">
        <w:t>Popis datové sady:</w:t>
      </w:r>
    </w:p>
    <w:p w14:paraId="3544A27D" w14:textId="5B36C948" w:rsidR="005238FF" w:rsidRDefault="005238FF" w:rsidP="005A1347">
      <w:r>
        <w:rPr>
          <w:rStyle w:val="content"/>
        </w:rPr>
        <w:t xml:space="preserve">Datová sada obsahuje časovou řadu s indexy spotřebitelských cen podle </w:t>
      </w:r>
      <w:r w:rsidR="009D1513">
        <w:rPr>
          <w:rStyle w:val="content"/>
        </w:rPr>
        <w:t xml:space="preserve">různých typů indexů (meziměsíční, meziroční, bazické, podíly ročních klouzavých průměrů) a podle </w:t>
      </w:r>
      <w:r w:rsidR="00A94FF9">
        <w:rPr>
          <w:rStyle w:val="content"/>
        </w:rPr>
        <w:t>oddílů</w:t>
      </w:r>
      <w:r>
        <w:rPr>
          <w:rStyle w:val="content"/>
        </w:rPr>
        <w:t xml:space="preserve"> individuální spotřeby (potraviny, odívání, bydlení a další) v České republice od roku 1995.</w:t>
      </w:r>
      <w:r w:rsidR="009D1513">
        <w:rPr>
          <w:rStyle w:val="content"/>
        </w:rPr>
        <w:t xml:space="preserve"> </w:t>
      </w:r>
    </w:p>
    <w:p w14:paraId="5454520B" w14:textId="77777777" w:rsidR="00F27D32" w:rsidRPr="00E93AE1" w:rsidRDefault="00F27D32" w:rsidP="005B5F47">
      <w:pPr>
        <w:rPr>
          <w:i/>
        </w:rPr>
      </w:pPr>
    </w:p>
    <w:p w14:paraId="41DC52AD" w14:textId="77777777" w:rsidR="005B5F47" w:rsidRPr="00E93AE1" w:rsidRDefault="005B027B" w:rsidP="005B5F47">
      <w:pPr>
        <w:rPr>
          <w:i/>
        </w:rPr>
      </w:pPr>
      <w:r w:rsidRPr="00E93AE1">
        <w:rPr>
          <w:i/>
        </w:rPr>
        <w:t>Metodick</w:t>
      </w:r>
      <w:r w:rsidR="00573AFB" w:rsidRPr="00E93AE1">
        <w:rPr>
          <w:i/>
        </w:rPr>
        <w:t>é</w:t>
      </w:r>
      <w:r w:rsidRPr="00E93AE1">
        <w:rPr>
          <w:i/>
        </w:rPr>
        <w:t xml:space="preserve"> poznámk</w:t>
      </w:r>
      <w:r w:rsidR="00573AFB" w:rsidRPr="00E93AE1">
        <w:rPr>
          <w:i/>
        </w:rPr>
        <w:t>y</w:t>
      </w:r>
      <w:bookmarkStart w:id="0" w:name="_Toc443919864"/>
    </w:p>
    <w:p w14:paraId="2ADD93B5" w14:textId="77777777" w:rsidR="009D1513" w:rsidRDefault="009D1513" w:rsidP="009D1513">
      <w:pPr>
        <w:rPr>
          <w:rFonts w:eastAsia="Times New Roman" w:cs="Arial"/>
          <w:b/>
          <w:color w:val="000000"/>
          <w:szCs w:val="20"/>
          <w:lang w:eastAsia="cs-CZ"/>
        </w:rPr>
      </w:pPr>
      <w:r w:rsidRPr="005D0878">
        <w:rPr>
          <w:rFonts w:eastAsia="Times New Roman" w:cs="Arial"/>
          <w:b/>
          <w:color w:val="000000"/>
          <w:szCs w:val="20"/>
          <w:lang w:eastAsia="cs-CZ"/>
        </w:rPr>
        <w:t>Mír</w:t>
      </w:r>
      <w:r>
        <w:rPr>
          <w:rFonts w:eastAsia="Times New Roman" w:cs="Arial"/>
          <w:b/>
          <w:color w:val="000000"/>
          <w:szCs w:val="20"/>
          <w:lang w:eastAsia="cs-CZ"/>
        </w:rPr>
        <w:t>y</w:t>
      </w:r>
      <w:r w:rsidRPr="005D0878">
        <w:rPr>
          <w:rFonts w:eastAsia="Times New Roman" w:cs="Arial"/>
          <w:b/>
          <w:color w:val="000000"/>
          <w:szCs w:val="20"/>
          <w:lang w:eastAsia="cs-CZ"/>
        </w:rPr>
        <w:t xml:space="preserve"> inflace</w:t>
      </w:r>
    </w:p>
    <w:p w14:paraId="117859B4" w14:textId="77777777" w:rsidR="009D1513" w:rsidRDefault="009D1513" w:rsidP="009D1513">
      <w:r>
        <w:t xml:space="preserve">Při vyjadřování </w:t>
      </w:r>
      <w:r>
        <w:rPr>
          <w:b/>
          <w:bCs/>
        </w:rPr>
        <w:t>míry inflace</w:t>
      </w:r>
      <w:r>
        <w:t xml:space="preserve"> pomocí </w:t>
      </w:r>
      <w:r>
        <w:rPr>
          <w:b/>
          <w:bCs/>
        </w:rPr>
        <w:t>indexu spotřebitelských cen</w:t>
      </w:r>
      <w:r>
        <w:t xml:space="preserve"> jsou často uváděna různá čísla, která, i když rozdílná, jsou správná. Je třeba uvést jednoznačně období, za které je míra inflace uváděna, a základ, k němuž se vymezené období porovnává.</w:t>
      </w:r>
    </w:p>
    <w:p w14:paraId="511604CA" w14:textId="77777777" w:rsidR="009D1513" w:rsidRDefault="009D1513" w:rsidP="009D1513">
      <w:r>
        <w:rPr>
          <w:b/>
          <w:bCs/>
        </w:rPr>
        <w:t xml:space="preserve">Míra inflace vyjádřená přírůstkem průměrného ročního indexu spotřebitelských cen </w:t>
      </w:r>
      <w:r>
        <w:t xml:space="preserve">vyjadřuje procentní změnu průměrné cenové hladiny za 12 posledních měsíců proti průměru 12 předchozích měsíců. </w:t>
      </w:r>
    </w:p>
    <w:p w14:paraId="54C28E47" w14:textId="77777777" w:rsidR="009D1513" w:rsidRDefault="009D1513" w:rsidP="009D1513">
      <w:r>
        <w:rPr>
          <w:b/>
          <w:bCs/>
        </w:rPr>
        <w:t>Míra inflace vyjádřená přírůstkem indexu spotřebitelských cen ke stejnému měsíci předchozího roku</w:t>
      </w:r>
      <w:r>
        <w:t xml:space="preserve"> vyjadřuje procentní změnu cenové hladiny ve vykazovaném měsíci daného roku proti stejnému měsíci předchozího roku.</w:t>
      </w:r>
    </w:p>
    <w:p w14:paraId="46D90BEA" w14:textId="77777777" w:rsidR="009D1513" w:rsidRDefault="009D1513" w:rsidP="009D1513">
      <w:pPr>
        <w:rPr>
          <w:rFonts w:eastAsia="Times New Roman" w:cs="Arial"/>
          <w:i/>
          <w:color w:val="000000"/>
          <w:szCs w:val="20"/>
          <w:lang w:eastAsia="cs-CZ"/>
        </w:rPr>
      </w:pPr>
      <w:r>
        <w:rPr>
          <w:rStyle w:val="Siln"/>
        </w:rPr>
        <w:t>Míra inflace vyjádřená přírůstkem indexu spotřebitelských cen k předchozímu měsíci</w:t>
      </w:r>
      <w:r>
        <w:t xml:space="preserve"> vyjadřuje procentní změnu cenové hladiny sledovaného měsíce proti předchozímu měsíci.</w:t>
      </w:r>
    </w:p>
    <w:p w14:paraId="0FAAECD9" w14:textId="77777777" w:rsidR="009D1513" w:rsidRPr="009D1513" w:rsidRDefault="009D1513" w:rsidP="009D1513">
      <w:pPr>
        <w:rPr>
          <w:i/>
        </w:rPr>
      </w:pPr>
      <w:r w:rsidRPr="009D1513">
        <w:rPr>
          <w:i/>
        </w:rPr>
        <w:t>V datové sadě jsou uváděny indexy spotřebitelských cen v procentech, přírůstek indexů</w:t>
      </w:r>
      <w:r>
        <w:rPr>
          <w:i/>
        </w:rPr>
        <w:t xml:space="preserve"> (míru inflace)</w:t>
      </w:r>
      <w:r w:rsidRPr="009D1513">
        <w:rPr>
          <w:i/>
        </w:rPr>
        <w:t xml:space="preserve"> lze spočítat odečtením 100.</w:t>
      </w:r>
      <w:r>
        <w:rPr>
          <w:i/>
        </w:rPr>
        <w:t xml:space="preserve"> </w:t>
      </w:r>
    </w:p>
    <w:p w14:paraId="2B4CF655" w14:textId="29D64EA7" w:rsidR="009D1513" w:rsidRDefault="009D1513" w:rsidP="009D1513">
      <w:pPr>
        <w:rPr>
          <w:rFonts w:eastAsia="Times New Roman" w:cs="Arial"/>
          <w:i/>
          <w:color w:val="000000"/>
          <w:szCs w:val="20"/>
          <w:lang w:eastAsia="cs-CZ"/>
        </w:rPr>
      </w:pPr>
    </w:p>
    <w:p w14:paraId="1D941817" w14:textId="34189D59" w:rsidR="009D1513" w:rsidRPr="009D1513" w:rsidRDefault="009D1513" w:rsidP="009D1513">
      <w:pPr>
        <w:rPr>
          <w:rFonts w:eastAsia="Times New Roman" w:cs="Arial"/>
          <w:b/>
          <w:color w:val="000000"/>
          <w:szCs w:val="20"/>
          <w:lang w:eastAsia="cs-CZ"/>
        </w:rPr>
      </w:pPr>
      <w:r w:rsidRPr="009D1513">
        <w:rPr>
          <w:rFonts w:eastAsia="Times New Roman" w:cs="Arial"/>
          <w:b/>
          <w:color w:val="000000"/>
          <w:szCs w:val="20"/>
          <w:lang w:eastAsia="cs-CZ"/>
        </w:rPr>
        <w:t>Indexy spotřebitelských cen</w:t>
      </w:r>
    </w:p>
    <w:p w14:paraId="1602C741" w14:textId="49125821" w:rsidR="00A94FF9" w:rsidRDefault="00A94FF9" w:rsidP="00A94FF9">
      <w:r>
        <w:t>Od ledna 2018 jsou detailní indexy spotřebitelských cen počítány na základě nově zavedené klasifikace ECOICOP (evropská klasifikace individuální spotřeby podle účelu), která zavádí do spotřebního koše podrobnější členění. K této změně dochází dle nařízení Evropského parlamentu a Rady EU 2016/792. Struktura dosud publikovaných indexů zůstává zachována.</w:t>
      </w:r>
    </w:p>
    <w:p w14:paraId="03A2BF77" w14:textId="77777777" w:rsidR="00A94FF9" w:rsidRDefault="00A94FF9" w:rsidP="00A94FF9">
      <w:r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nových revidovaných indexních schémat. </w:t>
      </w:r>
    </w:p>
    <w:p w14:paraId="1597EA36" w14:textId="77777777" w:rsidR="00A94FF9" w:rsidRDefault="00A94FF9" w:rsidP="00A94FF9">
      <w:r>
        <w:t xml:space="preserve">Od ledna 2018 došlo u cenových indexů ke změně cenového referenčního období z prosince 2015 na prosinec 2017. </w:t>
      </w:r>
      <w:r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0000D304" w14:textId="77777777" w:rsidR="00A94FF9" w:rsidRDefault="00A94FF9" w:rsidP="00A94FF9">
      <w:r>
        <w:t xml:space="preserve">Cenové indexy jsou vypočítávány na základě zjištěných cen za výběrové soubory reprezentantů a 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14:paraId="3AABF92D" w14:textId="77777777" w:rsidR="00A94FF9" w:rsidRDefault="00A94FF9" w:rsidP="00A94FF9">
      <w:pPr>
        <w:jc w:val="center"/>
        <w:rPr>
          <w:rFonts w:cs="Arial"/>
        </w:rPr>
      </w:pPr>
      <w:r>
        <w:rPr>
          <w:rFonts w:cs="Arial"/>
          <w:position w:val="-32"/>
        </w:rPr>
        <w:object w:dxaOrig="1740" w:dyaOrig="840" w14:anchorId="0F309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2pt" o:ole="">
            <v:imagedata r:id="rId5" o:title=""/>
          </v:shape>
          <o:OLEObject Type="Embed" ProgID="Equation.3" ShapeID="_x0000_i1025" DrawAspect="Content" ObjectID="_1611569919" r:id="rId6"/>
        </w:object>
      </w:r>
    </w:p>
    <w:p w14:paraId="7282FA14" w14:textId="77777777" w:rsidR="00A94FF9" w:rsidRDefault="00A94FF9" w:rsidP="00A94FF9">
      <w:pPr>
        <w:spacing w:after="0"/>
        <w:ind w:left="567" w:hanging="567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14:paraId="25C0CAE0" w14:textId="77777777" w:rsidR="00A94FF9" w:rsidRDefault="00A94FF9" w:rsidP="00A94FF9">
      <w:pPr>
        <w:spacing w:after="0"/>
        <w:ind w:left="567" w:hanging="567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14:paraId="7033C5B8" w14:textId="77777777" w:rsidR="00A94FF9" w:rsidRDefault="00A94FF9" w:rsidP="00A94FF9">
      <w:pPr>
        <w:spacing w:after="0"/>
        <w:ind w:left="567" w:hanging="567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14:paraId="0D351597" w14:textId="4580F175" w:rsidR="00A94FF9" w:rsidRDefault="00A94FF9" w:rsidP="00A94FF9"/>
    <w:p w14:paraId="183B016D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 w:rsidRPr="00491325">
        <w:rPr>
          <w:rFonts w:eastAsia="Times New Roman" w:cs="Arial"/>
          <w:b/>
          <w:color w:val="000000"/>
          <w:szCs w:val="20"/>
          <w:lang w:eastAsia="cs-CZ"/>
        </w:rPr>
        <w:t>K jednotlivým typům index</w:t>
      </w:r>
      <w:r>
        <w:rPr>
          <w:rFonts w:eastAsia="Times New Roman" w:cs="Arial"/>
          <w:b/>
          <w:color w:val="000000"/>
          <w:szCs w:val="20"/>
          <w:lang w:eastAsia="cs-CZ"/>
        </w:rPr>
        <w:t>ů spotřebitelských cen</w:t>
      </w:r>
      <w:r w:rsidRPr="00491325"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 xml:space="preserve">(položka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>)</w:t>
      </w:r>
    </w:p>
    <w:p w14:paraId="2AB282FF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Meziměsíční indexy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B) – sledované (referenční) období je měsíc, základní období předchozí měsíc.</w:t>
      </w:r>
    </w:p>
    <w:p w14:paraId="1D5846A8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Meziroční indexy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C) - sledované (referenční) období je měsíc, základní období stejný měsíc předchozího roku.</w:t>
      </w:r>
    </w:p>
    <w:p w14:paraId="5E9B6296" w14:textId="77777777" w:rsidR="001A4B30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Bazické indexy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Z) - sledované (referenční) období je měsíc, základní období průměr z 12 měsíců bazického roku (v případě této datové sady roku 2015).</w:t>
      </w:r>
    </w:p>
    <w:p w14:paraId="0A22003E" w14:textId="77777777" w:rsidR="001A4B30" w:rsidRPr="00C27DAA" w:rsidRDefault="001A4B30" w:rsidP="001A4B30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Podíl klouzavých průměrů (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casz_kod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= K) - sledované (referenční) období je uplynulých 12 měsíců, základní období stejných 12 měsíců předchozího roku. </w:t>
      </w:r>
    </w:p>
    <w:p w14:paraId="7EBBECCB" w14:textId="77777777" w:rsidR="001A4B30" w:rsidRDefault="001A4B30" w:rsidP="00A94FF9"/>
    <w:bookmarkEnd w:id="0"/>
    <w:p w14:paraId="3CF6AD91" w14:textId="5D9DBDB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</w:rPr>
      </w:pPr>
    </w:p>
    <w:p w14:paraId="078405A7" w14:textId="6FE20585" w:rsidR="009D1513" w:rsidRPr="009D1513" w:rsidRDefault="009D1513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noProof/>
        </w:rPr>
      </w:pPr>
      <w:r w:rsidRPr="009D1513">
        <w:rPr>
          <w:b/>
          <w:noProof/>
        </w:rPr>
        <w:t>Klasifikace individuání spotřeby</w:t>
      </w:r>
    </w:p>
    <w:p w14:paraId="3F20EDF1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Oddíly klasifikace COICOP (do r. 2017)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536"/>
      </w:tblGrid>
      <w:tr w:rsidR="000F4DC2" w:rsidRPr="000F4DC2" w14:paraId="7C3F81D1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7E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Kód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C9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Název</w:t>
            </w:r>
          </w:p>
        </w:tc>
      </w:tr>
      <w:tr w:rsidR="000F4DC2" w:rsidRPr="000F4DC2" w14:paraId="118FA31F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269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257B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Potraviny a nealkoholické nápoje</w:t>
            </w:r>
          </w:p>
        </w:tc>
      </w:tr>
      <w:tr w:rsidR="000F4DC2" w:rsidRPr="000F4DC2" w14:paraId="4E3CDE97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20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7C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Alkoholické nápoje, tabák</w:t>
            </w:r>
          </w:p>
        </w:tc>
      </w:tr>
      <w:tr w:rsidR="000F4DC2" w:rsidRPr="000F4DC2" w14:paraId="0141020B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23D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D8E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Odívání a obuv</w:t>
            </w:r>
          </w:p>
        </w:tc>
      </w:tr>
      <w:tr w:rsidR="000F4DC2" w:rsidRPr="000F4DC2" w14:paraId="7163F753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79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F38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Bydlení, voda, energie, paliva</w:t>
            </w:r>
          </w:p>
        </w:tc>
      </w:tr>
      <w:tr w:rsidR="000F4DC2" w:rsidRPr="000F4DC2" w14:paraId="7E2526E6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C5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720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Bytové vybavení, zařízení domácnosti, opravy</w:t>
            </w:r>
          </w:p>
        </w:tc>
      </w:tr>
      <w:tr w:rsidR="000F4DC2" w:rsidRPr="000F4DC2" w14:paraId="66ED31FA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F03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0DD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Zdraví</w:t>
            </w:r>
          </w:p>
        </w:tc>
      </w:tr>
      <w:tr w:rsidR="000F4DC2" w:rsidRPr="000F4DC2" w14:paraId="6096A399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3FE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52F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Doprava</w:t>
            </w:r>
          </w:p>
        </w:tc>
      </w:tr>
      <w:tr w:rsidR="000F4DC2" w:rsidRPr="000F4DC2" w14:paraId="0F1ECA7D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4B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BC0A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Pošty a telekomunikace</w:t>
            </w:r>
          </w:p>
        </w:tc>
      </w:tr>
      <w:tr w:rsidR="000F4DC2" w:rsidRPr="000F4DC2" w14:paraId="6D512D05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E4D2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3B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Rekreace a kultura</w:t>
            </w:r>
          </w:p>
        </w:tc>
      </w:tr>
      <w:tr w:rsidR="000F4DC2" w:rsidRPr="000F4DC2" w14:paraId="28DADA09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FE0B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51F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Vzdělávání</w:t>
            </w:r>
          </w:p>
        </w:tc>
      </w:tr>
      <w:tr w:rsidR="000F4DC2" w:rsidRPr="000F4DC2" w14:paraId="03D08BB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419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322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Stravování a ubytování</w:t>
            </w:r>
          </w:p>
        </w:tc>
      </w:tr>
      <w:tr w:rsidR="000F4DC2" w:rsidRPr="000F4DC2" w14:paraId="33393E5A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50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59A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Ostatní zboží a služby</w:t>
            </w:r>
          </w:p>
        </w:tc>
      </w:tr>
    </w:tbl>
    <w:p w14:paraId="3619BEB7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4B638EB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Oddíly klasifikace ECOICOP (od r. 2018)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536"/>
      </w:tblGrid>
      <w:tr w:rsidR="000F4DC2" w:rsidRPr="000F4DC2" w14:paraId="12BDA4B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8F5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Kód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194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Název</w:t>
            </w:r>
          </w:p>
        </w:tc>
      </w:tr>
      <w:tr w:rsidR="000F4DC2" w:rsidRPr="000F4DC2" w14:paraId="483EB44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B714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242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Potraviny a nealkoholické nápoje</w:t>
            </w:r>
          </w:p>
        </w:tc>
      </w:tr>
      <w:tr w:rsidR="000F4DC2" w:rsidRPr="000F4DC2" w14:paraId="08186996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B0D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765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Alkoholické nápoje, tabák</w:t>
            </w:r>
          </w:p>
        </w:tc>
      </w:tr>
      <w:tr w:rsidR="000F4DC2" w:rsidRPr="000F4DC2" w14:paraId="3FAA19D6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61E1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CC0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Odívání a obuv</w:t>
            </w:r>
          </w:p>
        </w:tc>
      </w:tr>
      <w:tr w:rsidR="000F4DC2" w:rsidRPr="000F4DC2" w14:paraId="7D6FE720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2CB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D98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Bydlení, voda, energie, paliva</w:t>
            </w:r>
          </w:p>
        </w:tc>
      </w:tr>
      <w:tr w:rsidR="000F4DC2" w:rsidRPr="000F4DC2" w14:paraId="5D44344E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0F1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C362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Bytové vybavení, zařízení domácnosti, opravy</w:t>
            </w:r>
          </w:p>
        </w:tc>
      </w:tr>
      <w:tr w:rsidR="000F4DC2" w:rsidRPr="000F4DC2" w14:paraId="4669DE61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8CE6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10FE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Zdraví</w:t>
            </w:r>
          </w:p>
        </w:tc>
      </w:tr>
      <w:tr w:rsidR="000F4DC2" w:rsidRPr="000F4DC2" w14:paraId="3C199232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FDB0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299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Doprava</w:t>
            </w:r>
          </w:p>
        </w:tc>
      </w:tr>
      <w:tr w:rsidR="000F4DC2" w:rsidRPr="000F4DC2" w14:paraId="3C1052BE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A2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E3F0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Pošty a telekomunikace</w:t>
            </w:r>
          </w:p>
        </w:tc>
      </w:tr>
      <w:tr w:rsidR="000F4DC2" w:rsidRPr="000F4DC2" w14:paraId="20B6BC84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DF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2B7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Rekreace a kultura</w:t>
            </w:r>
          </w:p>
        </w:tc>
      </w:tr>
      <w:tr w:rsidR="000F4DC2" w:rsidRPr="000F4DC2" w14:paraId="033D06B9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BA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5B7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Vzdělávání</w:t>
            </w:r>
          </w:p>
        </w:tc>
      </w:tr>
      <w:tr w:rsidR="000F4DC2" w:rsidRPr="000F4DC2" w14:paraId="5A4A0595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A77F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723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Stravování a ubytování</w:t>
            </w:r>
          </w:p>
        </w:tc>
      </w:tr>
      <w:tr w:rsidR="000F4DC2" w:rsidRPr="000F4DC2" w14:paraId="54338C44" w14:textId="77777777" w:rsidTr="000F4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03FC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E12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919" w14:textId="77777777" w:rsidR="000F4DC2" w:rsidRPr="000F4DC2" w:rsidRDefault="000F4DC2">
            <w:pPr>
              <w:tabs>
                <w:tab w:val="left" w:pos="-849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0F4DC2">
              <w:t>Ostatní zboží a služby</w:t>
            </w:r>
          </w:p>
        </w:tc>
      </w:tr>
    </w:tbl>
    <w:p w14:paraId="5898F407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ED69CE3" w14:textId="77777777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Obsahová náplň oddílů COICOP a ECOICOP je shodná.</w:t>
      </w:r>
    </w:p>
    <w:p w14:paraId="0A4DA355" w14:textId="77777777" w:rsidR="000F4DC2" w:rsidRPr="000F4DC2" w:rsidRDefault="000F4DC2" w:rsidP="000F4DC2">
      <w:pPr>
        <w:spacing w:after="0" w:line="240" w:lineRule="auto"/>
      </w:pPr>
    </w:p>
    <w:p w14:paraId="5F7FB8E3" w14:textId="77777777" w:rsidR="000F4DC2" w:rsidRPr="000F4DC2" w:rsidRDefault="000F4DC2" w:rsidP="000F4DC2">
      <w:pPr>
        <w:spacing w:after="0" w:line="240" w:lineRule="auto"/>
      </w:pPr>
      <w:r w:rsidRPr="000F4DC2">
        <w:t>Podrobné informace k metodice zjišťování jsou zde</w:t>
      </w:r>
    </w:p>
    <w:bookmarkStart w:id="1" w:name="_GoBack"/>
    <w:bookmarkEnd w:id="1"/>
    <w:p w14:paraId="54D1713B" w14:textId="77777777" w:rsidR="001E6F97" w:rsidRDefault="001E6F97" w:rsidP="001E6F97">
      <w:pPr>
        <w:shd w:val="clear" w:color="auto" w:fill="F6F6F6"/>
        <w:rPr>
          <w:rFonts w:ascii="Segoe UI" w:hAnsi="Segoe UI" w:cs="Segoe UI"/>
          <w:color w:val="353838"/>
          <w:szCs w:val="20"/>
        </w:rPr>
      </w:pPr>
      <w:r>
        <w:rPr>
          <w:rFonts w:ascii="Segoe UI" w:hAnsi="Segoe UI" w:cs="Segoe UI"/>
          <w:color w:val="353838"/>
          <w:szCs w:val="20"/>
        </w:rPr>
        <w:fldChar w:fldCharType="begin"/>
      </w:r>
      <w:r>
        <w:rPr>
          <w:rFonts w:ascii="Segoe UI" w:hAnsi="Segoe UI" w:cs="Segoe UI"/>
          <w:color w:val="353838"/>
          <w:szCs w:val="20"/>
        </w:rPr>
        <w:instrText xml:space="preserve"> HYPERLINK "https://www.czso.cz/documents/10180/26822363/manual_isc_2019.docx/57b4942d-ab71-47cc-be6d-0c89b6c3fec0?version=1.1" </w:instrText>
      </w:r>
      <w:r>
        <w:rPr>
          <w:rFonts w:ascii="Segoe UI" w:hAnsi="Segoe UI" w:cs="Segoe UI"/>
          <w:color w:val="353838"/>
          <w:szCs w:val="20"/>
        </w:rPr>
        <w:fldChar w:fldCharType="separate"/>
      </w:r>
      <w:r>
        <w:rPr>
          <w:rStyle w:val="Hypertextovodkaz"/>
          <w:rFonts w:ascii="Segoe UI" w:hAnsi="Segoe UI" w:cs="Segoe UI"/>
          <w:szCs w:val="20"/>
        </w:rPr>
        <w:t>https://www.czso.cz/documents/10180/26822363/manual_isc_2019.docx/57b4942d-ab71-47cc-be6d-0c89b6c3fec0?version=1.1</w:t>
      </w:r>
      <w:r>
        <w:rPr>
          <w:rFonts w:ascii="Segoe UI" w:hAnsi="Segoe UI" w:cs="Segoe UI"/>
          <w:color w:val="353838"/>
          <w:szCs w:val="20"/>
        </w:rPr>
        <w:fldChar w:fldCharType="end"/>
      </w:r>
    </w:p>
    <w:p w14:paraId="2039B278" w14:textId="77777777" w:rsidR="001E6F97" w:rsidRDefault="001E6F97" w:rsidP="000F4DC2">
      <w:pPr>
        <w:spacing w:after="0" w:line="240" w:lineRule="auto"/>
      </w:pPr>
    </w:p>
    <w:p w14:paraId="269C37CD" w14:textId="521571E3" w:rsidR="000F4DC2" w:rsidRDefault="000F4DC2" w:rsidP="000F4DC2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</w:rPr>
      </w:pPr>
    </w:p>
    <w:p w14:paraId="7EB4DF3A" w14:textId="77777777" w:rsidR="002531AE" w:rsidRDefault="002531AE" w:rsidP="00222387">
      <w:pPr>
        <w:pStyle w:val="Nadpis2"/>
      </w:pPr>
    </w:p>
    <w:p w14:paraId="7BE4AC1A" w14:textId="77777777" w:rsidR="003770A0" w:rsidRPr="000F4DC2" w:rsidRDefault="003770A0" w:rsidP="00222387">
      <w:pPr>
        <w:pStyle w:val="Nadpis2"/>
      </w:pPr>
      <w:r w:rsidRPr="000F4DC2">
        <w:t>Struktura dat:</w:t>
      </w:r>
    </w:p>
    <w:p w14:paraId="0EAB615A" w14:textId="77777777" w:rsidR="00222387" w:rsidRPr="000F4DC2" w:rsidRDefault="00222387" w:rsidP="00222387">
      <w:r w:rsidRPr="000F4DC2">
        <w:t>Datovou sadu představuje CSV soubor, jednotlivé položky (tvořící sloupce) jsou zprava i zleva ohraničeny znakem ", oddělovačem položek je čárka</w:t>
      </w:r>
      <w:r w:rsidR="004274E9" w:rsidRPr="000F4DC2">
        <w:t>, oddělovačem desetinné části tečka.</w:t>
      </w:r>
    </w:p>
    <w:p w14:paraId="5FC26F91" w14:textId="77777777" w:rsidR="003E0ED7" w:rsidRPr="000F4DC2" w:rsidRDefault="003E0ED7" w:rsidP="00222387">
      <w:r w:rsidRPr="000F4DC2">
        <w:t xml:space="preserve">Každý statistický údaj tvoří jeden řádek souboru, zjištěná hodnota je ve sloupci </w:t>
      </w:r>
      <w:r w:rsidR="005B027B" w:rsidRPr="000F4DC2">
        <w:rPr>
          <w:i/>
        </w:rPr>
        <w:t>hodnota</w:t>
      </w:r>
      <w:r w:rsidRPr="000F4DC2">
        <w:t>.</w:t>
      </w:r>
    </w:p>
    <w:p w14:paraId="413EFE85" w14:textId="77777777" w:rsidR="003E0ED7" w:rsidRPr="000F4DC2" w:rsidRDefault="003E0ED7" w:rsidP="00222387">
      <w:r w:rsidRPr="000F4DC2">
        <w:t>Statistický údaj je definován z hlediska věcného (statistická proměnná=ukazatel</w:t>
      </w:r>
      <w:r w:rsidR="00347443" w:rsidRPr="000F4DC2">
        <w:t>)</w:t>
      </w:r>
      <w:r w:rsidRPr="000F4DC2">
        <w:t xml:space="preserve">, časového a územního (území).  </w:t>
      </w:r>
    </w:p>
    <w:p w14:paraId="28B6FCEC" w14:textId="77777777" w:rsidR="00222387" w:rsidRPr="000F4DC2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4274E9" w:rsidRPr="000F4DC2" w14:paraId="28F7767D" w14:textId="77777777" w:rsidTr="00BF16B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C3F4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0F6E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B3BF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POZNAMKA</w:t>
            </w:r>
          </w:p>
        </w:tc>
      </w:tr>
      <w:tr w:rsidR="004274E9" w:rsidRPr="000F4DC2" w14:paraId="5D8DF614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538E" w14:textId="77777777" w:rsidR="004274E9" w:rsidRPr="000F4DC2" w:rsidRDefault="004274E9" w:rsidP="00580DA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46A1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260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0F4DC2" w14:paraId="40E0A72F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48DD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19D5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C829" w14:textId="77777777" w:rsidR="004274E9" w:rsidRPr="000F4DC2" w:rsidRDefault="004274E9" w:rsidP="004274E9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v numerickém formátu, v této datové sadě vyjadřuje cenu v</w:t>
            </w:r>
            <w:r w:rsidR="00362563" w:rsidRPr="000F4DC2">
              <w:rPr>
                <w:lang w:eastAsia="cs-CZ"/>
              </w:rPr>
              <w:t> </w:t>
            </w:r>
            <w:r w:rsidRPr="000F4DC2">
              <w:rPr>
                <w:lang w:eastAsia="cs-CZ"/>
              </w:rPr>
              <w:t>Kč</w:t>
            </w:r>
            <w:r w:rsidR="00362563" w:rsidRPr="000F4DC2">
              <w:rPr>
                <w:lang w:eastAsia="cs-CZ"/>
              </w:rPr>
              <w:t xml:space="preserve"> na 2 desetinná místa</w:t>
            </w:r>
          </w:p>
        </w:tc>
      </w:tr>
      <w:tr w:rsidR="004274E9" w:rsidRPr="000F4DC2" w14:paraId="78171E65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8B32" w14:textId="77777777" w:rsidR="004274E9" w:rsidRPr="000F4DC2" w:rsidRDefault="004274E9" w:rsidP="00580DA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BDD4" w14:textId="77777777" w:rsidR="004274E9" w:rsidRPr="000F4DC2" w:rsidRDefault="004274E9" w:rsidP="00580DA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3E7C" w14:textId="77050F01" w:rsidR="004274E9" w:rsidRPr="000F4DC2" w:rsidRDefault="004274E9" w:rsidP="00BF16B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v této DS pouze 613</w:t>
            </w:r>
            <w:r w:rsidR="00BF16BD">
              <w:rPr>
                <w:lang w:eastAsia="cs-CZ"/>
              </w:rPr>
              <w:t>4</w:t>
            </w:r>
            <w:r w:rsidRPr="000F4DC2">
              <w:rPr>
                <w:lang w:eastAsia="cs-CZ"/>
              </w:rPr>
              <w:t xml:space="preserve"> (</w:t>
            </w:r>
            <w:r w:rsidR="00BF16BD">
              <w:rPr>
                <w:lang w:eastAsia="cs-CZ"/>
              </w:rPr>
              <w:t>Index spotřebitelských cen</w:t>
            </w:r>
            <w:r w:rsidRPr="000F4DC2">
              <w:rPr>
                <w:lang w:eastAsia="cs-CZ"/>
              </w:rPr>
              <w:t>)</w:t>
            </w:r>
          </w:p>
        </w:tc>
      </w:tr>
      <w:tr w:rsidR="00BF16BD" w:rsidRPr="000F4DC2" w14:paraId="70ADCAFE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A759" w14:textId="710357C9" w:rsidR="00BF16BD" w:rsidRPr="000F4DC2" w:rsidRDefault="00BF16BD" w:rsidP="00BF16B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ucel_tep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F8D8" w14:textId="14104B6C" w:rsidR="00BF16BD" w:rsidRPr="000F4DC2" w:rsidRDefault="00BF16BD" w:rsidP="00BF16B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klasifikace individuální spotřeby podle účelu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4585" w14:textId="377401F6" w:rsidR="00BF16BD" w:rsidRPr="000F4DC2" w:rsidRDefault="00BF16BD" w:rsidP="00BF16BD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oddíly)</w:t>
            </w:r>
          </w:p>
        </w:tc>
      </w:tr>
      <w:tr w:rsidR="004274E9" w:rsidRPr="000F4DC2" w14:paraId="071E5D8B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F291" w14:textId="4B03BA0D" w:rsidR="004274E9" w:rsidRPr="000F4DC2" w:rsidRDefault="00BF16BD" w:rsidP="004274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ucel</w:t>
            </w:r>
            <w:r w:rsidR="004274E9" w:rsidRPr="000F4DC2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717A" w14:textId="2A05EBCA" w:rsidR="004274E9" w:rsidRPr="000F4DC2" w:rsidRDefault="004274E9" w:rsidP="004274E9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kód </w:t>
            </w:r>
            <w:r w:rsidR="00BF16BD">
              <w:rPr>
                <w:lang w:eastAsia="cs-CZ"/>
              </w:rPr>
              <w:t>klasifikace individuální spotřeby podle účelu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35EB" w14:textId="0145D879" w:rsidR="00BF16BD" w:rsidRDefault="00BF16BD" w:rsidP="005A1347">
            <w:pPr>
              <w:rPr>
                <w:lang w:eastAsia="cs-CZ"/>
              </w:rPr>
            </w:pPr>
            <w:r>
              <w:rPr>
                <w:lang w:eastAsia="cs-CZ"/>
              </w:rPr>
              <w:t>do roku 2017 použit číselník 5642, od roku 2018 číselník 6000</w:t>
            </w:r>
          </w:p>
          <w:p w14:paraId="2A793621" w14:textId="5EABA9C8" w:rsidR="004274E9" w:rsidRPr="000F4DC2" w:rsidRDefault="00BF16BD" w:rsidP="005A134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oddíly)</w:t>
            </w:r>
          </w:p>
        </w:tc>
      </w:tr>
      <w:tr w:rsidR="004274E9" w:rsidRPr="000F4DC2" w14:paraId="72330842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50E6" w14:textId="725C8EAD" w:rsidR="004274E9" w:rsidRPr="000F4DC2" w:rsidRDefault="00BF16B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ucel</w:t>
            </w:r>
            <w:r w:rsidR="004274E9" w:rsidRPr="000F4DC2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5242" w14:textId="108CD8C1" w:rsidR="004274E9" w:rsidRPr="000F4DC2" w:rsidRDefault="004274E9" w:rsidP="004274E9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kód položky </w:t>
            </w:r>
            <w:r w:rsidR="00BF16BD">
              <w:rPr>
                <w:lang w:eastAsia="cs-CZ"/>
              </w:rPr>
              <w:t>klasifikace individuální spotřeby podle účelu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ED64" w14:textId="534F3727" w:rsidR="00231600" w:rsidRDefault="00231600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kódy jsou v rozsahu 1 až 12 srovnatelné v celé časové řadě (bez ohledu na použitý číselník)</w:t>
            </w:r>
          </w:p>
          <w:p w14:paraId="494B8B7D" w14:textId="36DA5ACB" w:rsidR="004274E9" w:rsidRPr="000F4DC2" w:rsidRDefault="00231600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oddíly)</w:t>
            </w:r>
          </w:p>
        </w:tc>
      </w:tr>
      <w:tr w:rsidR="00FF6B28" w:rsidRPr="000F4DC2" w14:paraId="68AB017B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B00B8" w14:textId="13F06307" w:rsidR="00FF6B28" w:rsidRDefault="00FF6B28" w:rsidP="00FF6B2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70A8" w14:textId="5B1F0AB2" w:rsidR="00FF6B28" w:rsidRPr="000F4DC2" w:rsidRDefault="00FF6B28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kód rozlišující základní období (typ indexu)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738" w14:textId="1BA34A61" w:rsidR="00FF6B28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 </w:t>
            </w:r>
            <w:r w:rsidR="0025496E">
              <w:rPr>
                <w:lang w:eastAsia="cs-CZ"/>
              </w:rPr>
              <w:t xml:space="preserve">- </w:t>
            </w:r>
            <w:r>
              <w:rPr>
                <w:lang w:eastAsia="cs-CZ"/>
              </w:rPr>
              <w:t>meziměsíční (proti předchozímu měsíci</w:t>
            </w:r>
          </w:p>
          <w:p w14:paraId="64C14E10" w14:textId="78AFC26F" w:rsidR="00FF6B28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C</w:t>
            </w:r>
            <w:r w:rsidR="0025496E">
              <w:rPr>
                <w:lang w:eastAsia="cs-CZ"/>
              </w:rPr>
              <w:t xml:space="preserve"> -</w:t>
            </w:r>
            <w:r>
              <w:rPr>
                <w:lang w:eastAsia="cs-CZ"/>
              </w:rPr>
              <w:t xml:space="preserve"> meziroční (proti stejnému měsíci předchozího roku)</w:t>
            </w:r>
          </w:p>
          <w:p w14:paraId="3FD982A8" w14:textId="7A47108C" w:rsidR="00FF6B28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8F20DD">
              <w:rPr>
                <w:lang w:eastAsia="cs-CZ"/>
              </w:rPr>
              <w:t> </w:t>
            </w:r>
            <w:r w:rsidR="0025496E">
              <w:rPr>
                <w:lang w:eastAsia="cs-CZ"/>
              </w:rPr>
              <w:t xml:space="preserve">- </w:t>
            </w:r>
            <w:r>
              <w:rPr>
                <w:lang w:eastAsia="cs-CZ"/>
              </w:rPr>
              <w:t>bazický</w:t>
            </w:r>
            <w:r w:rsidR="008F20DD">
              <w:rPr>
                <w:lang w:eastAsia="cs-CZ"/>
              </w:rPr>
              <w:t xml:space="preserve"> index</w:t>
            </w:r>
            <w:r>
              <w:rPr>
                <w:lang w:eastAsia="cs-CZ"/>
              </w:rPr>
              <w:t xml:space="preserve"> (proti průměru v roce 2015)</w:t>
            </w:r>
          </w:p>
          <w:p w14:paraId="6899A064" w14:textId="6AFFCE13" w:rsidR="00FF6B28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K </w:t>
            </w:r>
            <w:r w:rsidR="0025496E">
              <w:rPr>
                <w:lang w:eastAsia="cs-CZ"/>
              </w:rPr>
              <w:t xml:space="preserve">- </w:t>
            </w:r>
            <w:r>
              <w:rPr>
                <w:lang w:eastAsia="cs-CZ"/>
              </w:rPr>
              <w:t xml:space="preserve">podíl klouzavých průměrů v posledních 12 měsíců proti průměru v předchozích 12 měsících) </w:t>
            </w:r>
          </w:p>
        </w:tc>
      </w:tr>
      <w:tr w:rsidR="00FF6B28" w:rsidRPr="000F4DC2" w14:paraId="0E3946BC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935D" w14:textId="150C5F65" w:rsidR="00FF6B28" w:rsidRPr="000F4DC2" w:rsidRDefault="00FF6B28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2C5B" w14:textId="4333AC04" w:rsidR="00FF6B28" w:rsidRPr="000F4DC2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číslo měsíce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632C" w14:textId="77777777" w:rsidR="00FF6B28" w:rsidRPr="000F4DC2" w:rsidRDefault="00FF6B28" w:rsidP="00A8173F">
            <w:pPr>
              <w:rPr>
                <w:lang w:eastAsia="cs-CZ"/>
              </w:rPr>
            </w:pPr>
          </w:p>
        </w:tc>
      </w:tr>
      <w:tr w:rsidR="00FF6B28" w:rsidRPr="000F4DC2" w14:paraId="5A60FF11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532B" w14:textId="5605BA1B" w:rsidR="00FF6B28" w:rsidRPr="000F4DC2" w:rsidRDefault="00FF6B28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6D4A" w14:textId="063AC929" w:rsidR="00FF6B28" w:rsidRPr="000F4DC2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9376" w14:textId="6D673DFE" w:rsidR="00FF6B28" w:rsidRPr="000F4DC2" w:rsidRDefault="00FF6B28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pro bazické indexy od roku 1995, pro ostatní typy indexů od roku 2000</w:t>
            </w:r>
          </w:p>
        </w:tc>
      </w:tr>
      <w:tr w:rsidR="004274E9" w:rsidRPr="000F4DC2" w14:paraId="4933CFB1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C19E" w14:textId="77777777" w:rsidR="004274E9" w:rsidRPr="000F4DC2" w:rsidRDefault="00A8173F" w:rsidP="00580DA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84C5" w14:textId="77777777" w:rsidR="004274E9" w:rsidRPr="000F4DC2" w:rsidRDefault="00A8173F" w:rsidP="00A8173F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4027" w14:textId="2B0C3BAC" w:rsidR="004274E9" w:rsidRPr="000F4DC2" w:rsidRDefault="00A8173F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počátek sledovaného období (referenčního </w:t>
            </w:r>
            <w:r w:rsidR="008F20DD">
              <w:rPr>
                <w:lang w:eastAsia="cs-CZ"/>
              </w:rPr>
              <w:t>měsíce</w:t>
            </w:r>
            <w:r w:rsidRPr="000F4DC2">
              <w:rPr>
                <w:lang w:eastAsia="cs-CZ"/>
              </w:rPr>
              <w:t>)</w:t>
            </w:r>
          </w:p>
        </w:tc>
      </w:tr>
      <w:tr w:rsidR="00A8173F" w:rsidRPr="000F4DC2" w14:paraId="5F9A617B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83A1" w14:textId="77777777" w:rsidR="00A8173F" w:rsidRPr="000F4DC2" w:rsidRDefault="00A8173F" w:rsidP="00A8173F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9884" w14:textId="77777777" w:rsidR="00A8173F" w:rsidRPr="000F4DC2" w:rsidRDefault="00A8173F" w:rsidP="00A8173F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08C7" w14:textId="7C03A562" w:rsidR="00A8173F" w:rsidRPr="000F4DC2" w:rsidRDefault="00A8173F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konec sledovaného období (referenčního </w:t>
            </w:r>
            <w:r w:rsidR="008F20DD">
              <w:rPr>
                <w:lang w:eastAsia="cs-CZ"/>
              </w:rPr>
              <w:t>měsíce)</w:t>
            </w:r>
          </w:p>
        </w:tc>
      </w:tr>
      <w:tr w:rsidR="00FF6B28" w:rsidRPr="000F4DC2" w14:paraId="036082CA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E405" w14:textId="6ADE7810" w:rsidR="00FF6B28" w:rsidRPr="000F4DC2" w:rsidRDefault="00FF6B28" w:rsidP="00FF6B2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baz_</w:t>
            </w:r>
            <w:r w:rsidRPr="000F4DC2"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5B26" w14:textId="58FF79E6" w:rsidR="00FF6B28" w:rsidRPr="000F4DC2" w:rsidRDefault="00FF6B28" w:rsidP="008F20DD">
            <w:pPr>
              <w:rPr>
                <w:lang w:eastAsia="cs-CZ"/>
              </w:rPr>
            </w:pPr>
            <w:r>
              <w:rPr>
                <w:lang w:eastAsia="cs-CZ"/>
              </w:rPr>
              <w:t>základní</w:t>
            </w:r>
            <w:r w:rsidRPr="000F4DC2">
              <w:rPr>
                <w:lang w:eastAsia="cs-CZ"/>
              </w:rPr>
              <w:t xml:space="preserve">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97A6" w14:textId="09CAA710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počátek </w:t>
            </w:r>
            <w:r w:rsidR="008F20DD">
              <w:rPr>
                <w:lang w:eastAsia="cs-CZ"/>
              </w:rPr>
              <w:t>základního</w:t>
            </w:r>
            <w:r w:rsidRPr="000F4DC2">
              <w:rPr>
                <w:lang w:eastAsia="cs-CZ"/>
              </w:rPr>
              <w:t xml:space="preserve"> období </w:t>
            </w:r>
          </w:p>
        </w:tc>
      </w:tr>
      <w:tr w:rsidR="00FF6B28" w:rsidRPr="000F4DC2" w14:paraId="1561D781" w14:textId="77777777" w:rsidTr="00BF16B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3DCD" w14:textId="26CDB3A7" w:rsidR="00FF6B28" w:rsidRPr="000F4DC2" w:rsidRDefault="008F20DD" w:rsidP="00FF6B28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</w:t>
            </w:r>
            <w:r w:rsidR="00FF6B28">
              <w:rPr>
                <w:lang w:eastAsia="cs-CZ"/>
              </w:rPr>
              <w:t>az_</w:t>
            </w:r>
            <w:r w:rsidR="00FF6B28" w:rsidRPr="000F4DC2"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A0B6" w14:textId="2B6065A2" w:rsidR="00FF6B28" w:rsidRPr="000F4DC2" w:rsidRDefault="008F20DD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základní</w:t>
            </w:r>
            <w:r w:rsidR="00FF6B28" w:rsidRPr="000F4DC2">
              <w:rPr>
                <w:lang w:eastAsia="cs-CZ"/>
              </w:rPr>
              <w:t xml:space="preserve">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4BA5" w14:textId="60F803C2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konec </w:t>
            </w:r>
            <w:r w:rsidR="008F20DD">
              <w:rPr>
                <w:lang w:eastAsia="cs-CZ"/>
              </w:rPr>
              <w:t xml:space="preserve">základního </w:t>
            </w:r>
            <w:r w:rsidRPr="000F4DC2">
              <w:rPr>
                <w:lang w:eastAsia="cs-CZ"/>
              </w:rPr>
              <w:t xml:space="preserve">období </w:t>
            </w:r>
          </w:p>
        </w:tc>
      </w:tr>
      <w:tr w:rsidR="00FF6B28" w:rsidRPr="000F4DC2" w14:paraId="551EE99A" w14:textId="77777777" w:rsidTr="00BF16B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64F1" w14:textId="6253974F" w:rsidR="00FF6B28" w:rsidRPr="000F4DC2" w:rsidRDefault="00FF6B28" w:rsidP="008F20DD">
            <w:pPr>
              <w:rPr>
                <w:lang w:eastAsia="cs-CZ"/>
              </w:rPr>
            </w:pPr>
            <w:proofErr w:type="spellStart"/>
            <w:r w:rsidRPr="000F4DC2">
              <w:rPr>
                <w:lang w:eastAsia="cs-CZ"/>
              </w:rPr>
              <w:t>u</w:t>
            </w:r>
            <w:r w:rsidR="008F20DD">
              <w:rPr>
                <w:lang w:eastAsia="cs-CZ"/>
              </w:rPr>
              <w:t>cel</w:t>
            </w:r>
            <w:r w:rsidRPr="000F4DC2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5DBF" w14:textId="29765C6D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text </w:t>
            </w:r>
            <w:r w:rsidR="008F20DD">
              <w:rPr>
                <w:lang w:eastAsia="cs-CZ"/>
              </w:rPr>
              <w:t>položky klasifikace individuální spotřeby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4D52" w14:textId="05D30856" w:rsidR="00FF6B28" w:rsidRPr="000F4DC2" w:rsidRDefault="008F20DD" w:rsidP="00FF6B28">
            <w:pPr>
              <w:rPr>
                <w:lang w:eastAsia="cs-CZ"/>
              </w:rPr>
            </w:pPr>
            <w:r>
              <w:rPr>
                <w:lang w:eastAsia="cs-CZ"/>
              </w:rPr>
              <w:t>pokud není uvedeno, jedná se o souhrnný index (za všechny oddíly spotřeby)</w:t>
            </w:r>
          </w:p>
        </w:tc>
      </w:tr>
      <w:tr w:rsidR="00FF6B28" w:rsidRPr="000F4DC2" w14:paraId="7E028ADA" w14:textId="77777777" w:rsidTr="00BF16B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963C" w14:textId="40720619" w:rsidR="00FF6B28" w:rsidRPr="000F4DC2" w:rsidRDefault="008F20DD" w:rsidP="008F20D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casz</w:t>
            </w:r>
            <w:r w:rsidR="00FF6B28" w:rsidRPr="000F4DC2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34BE" w14:textId="46542609" w:rsidR="00FF6B28" w:rsidRPr="000F4DC2" w:rsidRDefault="00FF6B28" w:rsidP="008F20DD">
            <w:pPr>
              <w:rPr>
                <w:lang w:eastAsia="cs-CZ"/>
              </w:rPr>
            </w:pPr>
            <w:r w:rsidRPr="000F4DC2">
              <w:rPr>
                <w:lang w:eastAsia="cs-CZ"/>
              </w:rPr>
              <w:t xml:space="preserve">text </w:t>
            </w:r>
            <w:r w:rsidR="008F20DD">
              <w:rPr>
                <w:lang w:eastAsia="cs-CZ"/>
              </w:rPr>
              <w:t>položky rozlišující typ indexu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38AA" w14:textId="77777777" w:rsidR="00FF6B28" w:rsidRPr="000F4DC2" w:rsidRDefault="00FF6B28" w:rsidP="00FF6B28">
            <w:pPr>
              <w:rPr>
                <w:lang w:eastAsia="cs-CZ"/>
              </w:rPr>
            </w:pPr>
          </w:p>
        </w:tc>
      </w:tr>
    </w:tbl>
    <w:p w14:paraId="4295B6C5" w14:textId="77777777" w:rsidR="004274E9" w:rsidRPr="000F4DC2" w:rsidRDefault="004274E9" w:rsidP="00222387"/>
    <w:p w14:paraId="04917ADD" w14:textId="77777777" w:rsidR="003770A0" w:rsidRPr="000F4DC2" w:rsidRDefault="003770A0" w:rsidP="00222387">
      <w:pPr>
        <w:pStyle w:val="Nadpis2"/>
      </w:pPr>
      <w:r w:rsidRPr="000F4DC2">
        <w:t>Použité číselníky a referenční údaje:</w:t>
      </w:r>
    </w:p>
    <w:p w14:paraId="5C2314D9" w14:textId="77777777" w:rsidR="00717972" w:rsidRPr="000F4DC2" w:rsidRDefault="00717972" w:rsidP="00717972"/>
    <w:p w14:paraId="48E3BB3F" w14:textId="77777777" w:rsidR="00717972" w:rsidRPr="000F4DC2" w:rsidRDefault="00717972" w:rsidP="00717972">
      <w:r w:rsidRPr="000F4DC2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639347BC" w14:textId="77777777" w:rsidR="003770A0" w:rsidRPr="000F4DC2" w:rsidRDefault="00717972" w:rsidP="00222387">
      <w:r w:rsidRPr="000F4DC2">
        <w:t>V datové sadě jsou použity:</w:t>
      </w:r>
    </w:p>
    <w:p w14:paraId="2433EE0F" w14:textId="77777777" w:rsidR="00A8173F" w:rsidRPr="000F4DC2" w:rsidRDefault="00A8173F" w:rsidP="00A8173F">
      <w:r w:rsidRPr="000F4DC2">
        <w:rPr>
          <w:b/>
        </w:rPr>
        <w:t>Seznam statistických proměnných</w:t>
      </w:r>
      <w:r w:rsidRPr="000F4DC2">
        <w:t xml:space="preserve"> - </w:t>
      </w:r>
      <w:hyperlink r:id="rId7" w:history="1">
        <w:r w:rsidRPr="000F4DC2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02"/>
      </w:tblGrid>
      <w:tr w:rsidR="00A8173F" w:rsidRPr="000F4DC2" w14:paraId="037D97A1" w14:textId="77777777" w:rsidTr="00BF16B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7408B77" w14:textId="77777777" w:rsidR="00A8173F" w:rsidRPr="000F4DC2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F4DC2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02334228" w14:textId="77777777" w:rsidR="00A8173F" w:rsidRPr="000F4DC2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F4DC2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0F4DC2" w14:paraId="76060CCC" w14:textId="77777777" w:rsidTr="00BF16B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042EBD95" w14:textId="411AD2B3" w:rsidR="00A8173F" w:rsidRPr="000F4DC2" w:rsidRDefault="00A8173F" w:rsidP="00BF16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F4DC2">
              <w:rPr>
                <w:rFonts w:eastAsia="Times New Roman" w:cs="Arial"/>
                <w:color w:val="000000"/>
                <w:szCs w:val="20"/>
                <w:lang w:eastAsia="cs-CZ"/>
              </w:rPr>
              <w:t>613</w:t>
            </w:r>
            <w:r w:rsidR="00BF16BD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7702" w:type="dxa"/>
            <w:shd w:val="clear" w:color="auto" w:fill="auto"/>
            <w:noWrap/>
          </w:tcPr>
          <w:p w14:paraId="102BA92E" w14:textId="60F0C167" w:rsidR="00A8173F" w:rsidRPr="000F4DC2" w:rsidRDefault="00BF16BD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F16BD">
              <w:rPr>
                <w:rFonts w:eastAsia="Times New Roman" w:cs="Arial"/>
                <w:color w:val="000000"/>
                <w:szCs w:val="20"/>
                <w:lang w:eastAsia="cs-CZ"/>
              </w:rPr>
              <w:t>Index spotřebitelských cen (životních nákladů)</w:t>
            </w:r>
          </w:p>
        </w:tc>
      </w:tr>
    </w:tbl>
    <w:p w14:paraId="6125E52B" w14:textId="77777777" w:rsidR="00A8173F" w:rsidRPr="000F4DC2" w:rsidRDefault="00A8173F" w:rsidP="00A8173F"/>
    <w:p w14:paraId="0FED7915" w14:textId="04619AC7" w:rsidR="008F20DD" w:rsidRDefault="00BC1AFC" w:rsidP="008C7634">
      <w:pPr>
        <w:rPr>
          <w:b/>
        </w:rPr>
      </w:pPr>
      <w:r w:rsidRPr="000F4DC2">
        <w:rPr>
          <w:b/>
        </w:rPr>
        <w:t>Číselník</w:t>
      </w:r>
      <w:r w:rsidR="008F20DD">
        <w:rPr>
          <w:b/>
        </w:rPr>
        <w:t>y klasifikací individuální spotřeby</w:t>
      </w:r>
      <w:r w:rsidRPr="000F4DC2">
        <w:rPr>
          <w:b/>
        </w:rPr>
        <w:t xml:space="preserve"> - úroveň </w:t>
      </w:r>
      <w:r w:rsidR="008F20DD">
        <w:rPr>
          <w:b/>
        </w:rPr>
        <w:t>1 - oddíl</w:t>
      </w:r>
      <w:r w:rsidRPr="000F4DC2">
        <w:rPr>
          <w:b/>
        </w:rPr>
        <w:t xml:space="preserve"> </w:t>
      </w:r>
    </w:p>
    <w:p w14:paraId="7FD3BB44" w14:textId="60492878" w:rsidR="008C7634" w:rsidRPr="000F4DC2" w:rsidRDefault="008C7634" w:rsidP="008C7634">
      <w:r w:rsidRPr="000F4DC2">
        <w:t>kód číselníku</w:t>
      </w:r>
      <w:r w:rsidR="00A8173F" w:rsidRPr="000F4DC2">
        <w:t xml:space="preserve"> ČSÚ </w:t>
      </w:r>
      <w:r w:rsidR="005A1347" w:rsidRPr="000F4DC2">
        <w:t>5</w:t>
      </w:r>
      <w:r w:rsidR="008F20DD">
        <w:t>642 (používaný do roku 2017)</w:t>
      </w:r>
    </w:p>
    <w:p w14:paraId="78C429B8" w14:textId="7D58CC76" w:rsidR="00225E83" w:rsidRPr="000F4DC2" w:rsidRDefault="001E6F97" w:rsidP="00225E83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8F20DD" w:rsidRPr="007A169D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http://apl.czso.cz/iSMS/cisexp.jsp?kodcis=5642&amp;typdat=0&amp;cisjaz=203&amp;format=0</w:t>
        </w:r>
      </w:hyperlink>
      <w:r w:rsidR="00225E83" w:rsidRPr="000F4DC2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1881682A" w14:textId="7AB42551" w:rsidR="00100D7A" w:rsidRDefault="00100D7A" w:rsidP="008C7634"/>
    <w:p w14:paraId="617EBC19" w14:textId="0E18B35B" w:rsidR="008F20DD" w:rsidRPr="000F4DC2" w:rsidRDefault="008F20DD" w:rsidP="008F20DD">
      <w:r w:rsidRPr="000F4DC2">
        <w:t xml:space="preserve">kód číselníku ČSÚ </w:t>
      </w:r>
      <w:r>
        <w:t>6000 (používaný od roku 2018)</w:t>
      </w:r>
    </w:p>
    <w:p w14:paraId="6C088245" w14:textId="0F3F4F36" w:rsidR="008F20DD" w:rsidRDefault="001E6F97" w:rsidP="008F20DD">
      <w:hyperlink r:id="rId9" w:history="1">
        <w:r w:rsidR="008F20DD" w:rsidRPr="007A169D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http://apl.czso.cz/iSMS/cisexp.jsp?kodcis=6000&amp;typdat=0&amp;cisjaz=203&amp;format=0</w:t>
        </w:r>
      </w:hyperlink>
    </w:p>
    <w:p w14:paraId="7FC2713A" w14:textId="3C0E1BD4" w:rsidR="008F20DD" w:rsidRDefault="008F20DD" w:rsidP="008C7634"/>
    <w:p w14:paraId="044E6D42" w14:textId="52A7F6B7" w:rsidR="008F20DD" w:rsidRDefault="008F20DD" w:rsidP="008C7634">
      <w:r w:rsidRPr="00BA6E71">
        <w:rPr>
          <w:b/>
        </w:rPr>
        <w:t>Číselník pro typy indexů</w:t>
      </w:r>
      <w:r w:rsidR="00BA6E71">
        <w:t xml:space="preserve"> – kód číselníku ČSÚ 7626 (</w:t>
      </w:r>
      <w:r w:rsidR="00BA6E71" w:rsidRPr="00BA6E71">
        <w:t>Určení základního období</w:t>
      </w:r>
      <w:r w:rsidR="00BA6E71">
        <w:t>) – vybrané položky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000"/>
        <w:gridCol w:w="6864"/>
      </w:tblGrid>
      <w:tr w:rsidR="00BA6E71" w:rsidRPr="00BA6E71" w14:paraId="7B6EDADA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60BBC40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KODCIS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41BE84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44368A92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BA6E71" w:rsidRPr="00BA6E71" w14:paraId="60A4DC51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6CED8E6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863EB90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1C50BE65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předchozí období</w:t>
            </w:r>
          </w:p>
        </w:tc>
      </w:tr>
      <w:tr w:rsidR="00BA6E71" w:rsidRPr="00BA6E71" w14:paraId="0BA3098B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FA4EF09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572FD6A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0770C0D9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stejné období předchozího roku</w:t>
            </w:r>
          </w:p>
        </w:tc>
      </w:tr>
      <w:tr w:rsidR="00BA6E71" w:rsidRPr="00BA6E71" w14:paraId="402A4F10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8B1E2A1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B4FF8C1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3606DBC8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stejných 12 měsíců předchozího roku</w:t>
            </w:r>
          </w:p>
        </w:tc>
      </w:tr>
      <w:tr w:rsidR="00BA6E71" w:rsidRPr="00BA6E71" w14:paraId="08F90B9D" w14:textId="77777777" w:rsidTr="00BA6E71">
        <w:trPr>
          <w:trHeight w:val="24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227F6A0" w14:textId="77777777" w:rsidR="00BA6E71" w:rsidRPr="00BA6E71" w:rsidRDefault="00BA6E71" w:rsidP="00BA6E7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22D1B7C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Z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14:paraId="57844933" w14:textId="77777777" w:rsidR="00BA6E71" w:rsidRPr="00BA6E71" w:rsidRDefault="00BA6E71" w:rsidP="00BA6E7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A6E71">
              <w:rPr>
                <w:rFonts w:eastAsia="Times New Roman" w:cs="Arial"/>
                <w:color w:val="000000"/>
                <w:szCs w:val="20"/>
                <w:lang w:eastAsia="cs-CZ"/>
              </w:rPr>
              <w:t>průměr bazického roku</w:t>
            </w:r>
          </w:p>
        </w:tc>
      </w:tr>
    </w:tbl>
    <w:p w14:paraId="2C6CCC3C" w14:textId="0449D1A2" w:rsidR="008F20DD" w:rsidRDefault="008F20DD" w:rsidP="008C7634"/>
    <w:p w14:paraId="1339FA31" w14:textId="77777777" w:rsidR="008F20DD" w:rsidRPr="000F4DC2" w:rsidRDefault="008F20DD" w:rsidP="008C7634"/>
    <w:p w14:paraId="3785D186" w14:textId="77777777" w:rsidR="00C27DAA" w:rsidRPr="000F4DC2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0F4DC2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65E9BE42" w14:textId="77777777" w:rsidR="00BA6E71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0F4DC2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 w:rsidRPr="000F4DC2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BA6E71">
        <w:rPr>
          <w:rFonts w:eastAsia="Times New Roman" w:cs="Arial"/>
          <w:color w:val="000000"/>
          <w:szCs w:val="20"/>
          <w:lang w:eastAsia="cs-CZ"/>
        </w:rPr>
        <w:t>za měsíce od roku 2000, v případě bazických indexů od roku 1995.</w:t>
      </w:r>
    </w:p>
    <w:p w14:paraId="23C3D959" w14:textId="735ECB49" w:rsidR="005C7437" w:rsidRDefault="00874042" w:rsidP="00DA59DF">
      <w:pPr>
        <w:rPr>
          <w:rFonts w:eastAsia="Times New Roman" w:cs="Arial"/>
          <w:color w:val="000000"/>
          <w:szCs w:val="20"/>
          <w:lang w:eastAsia="cs-CZ"/>
        </w:rPr>
      </w:pPr>
      <w:r w:rsidRPr="000F4DC2">
        <w:rPr>
          <w:rFonts w:eastAsia="Times New Roman" w:cs="Arial"/>
          <w:color w:val="000000"/>
          <w:szCs w:val="20"/>
          <w:lang w:eastAsia="cs-CZ"/>
        </w:rPr>
        <w:t xml:space="preserve">Pro každý údaj je </w:t>
      </w:r>
      <w:r w:rsidR="00BA6E71">
        <w:rPr>
          <w:rFonts w:eastAsia="Times New Roman" w:cs="Arial"/>
          <w:color w:val="000000"/>
          <w:szCs w:val="20"/>
          <w:lang w:eastAsia="cs-CZ"/>
        </w:rPr>
        <w:t xml:space="preserve">uveden měsíc a rok </w:t>
      </w:r>
      <w:r w:rsidRPr="000F4DC2">
        <w:rPr>
          <w:rFonts w:eastAsia="Times New Roman" w:cs="Arial"/>
          <w:color w:val="000000"/>
          <w:szCs w:val="20"/>
          <w:lang w:eastAsia="cs-CZ"/>
        </w:rPr>
        <w:t>referenční</w:t>
      </w:r>
      <w:r w:rsidR="00BA6E71">
        <w:rPr>
          <w:rFonts w:eastAsia="Times New Roman" w:cs="Arial"/>
          <w:color w:val="000000"/>
          <w:szCs w:val="20"/>
          <w:lang w:eastAsia="cs-CZ"/>
        </w:rPr>
        <w:t>ho</w:t>
      </w:r>
      <w:r w:rsidRPr="000F4DC2">
        <w:rPr>
          <w:rFonts w:eastAsia="Times New Roman" w:cs="Arial"/>
          <w:color w:val="000000"/>
          <w:szCs w:val="20"/>
          <w:lang w:eastAsia="cs-CZ"/>
        </w:rPr>
        <w:t xml:space="preserve"> období</w:t>
      </w:r>
      <w:r w:rsidR="00BA6E71">
        <w:rPr>
          <w:rFonts w:eastAsia="Times New Roman" w:cs="Arial"/>
          <w:color w:val="000000"/>
          <w:szCs w:val="20"/>
          <w:lang w:eastAsia="cs-CZ"/>
        </w:rPr>
        <w:t>, navíc rovněž přesný datum počátku a konce referenčního období. (</w:t>
      </w:r>
      <w:proofErr w:type="spellStart"/>
      <w:r w:rsidR="00BA6E71">
        <w:rPr>
          <w:rFonts w:eastAsia="Times New Roman" w:cs="Arial"/>
          <w:color w:val="000000"/>
          <w:szCs w:val="20"/>
          <w:lang w:eastAsia="cs-CZ"/>
        </w:rPr>
        <w:t>obdobiod</w:t>
      </w:r>
      <w:proofErr w:type="spellEnd"/>
      <w:r w:rsidR="00BA6E71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BA6E71">
        <w:rPr>
          <w:rFonts w:eastAsia="Times New Roman" w:cs="Arial"/>
          <w:color w:val="000000"/>
          <w:szCs w:val="20"/>
          <w:lang w:eastAsia="cs-CZ"/>
        </w:rPr>
        <w:t>obdobido</w:t>
      </w:r>
      <w:proofErr w:type="spellEnd"/>
      <w:r w:rsidR="00BA6E71">
        <w:rPr>
          <w:rFonts w:eastAsia="Times New Roman" w:cs="Arial"/>
          <w:color w:val="000000"/>
          <w:szCs w:val="20"/>
          <w:lang w:eastAsia="cs-CZ"/>
        </w:rPr>
        <w:t>)</w:t>
      </w:r>
      <w:r w:rsidRPr="000F4DC2">
        <w:rPr>
          <w:rFonts w:eastAsia="Times New Roman" w:cs="Arial"/>
          <w:color w:val="000000"/>
          <w:szCs w:val="20"/>
          <w:lang w:eastAsia="cs-CZ"/>
        </w:rPr>
        <w:t>.</w:t>
      </w:r>
    </w:p>
    <w:p w14:paraId="5E5D921A" w14:textId="6BE0F157" w:rsidR="00BA6E71" w:rsidRDefault="00BA6E71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Základní (bazické) období každého z indexů je přesně vymezeno rovněž jako interval od a do (položky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baz_obdobiod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a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baz_obdobi_do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) </w:t>
      </w:r>
      <w:r w:rsidRPr="000F4DC2">
        <w:rPr>
          <w:rFonts w:eastAsia="Times New Roman" w:cs="Arial"/>
          <w:color w:val="000000"/>
          <w:szCs w:val="20"/>
          <w:lang w:eastAsia="cs-CZ"/>
        </w:rPr>
        <w:t>ve formátu RRRR-MM-D</w:t>
      </w:r>
      <w:r>
        <w:rPr>
          <w:rFonts w:eastAsia="Times New Roman" w:cs="Arial"/>
          <w:color w:val="000000"/>
          <w:szCs w:val="20"/>
          <w:lang w:eastAsia="cs-CZ"/>
        </w:rPr>
        <w:t>D.</w:t>
      </w:r>
    </w:p>
    <w:p w14:paraId="7BB81B51" w14:textId="77777777" w:rsidR="00491325" w:rsidRDefault="00491325" w:rsidP="00DA59DF">
      <w:pPr>
        <w:rPr>
          <w:rFonts w:eastAsia="Times New Roman" w:cs="Arial"/>
          <w:i/>
          <w:color w:val="000000"/>
          <w:szCs w:val="20"/>
          <w:lang w:eastAsia="cs-CZ"/>
        </w:rPr>
      </w:pPr>
    </w:p>
    <w:sectPr w:rsidR="00491325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24BFA"/>
    <w:rsid w:val="00070FB5"/>
    <w:rsid w:val="00087637"/>
    <w:rsid w:val="000A100E"/>
    <w:rsid w:val="000A6AD0"/>
    <w:rsid w:val="000D4D64"/>
    <w:rsid w:val="000D52A6"/>
    <w:rsid w:val="000E69C3"/>
    <w:rsid w:val="000F4DC2"/>
    <w:rsid w:val="00100D7A"/>
    <w:rsid w:val="0011690C"/>
    <w:rsid w:val="00116DCD"/>
    <w:rsid w:val="0013212B"/>
    <w:rsid w:val="001447CB"/>
    <w:rsid w:val="00156760"/>
    <w:rsid w:val="00161AC3"/>
    <w:rsid w:val="00177B05"/>
    <w:rsid w:val="00177BF6"/>
    <w:rsid w:val="001A0D44"/>
    <w:rsid w:val="001A1AA2"/>
    <w:rsid w:val="001A4B30"/>
    <w:rsid w:val="001E6F97"/>
    <w:rsid w:val="001F7DAE"/>
    <w:rsid w:val="00221E48"/>
    <w:rsid w:val="00222387"/>
    <w:rsid w:val="00225E83"/>
    <w:rsid w:val="00231600"/>
    <w:rsid w:val="002531AE"/>
    <w:rsid w:val="0025496E"/>
    <w:rsid w:val="00291357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90954"/>
    <w:rsid w:val="003A0180"/>
    <w:rsid w:val="003A7F47"/>
    <w:rsid w:val="003C6D65"/>
    <w:rsid w:val="003E0ED7"/>
    <w:rsid w:val="003E7DC9"/>
    <w:rsid w:val="0041591F"/>
    <w:rsid w:val="004274E9"/>
    <w:rsid w:val="00427BC7"/>
    <w:rsid w:val="00461EAE"/>
    <w:rsid w:val="00491325"/>
    <w:rsid w:val="004A5626"/>
    <w:rsid w:val="004A7AEA"/>
    <w:rsid w:val="004C3390"/>
    <w:rsid w:val="004E47F3"/>
    <w:rsid w:val="005238FF"/>
    <w:rsid w:val="00526A21"/>
    <w:rsid w:val="00573AFB"/>
    <w:rsid w:val="00580DAD"/>
    <w:rsid w:val="0058334C"/>
    <w:rsid w:val="005A1347"/>
    <w:rsid w:val="005B027B"/>
    <w:rsid w:val="005B5F47"/>
    <w:rsid w:val="005C7437"/>
    <w:rsid w:val="005D0878"/>
    <w:rsid w:val="005F1D35"/>
    <w:rsid w:val="00603920"/>
    <w:rsid w:val="006307D3"/>
    <w:rsid w:val="00631272"/>
    <w:rsid w:val="006505BC"/>
    <w:rsid w:val="006A099D"/>
    <w:rsid w:val="006A2140"/>
    <w:rsid w:val="00717972"/>
    <w:rsid w:val="00717D77"/>
    <w:rsid w:val="00757006"/>
    <w:rsid w:val="00783713"/>
    <w:rsid w:val="007A6CB3"/>
    <w:rsid w:val="007E3C0B"/>
    <w:rsid w:val="00804D77"/>
    <w:rsid w:val="00817E0F"/>
    <w:rsid w:val="008207F9"/>
    <w:rsid w:val="00834855"/>
    <w:rsid w:val="00874042"/>
    <w:rsid w:val="00885388"/>
    <w:rsid w:val="00886CF3"/>
    <w:rsid w:val="008954BC"/>
    <w:rsid w:val="008A20ED"/>
    <w:rsid w:val="008C7634"/>
    <w:rsid w:val="008C7F12"/>
    <w:rsid w:val="008E54F2"/>
    <w:rsid w:val="008F20DD"/>
    <w:rsid w:val="00904587"/>
    <w:rsid w:val="009109CD"/>
    <w:rsid w:val="00911D3A"/>
    <w:rsid w:val="00912E10"/>
    <w:rsid w:val="009444EC"/>
    <w:rsid w:val="00981B0F"/>
    <w:rsid w:val="00981B3A"/>
    <w:rsid w:val="00994723"/>
    <w:rsid w:val="009D1513"/>
    <w:rsid w:val="009F0AD8"/>
    <w:rsid w:val="00A65287"/>
    <w:rsid w:val="00A72A9F"/>
    <w:rsid w:val="00A8173F"/>
    <w:rsid w:val="00A91D12"/>
    <w:rsid w:val="00A94FF9"/>
    <w:rsid w:val="00AB48C0"/>
    <w:rsid w:val="00B015E7"/>
    <w:rsid w:val="00B03221"/>
    <w:rsid w:val="00B20BA6"/>
    <w:rsid w:val="00B46285"/>
    <w:rsid w:val="00BA6E71"/>
    <w:rsid w:val="00BB766E"/>
    <w:rsid w:val="00BC1AFC"/>
    <w:rsid w:val="00BD7970"/>
    <w:rsid w:val="00BF16BD"/>
    <w:rsid w:val="00C27DAA"/>
    <w:rsid w:val="00C52042"/>
    <w:rsid w:val="00C71A7A"/>
    <w:rsid w:val="00C74D82"/>
    <w:rsid w:val="00C94754"/>
    <w:rsid w:val="00CA7442"/>
    <w:rsid w:val="00D037B2"/>
    <w:rsid w:val="00D127CC"/>
    <w:rsid w:val="00D132A4"/>
    <w:rsid w:val="00D26EFF"/>
    <w:rsid w:val="00D419C7"/>
    <w:rsid w:val="00DA59DF"/>
    <w:rsid w:val="00DA719B"/>
    <w:rsid w:val="00DC0EDE"/>
    <w:rsid w:val="00E042F8"/>
    <w:rsid w:val="00E13299"/>
    <w:rsid w:val="00E719E7"/>
    <w:rsid w:val="00E93AE1"/>
    <w:rsid w:val="00EA4165"/>
    <w:rsid w:val="00EC14FF"/>
    <w:rsid w:val="00EC4A30"/>
    <w:rsid w:val="00EE78D1"/>
    <w:rsid w:val="00F27D32"/>
    <w:rsid w:val="00F53E63"/>
    <w:rsid w:val="00FE1302"/>
    <w:rsid w:val="00FF55B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E0A5"/>
  <w15:docId w15:val="{767BA36D-07BC-4457-840B-BA1449AF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  <w:style w:type="character" w:customStyle="1" w:styleId="content">
    <w:name w:val="content"/>
    <w:basedOn w:val="Standardnpsmoodstavce"/>
    <w:rsid w:val="00F27D32"/>
  </w:style>
  <w:style w:type="character" w:styleId="Odkaznakoment">
    <w:name w:val="annotation reference"/>
    <w:basedOn w:val="Standardnpsmoodstavce"/>
    <w:uiPriority w:val="99"/>
    <w:semiHidden/>
    <w:unhideWhenUsed/>
    <w:rsid w:val="0052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8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8FF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8FF"/>
    <w:rPr>
      <w:b/>
      <w:bCs/>
      <w:color w:val="auto"/>
      <w:sz w:val="20"/>
      <w:szCs w:val="20"/>
    </w:rPr>
  </w:style>
  <w:style w:type="paragraph" w:styleId="Revize">
    <w:name w:val="Revision"/>
    <w:hidden/>
    <w:uiPriority w:val="99"/>
    <w:semiHidden/>
    <w:rsid w:val="005238FF"/>
    <w:pPr>
      <w:spacing w:after="0" w:line="240" w:lineRule="auto"/>
    </w:pPr>
    <w:rPr>
      <w:color w:val="auto"/>
      <w:sz w:val="20"/>
    </w:rPr>
  </w:style>
  <w:style w:type="table" w:styleId="Mkatabulky">
    <w:name w:val="Table Grid"/>
    <w:basedOn w:val="Normlntabulka"/>
    <w:uiPriority w:val="59"/>
    <w:rsid w:val="000F4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41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3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77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642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e-promenne-ukazat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60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1276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5</cp:revision>
  <dcterms:created xsi:type="dcterms:W3CDTF">2019-02-04T07:54:00Z</dcterms:created>
  <dcterms:modified xsi:type="dcterms:W3CDTF">2019-02-13T12:32:00Z</dcterms:modified>
</cp:coreProperties>
</file>