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019AF" w:rsidP="00AE6D5B">
      <w:pPr>
        <w:pStyle w:val="Datum"/>
      </w:pPr>
      <w:r>
        <w:t>8</w:t>
      </w:r>
      <w:r w:rsidR="00474D1E">
        <w:t>.</w:t>
      </w:r>
      <w:r w:rsidR="00857A66">
        <w:t xml:space="preserve"> </w:t>
      </w:r>
      <w:r w:rsidR="003021FE">
        <w:t>listopadu</w:t>
      </w:r>
      <w:r w:rsidR="00AF776C">
        <w:t xml:space="preserve"> 2019</w:t>
      </w:r>
    </w:p>
    <w:p w:rsidR="00867569" w:rsidRPr="00AE6D5B" w:rsidRDefault="00E019AF" w:rsidP="00AE6D5B">
      <w:pPr>
        <w:pStyle w:val="Nzev"/>
      </w:pPr>
      <w:r>
        <w:t>Trž</w:t>
      </w:r>
      <w:r w:rsidRPr="00E019AF">
        <w:t>b</w:t>
      </w:r>
      <w:r>
        <w:t>y</w:t>
      </w:r>
      <w:r w:rsidRPr="00E019AF">
        <w:t xml:space="preserve"> ve službách </w:t>
      </w:r>
      <w:r>
        <w:t xml:space="preserve">rostly </w:t>
      </w:r>
      <w:r w:rsidRPr="00E019AF">
        <w:t>pouze díky vyššímu počtu pracovních dní</w:t>
      </w:r>
    </w:p>
    <w:p w:rsidR="00E019AF" w:rsidRDefault="00E019AF" w:rsidP="00E019AF">
      <w:pPr>
        <w:pStyle w:val="Perex"/>
        <w:spacing w:after="0"/>
      </w:pPr>
      <w:r w:rsidRPr="00E019AF">
        <w:t xml:space="preserve">Ve 3. čtvrtletí tržby ve službách očištěné o kalendářní vlivy meziročně reálně klesly </w:t>
      </w:r>
    </w:p>
    <w:p w:rsidR="008202DD" w:rsidRPr="005C44D3" w:rsidRDefault="00E019AF" w:rsidP="00E019AF">
      <w:pPr>
        <w:pStyle w:val="Perex"/>
        <w:spacing w:after="0"/>
      </w:pPr>
      <w:r w:rsidRPr="00E019AF">
        <w:t>o 1,1 %, bez očištění vzrostly o 0,3 %</w:t>
      </w:r>
      <w:r>
        <w:t xml:space="preserve"> </w:t>
      </w:r>
      <w:r w:rsidRPr="00E019AF">
        <w:t>(ve 3. čtvrtletí 2019 bylo o 3 pracovní dny</w:t>
      </w:r>
      <w:r>
        <w:t xml:space="preserve"> více než ve 3. čtvrtletí 2018)</w:t>
      </w:r>
      <w:r w:rsidRPr="00E019AF">
        <w:t>. Sezónně očištěné tržby se mezičtvrtletně snížily o 0,9 %.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40455" w:rsidRDefault="000C3A60" w:rsidP="00E019AF">
      <w:pPr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E019AF" w:rsidRPr="00E019AF">
        <w:rPr>
          <w:rFonts w:cs="Arial"/>
          <w:i/>
          <w:szCs w:val="20"/>
          <w:lang w:eastAsia="cs-CZ"/>
        </w:rPr>
        <w:t>Tržby ve službách zaznamenaly ve 3. čtvrtletí nejnižší růst od konce roku 2014. Vyšší tržby oproti loňsku vykázaly pouze sekce ubytování a stravování a informační a komunikační činnosti. Odvětví, kterému se však v tomto čtvrtletí dařilo, byly poštovní a kurýrní služby, které vykázaly nejvyšší meziroční</w:t>
      </w:r>
      <w:r w:rsidR="00E019AF">
        <w:rPr>
          <w:rFonts w:cs="Arial"/>
          <w:i/>
          <w:szCs w:val="20"/>
          <w:lang w:eastAsia="cs-CZ"/>
        </w:rPr>
        <w:t xml:space="preserve"> růst za posledních osmnáct let</w:t>
      </w:r>
      <w:r w:rsidR="009F7828" w:rsidRPr="009F7828">
        <w:rPr>
          <w:rFonts w:cs="Arial"/>
          <w:i/>
          <w:szCs w:val="20"/>
          <w:lang w:eastAsia="cs-CZ"/>
        </w:rPr>
        <w:t>,</w:t>
      </w:r>
      <w:r w:rsidR="00C40455">
        <w:rPr>
          <w:rFonts w:cs="Arial"/>
          <w:i/>
          <w:szCs w:val="20"/>
          <w:lang w:eastAsia="cs-CZ"/>
        </w:rPr>
        <w:t>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9F7828">
        <w:rPr>
          <w:rFonts w:cs="Arial"/>
          <w:szCs w:val="20"/>
          <w:lang w:eastAsia="cs-CZ"/>
        </w:rPr>
        <w:t>říká Marie Boušková</w:t>
      </w:r>
      <w:r w:rsidR="003021FE">
        <w:rPr>
          <w:rFonts w:cs="Arial"/>
          <w:szCs w:val="20"/>
          <w:lang w:eastAsia="cs-CZ"/>
        </w:rPr>
        <w:t>, ředitel</w:t>
      </w:r>
      <w:r w:rsidR="009F7828">
        <w:rPr>
          <w:rFonts w:cs="Arial"/>
          <w:szCs w:val="20"/>
          <w:lang w:eastAsia="cs-CZ"/>
        </w:rPr>
        <w:t>ka</w:t>
      </w:r>
      <w:r w:rsidR="003021FE">
        <w:rPr>
          <w:rFonts w:cs="Arial"/>
          <w:szCs w:val="20"/>
          <w:lang w:eastAsia="cs-CZ"/>
        </w:rPr>
        <w:t xml:space="preserve"> o</w:t>
      </w:r>
      <w:r w:rsidR="003021FE" w:rsidRPr="003021FE">
        <w:rPr>
          <w:rFonts w:cs="Arial"/>
          <w:szCs w:val="20"/>
          <w:lang w:eastAsia="cs-CZ"/>
        </w:rPr>
        <w:t>dbor</w:t>
      </w:r>
      <w:r w:rsidR="003021FE">
        <w:rPr>
          <w:rFonts w:cs="Arial"/>
          <w:szCs w:val="20"/>
          <w:lang w:eastAsia="cs-CZ"/>
        </w:rPr>
        <w:t>u</w:t>
      </w:r>
      <w:r w:rsidR="009F7828">
        <w:rPr>
          <w:rFonts w:cs="Arial"/>
          <w:szCs w:val="20"/>
          <w:lang w:eastAsia="cs-CZ"/>
        </w:rPr>
        <w:t xml:space="preserve"> statistiky služeb </w:t>
      </w:r>
      <w:r w:rsidR="001261E1" w:rsidRPr="001261E1">
        <w:rPr>
          <w:rFonts w:cs="Arial"/>
          <w:szCs w:val="20"/>
          <w:lang w:eastAsia="cs-CZ"/>
        </w:rPr>
        <w:t>ČSÚ.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hyperlink r:id="rId7" w:history="1">
        <w:r w:rsidR="00E019AF" w:rsidRPr="00E019AF">
          <w:rPr>
            <w:rStyle w:val="Hypertextovodkaz"/>
          </w:rPr>
          <w:t>https://www.czso.cz/csu/czso/cri/sluzby-3-ctvrtleti-2019</w:t>
        </w:r>
      </w:hyperlink>
      <w:r>
        <w:t>.</w:t>
      </w:r>
      <w:bookmarkStart w:id="0" w:name="_GoBack"/>
      <w:bookmarkEnd w:id="0"/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9F7828" w:rsidRDefault="009F7828" w:rsidP="00BC6F77">
      <w:pPr>
        <w:spacing w:line="240" w:lineRule="auto"/>
        <w:rPr>
          <w:rFonts w:cs="Arial"/>
          <w:b/>
          <w:bCs/>
          <w:iCs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E8" w:rsidRDefault="00A175E8" w:rsidP="00BA6370">
      <w:r>
        <w:separator/>
      </w:r>
    </w:p>
  </w:endnote>
  <w:endnote w:type="continuationSeparator" w:id="0">
    <w:p w:rsidR="00A175E8" w:rsidRDefault="00A175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019A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019A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E8" w:rsidRDefault="00A175E8" w:rsidP="00BA6370">
      <w:r>
        <w:separator/>
      </w:r>
    </w:p>
  </w:footnote>
  <w:footnote w:type="continuationSeparator" w:id="0">
    <w:p w:rsidR="00A175E8" w:rsidRDefault="00A175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3BC5"/>
    <w:rsid w:val="00094AFD"/>
    <w:rsid w:val="00095213"/>
    <w:rsid w:val="000B6F63"/>
    <w:rsid w:val="000C3A60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21FE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04993"/>
    <w:rsid w:val="0081604C"/>
    <w:rsid w:val="008202DD"/>
    <w:rsid w:val="00822C05"/>
    <w:rsid w:val="00831B1B"/>
    <w:rsid w:val="00857A66"/>
    <w:rsid w:val="00861D0E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9F7828"/>
    <w:rsid w:val="00A00672"/>
    <w:rsid w:val="00A01BAF"/>
    <w:rsid w:val="00A152ED"/>
    <w:rsid w:val="00A175E8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019AF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739697E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3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5F10-B9A6-4954-A0FF-A10BCFEA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2019-08-23T04:30:00Z</cp:lastPrinted>
  <dcterms:created xsi:type="dcterms:W3CDTF">2019-11-07T09:13:00Z</dcterms:created>
  <dcterms:modified xsi:type="dcterms:W3CDTF">2019-11-07T09:13:00Z</dcterms:modified>
</cp:coreProperties>
</file>