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473C61" w:rsidP="00AE6D5B">
      <w:pPr>
        <w:pStyle w:val="Datum"/>
      </w:pPr>
      <w:r>
        <w:t>7</w:t>
      </w:r>
      <w:r w:rsidR="00860AEA">
        <w:t>. února</w:t>
      </w:r>
      <w:r w:rsidR="0033176A">
        <w:t xml:space="preserve"> </w:t>
      </w:r>
      <w:r w:rsidR="00860AEA">
        <w:t>2020</w:t>
      </w:r>
    </w:p>
    <w:p w:rsidR="00867569" w:rsidRPr="00AE6D5B" w:rsidRDefault="00473C61" w:rsidP="00AE6D5B">
      <w:pPr>
        <w:pStyle w:val="Nzev"/>
      </w:pPr>
      <w:r w:rsidRPr="00473C61">
        <w:t>Tržby ve službách v roce 2019 rostly o 0,8 %</w:t>
      </w:r>
    </w:p>
    <w:p w:rsidR="00761E2C" w:rsidRPr="00473C61" w:rsidRDefault="00473C61" w:rsidP="00473C61">
      <w:pPr>
        <w:pStyle w:val="Perex"/>
        <w:spacing w:line="240" w:lineRule="auto"/>
        <w:jc w:val="left"/>
      </w:pPr>
      <w:r>
        <w:t xml:space="preserve">Ve 4. čtvrtletí se tržby očištěné o kalendářní vlivy meziročně reálně snížily o 0,2 %, bez očištění o 0,7 %. Sezónně očištěné tržby ve službách reálně </w:t>
      </w:r>
      <w:r>
        <w:t xml:space="preserve">mezičtvrtletně klesly o 0,2 %. </w:t>
      </w:r>
      <w:r>
        <w:t>Za celý rok 2019 se tržby ve službách bez očištění meziročně reálně zvýšily o 0,8 %.</w:t>
      </w:r>
    </w:p>
    <w:p w:rsidR="008874E3" w:rsidRDefault="008874E3" w:rsidP="008874E3">
      <w:pPr>
        <w:jc w:val="left"/>
        <w:rPr>
          <w:rFonts w:cs="Arial"/>
          <w:i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="00473C61" w:rsidRPr="00473C61">
        <w:rPr>
          <w:rFonts w:cs="Arial"/>
          <w:i/>
          <w:szCs w:val="20"/>
          <w:lang w:eastAsia="cs-CZ"/>
        </w:rPr>
        <w:t>Tržby v odvětví služeb v posledním čtvrtletí loňského roku klesly v meziměsíčním i meziroční</w:t>
      </w:r>
      <w:r w:rsidR="00473C61">
        <w:rPr>
          <w:rFonts w:cs="Arial"/>
          <w:i/>
          <w:szCs w:val="20"/>
          <w:lang w:eastAsia="cs-CZ"/>
        </w:rPr>
        <w:t>m srovnání a pokles zaznamenala</w:t>
      </w:r>
      <w:r w:rsidR="00473C61" w:rsidRPr="00473C61">
        <w:rPr>
          <w:rFonts w:cs="Arial"/>
          <w:i/>
          <w:szCs w:val="20"/>
          <w:lang w:eastAsia="cs-CZ"/>
        </w:rPr>
        <w:t xml:space="preserve"> většina sledovaných odvětví. Meziroční pokles byl přitom naposledy zaznamenán v 1. čtvrtletí roku 2014. V předchozích čtvrtletích se nicméně tržby ve službách meziročně zvyšovaly a za celý rok 2019 zaznamenaly růst o necelé jedno procento</w:t>
      </w:r>
      <w:r>
        <w:rPr>
          <w:rFonts w:cs="Arial"/>
          <w:i/>
          <w:szCs w:val="20"/>
          <w:lang w:eastAsia="cs-CZ"/>
        </w:rPr>
        <w:t xml:space="preserve">,“ </w:t>
      </w:r>
      <w:r>
        <w:rPr>
          <w:rFonts w:cs="Arial"/>
          <w:szCs w:val="20"/>
          <w:lang w:eastAsia="cs-CZ"/>
        </w:rPr>
        <w:t>říká Marie Boušková, ředitelka o</w:t>
      </w:r>
      <w:r w:rsidRPr="003021FE">
        <w:rPr>
          <w:rFonts w:cs="Arial"/>
          <w:szCs w:val="20"/>
          <w:lang w:eastAsia="cs-CZ"/>
        </w:rPr>
        <w:t>dbor</w:t>
      </w:r>
      <w:r>
        <w:rPr>
          <w:rFonts w:cs="Arial"/>
          <w:szCs w:val="20"/>
          <w:lang w:eastAsia="cs-CZ"/>
        </w:rPr>
        <w:t xml:space="preserve">u statistiky služeb </w:t>
      </w:r>
      <w:r w:rsidRPr="001261E1">
        <w:rPr>
          <w:rFonts w:cs="Arial"/>
          <w:szCs w:val="20"/>
          <w:lang w:eastAsia="cs-CZ"/>
        </w:rPr>
        <w:t>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  <w:bookmarkStart w:id="0" w:name="_GoBack"/>
      <w:bookmarkEnd w:id="0"/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473C61" w:rsidRPr="00473C61">
          <w:rPr>
            <w:rStyle w:val="Hypertextovodkaz"/>
          </w:rPr>
          <w:t>https://www.czso.cz/csu/czso/cri/sluzby-4-ctvrtleti-2019</w:t>
        </w:r>
      </w:hyperlink>
      <w:r>
        <w:t>.</w:t>
      </w:r>
    </w:p>
    <w:p w:rsidR="008874E3" w:rsidRDefault="008874E3" w:rsidP="008874E3">
      <w:pPr>
        <w:jc w:val="left"/>
      </w:pPr>
    </w:p>
    <w:p w:rsidR="008874E3" w:rsidRDefault="008874E3" w:rsidP="008874E3">
      <w:pPr>
        <w:jc w:val="left"/>
      </w:pPr>
      <w:r>
        <w:t>Zvukový záznam citace je k dispozici v příloze.</w:t>
      </w: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0F0" w:rsidRDefault="00FB20F0" w:rsidP="00BA6370">
      <w:r>
        <w:separator/>
      </w:r>
    </w:p>
  </w:endnote>
  <w:endnote w:type="continuationSeparator" w:id="0">
    <w:p w:rsidR="00FB20F0" w:rsidRDefault="00FB20F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73C61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73C61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0F0" w:rsidRDefault="00FB20F0" w:rsidP="00BA6370">
      <w:r>
        <w:separator/>
      </w:r>
    </w:p>
  </w:footnote>
  <w:footnote w:type="continuationSeparator" w:id="0">
    <w:p w:rsidR="00FB20F0" w:rsidRDefault="00FB20F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99A"/>
    <w:rsid w:val="00413A9D"/>
    <w:rsid w:val="00422990"/>
    <w:rsid w:val="004436EE"/>
    <w:rsid w:val="0045547F"/>
    <w:rsid w:val="00473C61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727E2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501FD"/>
    <w:rsid w:val="00F61F8B"/>
    <w:rsid w:val="00F66BCA"/>
    <w:rsid w:val="00FB005B"/>
    <w:rsid w:val="00FB20F0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6F6C60E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sluzby-4-ctvrtleti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A2DDB-441D-4EBA-8E13-D82B61F9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1115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2020-02-06T11:15:00Z</dcterms:created>
  <dcterms:modified xsi:type="dcterms:W3CDTF">2020-02-06T11:15:00Z</dcterms:modified>
</cp:coreProperties>
</file>