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901AB" w:rsidP="00AE6D5B">
      <w:pPr>
        <w:pStyle w:val="Datum"/>
      </w:pPr>
      <w:r>
        <w:t>6</w:t>
      </w:r>
      <w:bookmarkStart w:id="0" w:name="_GoBack"/>
      <w:bookmarkEnd w:id="0"/>
      <w:r w:rsidR="00DE7D74">
        <w:t>. června</w:t>
      </w:r>
      <w:r w:rsidR="00AF776C">
        <w:t xml:space="preserve"> 2019</w:t>
      </w:r>
    </w:p>
    <w:p w:rsidR="00867569" w:rsidRPr="00AE6D5B" w:rsidRDefault="00DE7D74" w:rsidP="00AE6D5B">
      <w:pPr>
        <w:pStyle w:val="Nzev"/>
      </w:pPr>
      <w:r>
        <w:t>Vysoký růst produkce na inženýrských stavbách</w:t>
      </w:r>
    </w:p>
    <w:p w:rsidR="006A1049" w:rsidRDefault="00034089" w:rsidP="0080119F">
      <w:pPr>
        <w:pStyle w:val="Perex"/>
        <w:spacing w:after="0"/>
      </w:pPr>
      <w:r>
        <w:t>S</w:t>
      </w:r>
      <w:r w:rsidR="00DE7D74">
        <w:t>tavební produkce v dubnu</w:t>
      </w:r>
      <w:r w:rsidRPr="00034089">
        <w:t xml:space="preserve"> po očištění o vliv počtu pracovních d</w:t>
      </w:r>
      <w:r w:rsidR="00DE7D74">
        <w:t>nů reálně meziročně vzrostla o 8,9</w:t>
      </w:r>
      <w:r w:rsidRPr="00034089">
        <w:t xml:space="preserve"> %. Po vyloučení sezónních vl</w:t>
      </w:r>
      <w:r w:rsidR="00DE7D74">
        <w:t>ivů byla meziměsíčně nižší o 0,4</w:t>
      </w:r>
      <w:r w:rsidRPr="00034089">
        <w:t xml:space="preserve"> %. Stav</w:t>
      </w:r>
      <w:r w:rsidR="00DE7D74">
        <w:t>ební úřady vydaly meziročně o 5,5</w:t>
      </w:r>
      <w:r w:rsidRPr="00034089">
        <w:t xml:space="preserve"> % stavebních povolení více a orientační hodnota těchto p</w:t>
      </w:r>
      <w:r w:rsidR="00DE7D74">
        <w:t>ovolení vzrostla o 18,6 %. Meziročně bylo zahájeno o 34,2 % bytů více</w:t>
      </w:r>
      <w:r w:rsidRPr="00034089">
        <w:t xml:space="preserve">. Dokončeno bylo </w:t>
      </w:r>
    </w:p>
    <w:p w:rsidR="008202DD" w:rsidRPr="0080119F" w:rsidRDefault="00DE7D74" w:rsidP="0080119F">
      <w:pPr>
        <w:pStyle w:val="Perex"/>
        <w:spacing w:after="0"/>
      </w:pPr>
      <w:r>
        <w:t>o 26,5</w:t>
      </w:r>
      <w:r w:rsidR="00034089" w:rsidRPr="00034089">
        <w:t xml:space="preserve"> % bytů více.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DE7D74" w:rsidRPr="00DE7D74">
        <w:rPr>
          <w:i/>
        </w:rPr>
        <w:t xml:space="preserve">Stavebnictví v dubnu pokračovalo v dobrých výkonech. Produkce rostla především na inženýrských stavbách a vysoký růst vykázala hodnota stavebních povolení. Počty zahájených a dokončených bytů byly výrazně vyšší než </w:t>
      </w:r>
      <w:r w:rsidR="00DE7D74">
        <w:rPr>
          <w:i/>
        </w:rPr>
        <w:t>loni zejména díky bytovým domům</w:t>
      </w:r>
      <w:r w:rsidR="00662DE6" w:rsidRPr="00B0791D">
        <w:rPr>
          <w:i/>
        </w:rPr>
        <w:t>,“</w:t>
      </w:r>
      <w:r w:rsidR="00034089">
        <w:t xml:space="preserve"> říká</w:t>
      </w:r>
      <w:r w:rsidR="00662DE6" w:rsidRPr="00B0791D">
        <w:t xml:space="preserve"> Petra Cuřínová, vedoucí oddělení statistiky stavebnictví a bytové výstavby 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DE7D74" w:rsidRPr="00DE7D74">
          <w:rPr>
            <w:rStyle w:val="Hypertextovodkaz"/>
          </w:rPr>
          <w:t>https://www.czso.cz/csu/czso/cri/stavebnictvi-duben-2019</w:t>
        </w:r>
      </w:hyperlink>
      <w:r w:rsidR="00065D3B">
        <w:t>.</w:t>
      </w:r>
    </w:p>
    <w:p w:rsidR="00AE6D5B" w:rsidRDefault="00AE6D5B" w:rsidP="00AE6D5B"/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AE" w:rsidRDefault="004F5CAE" w:rsidP="00BA6370">
      <w:r>
        <w:separator/>
      </w:r>
    </w:p>
  </w:endnote>
  <w:endnote w:type="continuationSeparator" w:id="0">
    <w:p w:rsidR="004F5CAE" w:rsidRDefault="004F5CA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901A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901A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AE" w:rsidRDefault="004F5CAE" w:rsidP="00BA6370">
      <w:r>
        <w:separator/>
      </w:r>
    </w:p>
  </w:footnote>
  <w:footnote w:type="continuationSeparator" w:id="0">
    <w:p w:rsidR="004F5CAE" w:rsidRDefault="004F5CA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4089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5CAE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A1049"/>
    <w:rsid w:val="006C189F"/>
    <w:rsid w:val="006D5A88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901AB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1D17"/>
    <w:rsid w:val="00B54290"/>
    <w:rsid w:val="00B655C1"/>
    <w:rsid w:val="00BA439F"/>
    <w:rsid w:val="00BA6370"/>
    <w:rsid w:val="00BB356B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E7D74"/>
    <w:rsid w:val="00DF47FE"/>
    <w:rsid w:val="00E20938"/>
    <w:rsid w:val="00E2374E"/>
    <w:rsid w:val="00E26704"/>
    <w:rsid w:val="00E26B30"/>
    <w:rsid w:val="00E27C40"/>
    <w:rsid w:val="00E31980"/>
    <w:rsid w:val="00E63AF7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3CBBE4B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dub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F2D5-F871-43D6-80DD-BC3FC2A5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2019-06-05T11:06:00Z</dcterms:created>
  <dcterms:modified xsi:type="dcterms:W3CDTF">2019-06-05T11:16:00Z</dcterms:modified>
</cp:coreProperties>
</file>