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F320D8" w:rsidP="00AE6D5B">
      <w:pPr>
        <w:pStyle w:val="Datum"/>
      </w:pPr>
      <w:r>
        <w:t>16</w:t>
      </w:r>
      <w:r w:rsidR="00474D1E">
        <w:t>.</w:t>
      </w:r>
      <w:r w:rsidR="00857A66">
        <w:t xml:space="preserve"> </w:t>
      </w:r>
      <w:r w:rsidR="00F54E46">
        <w:t>ří</w:t>
      </w:r>
      <w:r w:rsidR="006B2C94">
        <w:t>jna</w:t>
      </w:r>
      <w:r w:rsidR="00AF776C">
        <w:t xml:space="preserve"> 2019</w:t>
      </w:r>
    </w:p>
    <w:p w:rsidR="00867569" w:rsidRPr="00AE6D5B" w:rsidRDefault="006B2C94" w:rsidP="00AE6D5B">
      <w:pPr>
        <w:pStyle w:val="Nzev"/>
      </w:pPr>
      <w:r>
        <w:t>Ceny v rostlinné výrobě meziročně klesly</w:t>
      </w:r>
    </w:p>
    <w:p w:rsidR="00F320D8" w:rsidRDefault="00F320D8" w:rsidP="008702A5">
      <w:pPr>
        <w:pStyle w:val="Perex"/>
        <w:spacing w:after="0"/>
      </w:pPr>
      <w:r w:rsidRPr="00F320D8">
        <w:t xml:space="preserve">Meziměsíčně vzrostly </w:t>
      </w:r>
      <w:r w:rsidR="006B2C94" w:rsidRPr="00F320D8">
        <w:t xml:space="preserve">ceny zemědělských výrobců </w:t>
      </w:r>
      <w:r w:rsidR="006B2C94">
        <w:t xml:space="preserve"> o 2,4 %, </w:t>
      </w:r>
      <w:r w:rsidRPr="00F320D8">
        <w:t>ceny průmyslových výrobců o 0,</w:t>
      </w:r>
      <w:r w:rsidR="006B2C94">
        <w:t>1 %, ceny stavebních prací o 0,6</w:t>
      </w:r>
      <w:r w:rsidRPr="00F320D8">
        <w:t xml:space="preserve"> % a cen</w:t>
      </w:r>
      <w:r w:rsidR="006B2C94">
        <w:t>y tržních služeb pro podniky o 1,2 %.</w:t>
      </w:r>
      <w:r w:rsidRPr="00F320D8">
        <w:t xml:space="preserve"> </w:t>
      </w:r>
    </w:p>
    <w:p w:rsidR="006B2C94" w:rsidRDefault="00F320D8" w:rsidP="008702A5">
      <w:pPr>
        <w:pStyle w:val="Perex"/>
        <w:spacing w:after="0"/>
      </w:pPr>
      <w:r w:rsidRPr="00F320D8">
        <w:t>Meziročně byly vyš</w:t>
      </w:r>
      <w:r w:rsidR="006B2C94">
        <w:t xml:space="preserve">ší ceny zemědělských výrobců o 2,0 %, průmyslových výrobců </w:t>
      </w:r>
    </w:p>
    <w:p w:rsidR="008202DD" w:rsidRPr="005C44D3" w:rsidRDefault="006B2C94" w:rsidP="008702A5">
      <w:pPr>
        <w:pStyle w:val="Perex"/>
        <w:spacing w:after="0"/>
      </w:pPr>
      <w:r>
        <w:t>o 1,9 %, stavebních prací o 4,1</w:t>
      </w:r>
      <w:r w:rsidR="00F320D8" w:rsidRPr="00F320D8">
        <w:t xml:space="preserve"> % a </w:t>
      </w:r>
      <w:r>
        <w:t>tržních služeb pro podniky o 2,8</w:t>
      </w:r>
      <w:r w:rsidR="00F320D8" w:rsidRPr="00F320D8">
        <w:t xml:space="preserve"> %.</w:t>
      </w:r>
    </w:p>
    <w:p w:rsidR="00867569" w:rsidRPr="00AE6D5B" w:rsidRDefault="00AF776C" w:rsidP="008202DD">
      <w:pPr>
        <w:pStyle w:val="Perex"/>
        <w:spacing w:after="0"/>
      </w:pPr>
      <w:r>
        <w:t xml:space="preserve"> </w:t>
      </w:r>
    </w:p>
    <w:p w:rsidR="00770726" w:rsidRPr="00757F21" w:rsidRDefault="00770726" w:rsidP="00F320D8">
      <w:pPr>
        <w:rPr>
          <w:i/>
        </w:rPr>
      </w:pPr>
      <w:r w:rsidRPr="00AF776C">
        <w:rPr>
          <w:i/>
        </w:rPr>
        <w:t>„</w:t>
      </w:r>
      <w:r w:rsidR="00F23D43">
        <w:rPr>
          <w:i/>
        </w:rPr>
        <w:t xml:space="preserve">Meziročně rostly ceny </w:t>
      </w:r>
      <w:r w:rsidR="003252DF">
        <w:rPr>
          <w:i/>
        </w:rPr>
        <w:t>všech výrobců</w:t>
      </w:r>
      <w:r w:rsidR="00F23D43">
        <w:rPr>
          <w:i/>
        </w:rPr>
        <w:t xml:space="preserve">. Jediný pokles jsme zaznamenali </w:t>
      </w:r>
      <w:r w:rsidR="003252DF">
        <w:rPr>
          <w:i/>
        </w:rPr>
        <w:t xml:space="preserve">u zemědělských výrobců </w:t>
      </w:r>
      <w:r w:rsidR="00F23D43">
        <w:rPr>
          <w:i/>
        </w:rPr>
        <w:t>v odvětví rostlinné výroby</w:t>
      </w:r>
      <w:r w:rsidR="00757F21">
        <w:rPr>
          <w:i/>
        </w:rPr>
        <w:t xml:space="preserve">, kde srpnový růst cen o 2,8 % vystřídal pokles o 0,9 %. Nejvyšší mírou k tomu přispěl pokles cen </w:t>
      </w:r>
      <w:r w:rsidR="00AB1E13">
        <w:rPr>
          <w:i/>
        </w:rPr>
        <w:t>obilovin</w:t>
      </w:r>
      <w:r w:rsidR="00AB1E13">
        <w:rPr>
          <w:i/>
        </w:rPr>
        <w:t xml:space="preserve"> a olejnin</w:t>
      </w:r>
      <w:r w:rsidR="00757F21">
        <w:rPr>
          <w:i/>
        </w:rPr>
        <w:t>,“</w:t>
      </w:r>
      <w:r w:rsidR="00757F21">
        <w:t xml:space="preserve"> říká </w:t>
      </w:r>
      <w:r w:rsidR="00F320D8" w:rsidRPr="00F320D8">
        <w:t>Jiří Šulc, vedoucí oddělení statistiky cen zemědělství, stavebnictví a služeb ČSÚ.</w:t>
      </w:r>
      <w:bookmarkStart w:id="0" w:name="_GoBack"/>
      <w:bookmarkEnd w:id="0"/>
    </w:p>
    <w:p w:rsidR="001E6228" w:rsidRDefault="001E6228" w:rsidP="00770726"/>
    <w:p w:rsidR="00BC6F77" w:rsidRDefault="00BC6F77" w:rsidP="00BC6F77">
      <w:r>
        <w:t xml:space="preserve">Podrobnosti naleznete v dnes vydané Rychlé informaci: </w:t>
      </w:r>
      <w:r w:rsidR="009F201A" w:rsidRPr="009F201A">
        <w:t xml:space="preserve"> </w:t>
      </w:r>
      <w:hyperlink r:id="rId7" w:history="1">
        <w:r w:rsidR="006F0AF1" w:rsidRPr="006F0AF1">
          <w:rPr>
            <w:rStyle w:val="Hypertextovodkaz"/>
          </w:rPr>
          <w:t>https://www.czso.cz/csu/czso/cri/indexy-cen-vyrobcu-zari-2019</w:t>
        </w:r>
      </w:hyperlink>
      <w:r w:rsidRPr="009F201A">
        <w:t>.</w:t>
      </w:r>
    </w:p>
    <w:p w:rsidR="00BC6F77" w:rsidRDefault="00BC6F77" w:rsidP="00BC6F77"/>
    <w:p w:rsidR="00BC6F77" w:rsidRDefault="00BC6F77" w:rsidP="00BC6F77">
      <w:r>
        <w:t>Zvukový záznam citace je k dispozici v příloze.</w:t>
      </w:r>
    </w:p>
    <w:p w:rsidR="00BC6F77" w:rsidRDefault="00BC6F77" w:rsidP="00DF7193">
      <w:pPr>
        <w:spacing w:line="240" w:lineRule="auto"/>
        <w:rPr>
          <w:rFonts w:cs="Arial"/>
        </w:rPr>
      </w:pPr>
    </w:p>
    <w:p w:rsidR="00F320D8" w:rsidRDefault="00F320D8" w:rsidP="00DF7193">
      <w:pPr>
        <w:spacing w:line="240" w:lineRule="auto"/>
        <w:rPr>
          <w:rFonts w:cs="Arial"/>
        </w:rPr>
      </w:pPr>
    </w:p>
    <w:p w:rsidR="00BC6F77" w:rsidRDefault="00BC6F77" w:rsidP="00BC6F77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BC6F77" w:rsidRDefault="00BC6F77" w:rsidP="00BC6F77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BC6F77" w:rsidRDefault="00BC6F77" w:rsidP="00BC6F77">
      <w:pPr>
        <w:spacing w:line="240" w:lineRule="auto"/>
      </w:pPr>
      <w:r>
        <w:rPr>
          <w:rFonts w:cs="Arial"/>
          <w:color w:val="0070C0"/>
        </w:rPr>
        <w:t xml:space="preserve">E </w:t>
      </w:r>
      <w:r>
        <w:rPr>
          <w:rFonts w:cs="Arial"/>
        </w:rPr>
        <w:t xml:space="preserve">jan.cieslar@czso.cz   |   </w:t>
      </w:r>
      <w:r>
        <w:rPr>
          <w:rFonts w:cs="Arial"/>
          <w:color w:val="0070C0"/>
        </w:rPr>
        <w:t>Twitter</w:t>
      </w:r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</w:p>
    <w:p w:rsidR="00BC6F77" w:rsidRPr="004920AD" w:rsidRDefault="00BC6F77" w:rsidP="00DF7193">
      <w:pPr>
        <w:spacing w:line="240" w:lineRule="auto"/>
      </w:pPr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9FF" w:rsidRDefault="008D09FF" w:rsidP="00BA6370">
      <w:r>
        <w:separator/>
      </w:r>
    </w:p>
  </w:endnote>
  <w:endnote w:type="continuationSeparator" w:id="0">
    <w:p w:rsidR="008D09FF" w:rsidRDefault="008D09F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Český statistický úřad  |  Na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AB1E13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Český statistický úřad  |  Na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AB1E13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9FF" w:rsidRDefault="008D09FF" w:rsidP="00BA6370">
      <w:r>
        <w:separator/>
      </w:r>
    </w:p>
  </w:footnote>
  <w:footnote w:type="continuationSeparator" w:id="0">
    <w:p w:rsidR="008D09FF" w:rsidRDefault="008D09F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1" behindDoc="1" locked="0" layoutInCell="1" allowOverlap="1">
          <wp:simplePos x="0" y="0"/>
          <wp:positionH relativeFrom="column">
            <wp:posOffset>8031</wp:posOffset>
          </wp:positionH>
          <wp:positionV relativeFrom="paragraph">
            <wp:posOffset>766482</wp:posOffset>
          </wp:positionV>
          <wp:extent cx="5431536" cy="359664"/>
          <wp:effectExtent l="0" t="0" r="0" b="2540"/>
          <wp:wrapNone/>
          <wp:docPr id="33" name="obrázek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31536" cy="3596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42D2"/>
    <w:rsid w:val="000843A5"/>
    <w:rsid w:val="00094AFD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533C"/>
    <w:rsid w:val="001B607F"/>
    <w:rsid w:val="001D369A"/>
    <w:rsid w:val="001E6228"/>
    <w:rsid w:val="00201B09"/>
    <w:rsid w:val="002070FB"/>
    <w:rsid w:val="00213729"/>
    <w:rsid w:val="002272A6"/>
    <w:rsid w:val="00236D8C"/>
    <w:rsid w:val="002406FA"/>
    <w:rsid w:val="00245AF5"/>
    <w:rsid w:val="002460EA"/>
    <w:rsid w:val="00256C3B"/>
    <w:rsid w:val="002848DA"/>
    <w:rsid w:val="002946CD"/>
    <w:rsid w:val="002B2E47"/>
    <w:rsid w:val="002B4109"/>
    <w:rsid w:val="002B7563"/>
    <w:rsid w:val="002D482A"/>
    <w:rsid w:val="002D6A6C"/>
    <w:rsid w:val="00322412"/>
    <w:rsid w:val="003252DF"/>
    <w:rsid w:val="003301A3"/>
    <w:rsid w:val="00345FBF"/>
    <w:rsid w:val="0035578A"/>
    <w:rsid w:val="0036777B"/>
    <w:rsid w:val="0038282A"/>
    <w:rsid w:val="00397580"/>
    <w:rsid w:val="003A1794"/>
    <w:rsid w:val="003A45C8"/>
    <w:rsid w:val="003B3A02"/>
    <w:rsid w:val="003C2DCF"/>
    <w:rsid w:val="003C7FE7"/>
    <w:rsid w:val="003D02AA"/>
    <w:rsid w:val="003D0499"/>
    <w:rsid w:val="003D5AD1"/>
    <w:rsid w:val="003F0130"/>
    <w:rsid w:val="003F526A"/>
    <w:rsid w:val="00405244"/>
    <w:rsid w:val="00406B61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06C22"/>
    <w:rsid w:val="00512D99"/>
    <w:rsid w:val="00513206"/>
    <w:rsid w:val="00524D26"/>
    <w:rsid w:val="00530843"/>
    <w:rsid w:val="00531DBB"/>
    <w:rsid w:val="00550C11"/>
    <w:rsid w:val="0055392E"/>
    <w:rsid w:val="00560877"/>
    <w:rsid w:val="005C44D3"/>
    <w:rsid w:val="005C6900"/>
    <w:rsid w:val="005D3CA4"/>
    <w:rsid w:val="005F699D"/>
    <w:rsid w:val="005F79FB"/>
    <w:rsid w:val="00604406"/>
    <w:rsid w:val="00605F4A"/>
    <w:rsid w:val="00606608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2962"/>
    <w:rsid w:val="00675D16"/>
    <w:rsid w:val="006B2C94"/>
    <w:rsid w:val="006D5A88"/>
    <w:rsid w:val="006E024F"/>
    <w:rsid w:val="006E1706"/>
    <w:rsid w:val="006E4E81"/>
    <w:rsid w:val="006F0AF1"/>
    <w:rsid w:val="006F170A"/>
    <w:rsid w:val="00704E5B"/>
    <w:rsid w:val="00707F7D"/>
    <w:rsid w:val="00717EC5"/>
    <w:rsid w:val="00727525"/>
    <w:rsid w:val="00737B80"/>
    <w:rsid w:val="00757F21"/>
    <w:rsid w:val="00770726"/>
    <w:rsid w:val="00776B16"/>
    <w:rsid w:val="00793C84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702A5"/>
    <w:rsid w:val="008A750A"/>
    <w:rsid w:val="008C384C"/>
    <w:rsid w:val="008D09FF"/>
    <w:rsid w:val="008D0F11"/>
    <w:rsid w:val="008D51D5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064B"/>
    <w:rsid w:val="009B166D"/>
    <w:rsid w:val="009B497D"/>
    <w:rsid w:val="009B55B1"/>
    <w:rsid w:val="009C3F58"/>
    <w:rsid w:val="009C6793"/>
    <w:rsid w:val="009E2954"/>
    <w:rsid w:val="009F201A"/>
    <w:rsid w:val="009F3AFB"/>
    <w:rsid w:val="00A00672"/>
    <w:rsid w:val="00A01BAF"/>
    <w:rsid w:val="00A152ED"/>
    <w:rsid w:val="00A4343D"/>
    <w:rsid w:val="00A44BB3"/>
    <w:rsid w:val="00A46494"/>
    <w:rsid w:val="00A502F1"/>
    <w:rsid w:val="00A51CB7"/>
    <w:rsid w:val="00A55861"/>
    <w:rsid w:val="00A70A83"/>
    <w:rsid w:val="00A76C91"/>
    <w:rsid w:val="00A81EB3"/>
    <w:rsid w:val="00A837F9"/>
    <w:rsid w:val="00A842CF"/>
    <w:rsid w:val="00A92C0D"/>
    <w:rsid w:val="00AA2205"/>
    <w:rsid w:val="00AB1E13"/>
    <w:rsid w:val="00AE3E86"/>
    <w:rsid w:val="00AE6D5B"/>
    <w:rsid w:val="00AF776C"/>
    <w:rsid w:val="00B0088E"/>
    <w:rsid w:val="00B00C1D"/>
    <w:rsid w:val="00B03E21"/>
    <w:rsid w:val="00B10107"/>
    <w:rsid w:val="00B54290"/>
    <w:rsid w:val="00B650B8"/>
    <w:rsid w:val="00B655C1"/>
    <w:rsid w:val="00BA439F"/>
    <w:rsid w:val="00BA6370"/>
    <w:rsid w:val="00BC6F77"/>
    <w:rsid w:val="00BE5458"/>
    <w:rsid w:val="00C136F9"/>
    <w:rsid w:val="00C269D4"/>
    <w:rsid w:val="00C4160D"/>
    <w:rsid w:val="00C44A2B"/>
    <w:rsid w:val="00C52466"/>
    <w:rsid w:val="00C62F48"/>
    <w:rsid w:val="00C8406E"/>
    <w:rsid w:val="00C9059B"/>
    <w:rsid w:val="00CB2709"/>
    <w:rsid w:val="00CB6F89"/>
    <w:rsid w:val="00CE228C"/>
    <w:rsid w:val="00CF545B"/>
    <w:rsid w:val="00D018F0"/>
    <w:rsid w:val="00D06703"/>
    <w:rsid w:val="00D27074"/>
    <w:rsid w:val="00D27D69"/>
    <w:rsid w:val="00D32BFC"/>
    <w:rsid w:val="00D3566D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140B9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10AD"/>
    <w:rsid w:val="00E93830"/>
    <w:rsid w:val="00E93E0E"/>
    <w:rsid w:val="00EB1ED3"/>
    <w:rsid w:val="00EC2D51"/>
    <w:rsid w:val="00ED0211"/>
    <w:rsid w:val="00ED2905"/>
    <w:rsid w:val="00EE240B"/>
    <w:rsid w:val="00EF2F62"/>
    <w:rsid w:val="00F126D2"/>
    <w:rsid w:val="00F23D43"/>
    <w:rsid w:val="00F26395"/>
    <w:rsid w:val="00F320D8"/>
    <w:rsid w:val="00F46F18"/>
    <w:rsid w:val="00F52982"/>
    <w:rsid w:val="00F54E46"/>
    <w:rsid w:val="00F763A4"/>
    <w:rsid w:val="00F83E2E"/>
    <w:rsid w:val="00FB005B"/>
    <w:rsid w:val="00FB5D78"/>
    <w:rsid w:val="00FB687C"/>
    <w:rsid w:val="00FE358E"/>
    <w:rsid w:val="00FF55AA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BAABFD5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Zdraznn">
    <w:name w:val="Emphasis"/>
    <w:basedOn w:val="Standardnpsmoodstavce"/>
    <w:uiPriority w:val="20"/>
    <w:qFormat/>
    <w:rsid w:val="001E62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indexy-cen-vyrobcu-zari-2019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321A5-F968-478B-BE57-A8C5CBBC1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25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1075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Jan Cieslar</cp:lastModifiedBy>
  <cp:revision>6</cp:revision>
  <cp:lastPrinted>2019-10-15T11:13:00Z</cp:lastPrinted>
  <dcterms:created xsi:type="dcterms:W3CDTF">2019-10-15T08:12:00Z</dcterms:created>
  <dcterms:modified xsi:type="dcterms:W3CDTF">2019-10-15T11:27:00Z</dcterms:modified>
</cp:coreProperties>
</file>