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311C6" w:rsidP="00AE6D5B">
      <w:pPr>
        <w:pStyle w:val="Datum"/>
      </w:pPr>
      <w:r>
        <w:t>1</w:t>
      </w:r>
      <w:r w:rsidR="00474D1E">
        <w:t xml:space="preserve">. </w:t>
      </w:r>
      <w:r>
        <w:t>červenec</w:t>
      </w:r>
      <w:r w:rsidR="00AF776C">
        <w:t xml:space="preserve"> 2019</w:t>
      </w:r>
    </w:p>
    <w:p w:rsidR="00867569" w:rsidRPr="00AE6D5B" w:rsidRDefault="001311C6" w:rsidP="00AE6D5B">
      <w:pPr>
        <w:pStyle w:val="Nzev"/>
      </w:pPr>
      <w:r>
        <w:t>Saldo hospodaření vládních institucí skončilo v mírném deficitu</w:t>
      </w:r>
      <w:r w:rsidR="004A1E2F">
        <w:t xml:space="preserve"> </w:t>
      </w:r>
      <w:r w:rsidR="005C44D3">
        <w:t xml:space="preserve"> </w:t>
      </w:r>
    </w:p>
    <w:p w:rsidR="001311C6" w:rsidRDefault="001311C6" w:rsidP="001311C6">
      <w:pPr>
        <w:pStyle w:val="Perex"/>
        <w:spacing w:after="0"/>
      </w:pPr>
      <w:r>
        <w:t>Saldo hospodaření sektoru vládních institucí dosáhlo v prvním čtvrtletí 2019 schodku 2,3 miliardy korun, což představuje 0,18 % HDP. Příjmy</w:t>
      </w:r>
      <w:r w:rsidRPr="00FA4FF8">
        <w:t xml:space="preserve"> sektoru vládních institucí dosáhly 4</w:t>
      </w:r>
      <w:r>
        <w:t>1</w:t>
      </w:r>
      <w:r w:rsidRPr="00FA4FF8">
        <w:t>,</w:t>
      </w:r>
      <w:r>
        <w:t>7</w:t>
      </w:r>
      <w:r w:rsidRPr="00FA4FF8">
        <w:t xml:space="preserve"> % HDP, zatímco výdaje </w:t>
      </w:r>
      <w:r>
        <w:t>41</w:t>
      </w:r>
      <w:r w:rsidRPr="00FA4FF8">
        <w:t>,</w:t>
      </w:r>
      <w:r>
        <w:t>9</w:t>
      </w:r>
      <w:r w:rsidRPr="00FA4FF8">
        <w:t xml:space="preserve"> % HDP. Míra zadlužení sektoru vládních institucí klesla meziročně o 1,</w:t>
      </w:r>
      <w:r>
        <w:t>80</w:t>
      </w:r>
      <w:r w:rsidRPr="00FA4FF8">
        <w:t xml:space="preserve"> p. b. </w:t>
      </w:r>
      <w:proofErr w:type="gramStart"/>
      <w:r w:rsidRPr="00FA4FF8">
        <w:t>na</w:t>
      </w:r>
      <w:proofErr w:type="gramEnd"/>
      <w:r w:rsidRPr="00FA4FF8">
        <w:t xml:space="preserve"> 33,9</w:t>
      </w:r>
      <w:r>
        <w:t>9</w:t>
      </w:r>
      <w:r w:rsidRPr="00FA4FF8">
        <w:t xml:space="preserve"> % HDP.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CE7639" w:rsidRPr="00DB53F7" w:rsidRDefault="00A837F9" w:rsidP="00CE7639">
      <w:pPr>
        <w:rPr>
          <w:i/>
        </w:rPr>
      </w:pPr>
      <w:r w:rsidRPr="00A837F9">
        <w:rPr>
          <w:rFonts w:cs="Arial"/>
          <w:color w:val="000000"/>
          <w:szCs w:val="20"/>
          <w:lang w:eastAsia="cs-CZ"/>
        </w:rPr>
        <w:t>„</w:t>
      </w:r>
      <w:r w:rsidR="00CE7639" w:rsidRPr="00CE7639">
        <w:rPr>
          <w:i/>
        </w:rPr>
        <w:t>Saldo hospodaření vládních institucí skončilo v prvním čtvrtletí letošního roku ve schodku 2,3 miliardy korun. Ústřední vládní instituce hospodařily s deficitem 26,1 miliardy korun, zatímco místní vládní instituce dosáh</w:t>
      </w:r>
      <w:r w:rsidR="00CE7639" w:rsidRPr="00CE7639">
        <w:rPr>
          <w:i/>
        </w:rPr>
        <w:t>ly přebytku 20,4 miliardy korun</w:t>
      </w:r>
      <w:r w:rsidR="00CE7639">
        <w:t>,</w:t>
      </w:r>
      <w:r w:rsidRPr="00A837F9">
        <w:rPr>
          <w:rFonts w:cs="Arial"/>
          <w:i/>
          <w:color w:val="000000"/>
          <w:szCs w:val="20"/>
          <w:lang w:eastAsia="cs-CZ"/>
        </w:rPr>
        <w:t>“</w:t>
      </w:r>
      <w:r>
        <w:rPr>
          <w:rFonts w:cs="Arial"/>
          <w:color w:val="000000"/>
          <w:szCs w:val="20"/>
          <w:lang w:eastAsia="cs-CZ"/>
        </w:rPr>
        <w:t xml:space="preserve"> </w:t>
      </w:r>
      <w:r w:rsidR="00CE7639">
        <w:t>říká Petr Musil, ředitel odboru vládních a finančních účtů ČSÚ.</w:t>
      </w:r>
    </w:p>
    <w:p w:rsidR="006E1706" w:rsidRDefault="006E1706" w:rsidP="00CE7639">
      <w:bookmarkStart w:id="0" w:name="_GoBack"/>
      <w:bookmarkEnd w:id="0"/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DF7193" w:rsidRDefault="00DF7193" w:rsidP="00AF776C"/>
    <w:p w:rsidR="00CE7639" w:rsidRPr="00CE7639" w:rsidRDefault="00CE7639" w:rsidP="00CE7639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CE7639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https://www.czso.cz/csu/czso/cri/deficit-a-dluh-vladnich-instituci-1-ctvrtleti-2019</w:t>
      </w:r>
    </w:p>
    <w:p w:rsidR="00CE7639" w:rsidRDefault="00CE7639" w:rsidP="00AF776C"/>
    <w:p w:rsidR="00CE7639" w:rsidRDefault="00CE763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67" w:rsidRDefault="00715567" w:rsidP="00BA6370">
      <w:r>
        <w:separator/>
      </w:r>
    </w:p>
  </w:endnote>
  <w:endnote w:type="continuationSeparator" w:id="0">
    <w:p w:rsidR="00715567" w:rsidRDefault="007155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E763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E763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67" w:rsidRDefault="00715567" w:rsidP="00BA6370">
      <w:r>
        <w:separator/>
      </w:r>
    </w:p>
  </w:footnote>
  <w:footnote w:type="continuationSeparator" w:id="0">
    <w:p w:rsidR="00715567" w:rsidRDefault="007155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311C6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5567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E7639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DDB4C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E570-324D-498B-A86C-55A43A4B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214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10</cp:revision>
  <dcterms:created xsi:type="dcterms:W3CDTF">2019-05-17T07:03:00Z</dcterms:created>
  <dcterms:modified xsi:type="dcterms:W3CDTF">2019-06-28T11:57:00Z</dcterms:modified>
</cp:coreProperties>
</file>