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FE" w:rsidRPr="00C90830" w:rsidRDefault="002A3187" w:rsidP="003F51FE">
      <w:pPr>
        <w:pStyle w:val="Datum"/>
        <w:rPr>
          <w:lang w:val="en-GB"/>
        </w:rPr>
      </w:pPr>
      <w:bookmarkStart w:id="0" w:name="_GoBack"/>
      <w:bookmarkEnd w:id="0"/>
      <w:r w:rsidRPr="00C90830">
        <w:rPr>
          <w:lang w:val="en-GB"/>
        </w:rPr>
        <w:t>1</w:t>
      </w:r>
      <w:r w:rsidR="003E27D3" w:rsidRPr="00C90830">
        <w:rPr>
          <w:lang w:val="en-GB"/>
        </w:rPr>
        <w:t>3</w:t>
      </w:r>
      <w:r w:rsidR="003F51FE" w:rsidRPr="00C90830">
        <w:rPr>
          <w:lang w:val="en-GB"/>
        </w:rPr>
        <w:t xml:space="preserve"> August 201</w:t>
      </w:r>
      <w:r w:rsidR="00191338" w:rsidRPr="00C90830">
        <w:rPr>
          <w:lang w:val="en-GB"/>
        </w:rPr>
        <w:t>9</w:t>
      </w:r>
    </w:p>
    <w:p w:rsidR="003F51FE" w:rsidRPr="00C90830" w:rsidRDefault="00191338" w:rsidP="003E27D3">
      <w:pPr>
        <w:pStyle w:val="Nzev"/>
        <w:rPr>
          <w:lang w:val="en-GB"/>
        </w:rPr>
      </w:pPr>
      <w:r w:rsidRPr="00C90830">
        <w:rPr>
          <w:lang w:val="en-GB"/>
        </w:rPr>
        <w:t xml:space="preserve">Expected </w:t>
      </w:r>
      <w:r w:rsidR="00786BEA" w:rsidRPr="00C90830">
        <w:rPr>
          <w:lang w:val="en-GB"/>
        </w:rPr>
        <w:t>H</w:t>
      </w:r>
      <w:r w:rsidR="002A3187" w:rsidRPr="00C90830">
        <w:rPr>
          <w:lang w:val="en-GB"/>
        </w:rPr>
        <w:t>arvest</w:t>
      </w:r>
      <w:r w:rsidR="003E27D3" w:rsidRPr="00C90830">
        <w:rPr>
          <w:lang w:val="en-GB"/>
        </w:rPr>
        <w:t>s</w:t>
      </w:r>
      <w:r w:rsidR="00786BEA" w:rsidRPr="00C90830">
        <w:rPr>
          <w:lang w:val="en-GB"/>
        </w:rPr>
        <w:t xml:space="preserve"> </w:t>
      </w:r>
      <w:r w:rsidR="003E27D3" w:rsidRPr="00C90830">
        <w:rPr>
          <w:lang w:val="en-GB"/>
        </w:rPr>
        <w:t>in Cereals and Poppy Seed</w:t>
      </w:r>
      <w:r w:rsidRPr="00C90830">
        <w:rPr>
          <w:lang w:val="en-GB"/>
        </w:rPr>
        <w:t xml:space="preserve"> Are Favourable, Rape Harvest Lower than the Last Year </w:t>
      </w:r>
    </w:p>
    <w:p w:rsidR="003F51FE" w:rsidRPr="00C90830" w:rsidRDefault="003F51FE" w:rsidP="003F51FE">
      <w:pPr>
        <w:pStyle w:val="Podtitulek"/>
        <w:rPr>
          <w:lang w:val="en-GB"/>
        </w:rPr>
      </w:pPr>
      <w:r w:rsidRPr="00C90830">
        <w:rPr>
          <w:lang w:val="en-GB"/>
        </w:rPr>
        <w:t>Estimates of production - July 201</w:t>
      </w:r>
      <w:r w:rsidR="003E27D3" w:rsidRPr="00C90830">
        <w:rPr>
          <w:lang w:val="en-GB"/>
        </w:rPr>
        <w:t>8</w:t>
      </w:r>
    </w:p>
    <w:p w:rsidR="003F51FE" w:rsidRPr="00C90830" w:rsidRDefault="007E0147" w:rsidP="003F51FE">
      <w:pPr>
        <w:pStyle w:val="Perex"/>
        <w:rPr>
          <w:lang w:val="en-GB"/>
        </w:rPr>
      </w:pPr>
      <w:r w:rsidRPr="00C90830">
        <w:rPr>
          <w:lang w:val="en-GB"/>
        </w:rPr>
        <w:t>Based on</w:t>
      </w:r>
      <w:r w:rsidR="003F51FE" w:rsidRPr="00C90830">
        <w:rPr>
          <w:lang w:val="en-GB"/>
        </w:rPr>
        <w:t xml:space="preserve"> the second estimate of this </w:t>
      </w:r>
      <w:r w:rsidRPr="00C90830">
        <w:rPr>
          <w:lang w:val="en-GB"/>
        </w:rPr>
        <w:t>year</w:t>
      </w:r>
      <w:r w:rsidR="003F51FE" w:rsidRPr="00C90830">
        <w:rPr>
          <w:lang w:val="en-GB"/>
        </w:rPr>
        <w:t xml:space="preserve"> harvest as at 15 July 201</w:t>
      </w:r>
      <w:r w:rsidR="00CA6153">
        <w:rPr>
          <w:lang w:val="en-GB"/>
        </w:rPr>
        <w:t>9</w:t>
      </w:r>
      <w:r w:rsidR="005759D7" w:rsidRPr="00C90830">
        <w:rPr>
          <w:lang w:val="en-GB"/>
        </w:rPr>
        <w:t>,</w:t>
      </w:r>
      <w:r w:rsidR="003F51FE" w:rsidRPr="00C90830">
        <w:rPr>
          <w:lang w:val="en-GB"/>
        </w:rPr>
        <w:t xml:space="preserve"> it is </w:t>
      </w:r>
      <w:r w:rsidR="00D01E8A" w:rsidRPr="00C90830">
        <w:rPr>
          <w:lang w:val="en-GB"/>
        </w:rPr>
        <w:t>expected</w:t>
      </w:r>
      <w:r w:rsidR="003F51FE" w:rsidRPr="00C90830">
        <w:rPr>
          <w:lang w:val="en-GB"/>
        </w:rPr>
        <w:t xml:space="preserve"> that the production of basic cereals is to reach an amount of </w:t>
      </w:r>
      <w:r w:rsidR="003E27D3" w:rsidRPr="00C90830">
        <w:rPr>
          <w:lang w:val="en-GB"/>
        </w:rPr>
        <w:t>6</w:t>
      </w:r>
      <w:r w:rsidR="00D01E8A" w:rsidRPr="00C90830">
        <w:rPr>
          <w:lang w:val="en-GB"/>
        </w:rPr>
        <w:t> </w:t>
      </w:r>
      <w:r w:rsidR="00191338" w:rsidRPr="00C90830">
        <w:rPr>
          <w:lang w:val="en-GB"/>
        </w:rPr>
        <w:t>988</w:t>
      </w:r>
      <w:r w:rsidR="00D01E8A" w:rsidRPr="00C90830">
        <w:rPr>
          <w:lang w:val="en-GB"/>
        </w:rPr>
        <w:t> </w:t>
      </w:r>
      <w:r w:rsidR="003F51FE" w:rsidRPr="00C90830">
        <w:rPr>
          <w:lang w:val="en-GB"/>
        </w:rPr>
        <w:t xml:space="preserve">thous. tonnes and the production of rape is to be </w:t>
      </w:r>
      <w:r w:rsidR="00D01E8A" w:rsidRPr="00C90830">
        <w:rPr>
          <w:lang w:val="en-GB"/>
        </w:rPr>
        <w:t>1</w:t>
      </w:r>
      <w:r w:rsidR="005759D7" w:rsidRPr="00C90830">
        <w:rPr>
          <w:lang w:val="en-GB"/>
        </w:rPr>
        <w:t> </w:t>
      </w:r>
      <w:r w:rsidR="00191338" w:rsidRPr="00C90830">
        <w:rPr>
          <w:lang w:val="en-GB"/>
        </w:rPr>
        <w:t>194</w:t>
      </w:r>
      <w:r w:rsidR="005759D7" w:rsidRPr="00C90830">
        <w:rPr>
          <w:lang w:val="en-GB"/>
        </w:rPr>
        <w:t> </w:t>
      </w:r>
      <w:r w:rsidR="003F51FE" w:rsidRPr="00C90830">
        <w:rPr>
          <w:lang w:val="en-GB"/>
        </w:rPr>
        <w:t>thous. tonnes.</w:t>
      </w:r>
      <w:r w:rsidR="00D01E8A" w:rsidRPr="00C90830">
        <w:rPr>
          <w:lang w:val="en-GB"/>
        </w:rPr>
        <w:t xml:space="preserve"> Compared to </w:t>
      </w:r>
      <w:r w:rsidR="002A5FE4" w:rsidRPr="00C90830">
        <w:rPr>
          <w:lang w:val="en-GB"/>
        </w:rPr>
        <w:t>the</w:t>
      </w:r>
      <w:r w:rsidR="00D01E8A" w:rsidRPr="00C90830">
        <w:rPr>
          <w:lang w:val="en-GB"/>
        </w:rPr>
        <w:t xml:space="preserve"> </w:t>
      </w:r>
      <w:r w:rsidR="003E27D3" w:rsidRPr="00C90830">
        <w:rPr>
          <w:lang w:val="en-GB"/>
        </w:rPr>
        <w:t>last year</w:t>
      </w:r>
      <w:r w:rsidR="00D01E8A" w:rsidRPr="00C90830">
        <w:rPr>
          <w:lang w:val="en-GB"/>
        </w:rPr>
        <w:t xml:space="preserve"> </w:t>
      </w:r>
      <w:r w:rsidR="002A5FE4" w:rsidRPr="00C90830">
        <w:rPr>
          <w:lang w:val="en-GB"/>
        </w:rPr>
        <w:t>harvest</w:t>
      </w:r>
      <w:r w:rsidR="00D01E8A" w:rsidRPr="00C90830">
        <w:rPr>
          <w:lang w:val="en-GB"/>
        </w:rPr>
        <w:t>, t</w:t>
      </w:r>
      <w:r w:rsidR="003F51FE" w:rsidRPr="00C90830">
        <w:rPr>
          <w:lang w:val="en-GB"/>
        </w:rPr>
        <w:t xml:space="preserve">he production of basic cereals </w:t>
      </w:r>
      <w:r w:rsidR="000F650E" w:rsidRPr="00C90830">
        <w:rPr>
          <w:lang w:val="en-GB"/>
        </w:rPr>
        <w:t>is</w:t>
      </w:r>
      <w:r w:rsidR="003F51FE" w:rsidRPr="00C90830">
        <w:rPr>
          <w:lang w:val="en-GB"/>
        </w:rPr>
        <w:t xml:space="preserve"> by </w:t>
      </w:r>
      <w:r w:rsidR="00D01E8A" w:rsidRPr="00C90830">
        <w:rPr>
          <w:lang w:val="en-GB"/>
        </w:rPr>
        <w:t>51</w:t>
      </w:r>
      <w:r w:rsidR="00191338" w:rsidRPr="00C90830">
        <w:rPr>
          <w:lang w:val="en-GB"/>
        </w:rPr>
        <w:t>9</w:t>
      </w:r>
      <w:r w:rsidR="003F51FE" w:rsidRPr="00C90830">
        <w:rPr>
          <w:lang w:val="en-GB"/>
        </w:rPr>
        <w:t> thous. tonnes (</w:t>
      </w:r>
      <w:r w:rsidR="00191338" w:rsidRPr="00C90830">
        <w:rPr>
          <w:lang w:val="en-GB"/>
        </w:rPr>
        <w:t>+</w:t>
      </w:r>
      <w:r w:rsidR="00CA6153">
        <w:rPr>
          <w:lang w:val="en-GB"/>
        </w:rPr>
        <w:t>8</w:t>
      </w:r>
      <w:r w:rsidR="003E27D3" w:rsidRPr="00C90830">
        <w:rPr>
          <w:lang w:val="en-GB"/>
        </w:rPr>
        <w:t>.</w:t>
      </w:r>
      <w:r w:rsidR="00CA6153">
        <w:rPr>
          <w:lang w:val="en-GB"/>
        </w:rPr>
        <w:t>0</w:t>
      </w:r>
      <w:r w:rsidR="003F51FE" w:rsidRPr="00C90830">
        <w:rPr>
          <w:lang w:val="en-GB"/>
        </w:rPr>
        <w:t>%)</w:t>
      </w:r>
      <w:r w:rsidR="00191338" w:rsidRPr="00C90830">
        <w:rPr>
          <w:lang w:val="en-GB"/>
        </w:rPr>
        <w:t xml:space="preserve"> higher</w:t>
      </w:r>
      <w:r w:rsidR="002A5FE4" w:rsidRPr="00C90830">
        <w:rPr>
          <w:lang w:val="en-GB"/>
        </w:rPr>
        <w:t>.</w:t>
      </w:r>
      <w:r w:rsidR="003F51FE" w:rsidRPr="00C90830">
        <w:rPr>
          <w:lang w:val="en-GB"/>
        </w:rPr>
        <w:t xml:space="preserve"> </w:t>
      </w:r>
      <w:r w:rsidR="00191338" w:rsidRPr="00C90830">
        <w:rPr>
          <w:lang w:val="en-GB"/>
        </w:rPr>
        <w:t>While t</w:t>
      </w:r>
      <w:r w:rsidR="003F51FE" w:rsidRPr="00C90830">
        <w:rPr>
          <w:lang w:val="en-GB"/>
        </w:rPr>
        <w:t xml:space="preserve">he production of rape </w:t>
      </w:r>
      <w:r w:rsidR="000F650E" w:rsidRPr="00C90830">
        <w:rPr>
          <w:lang w:val="en-GB"/>
        </w:rPr>
        <w:t>will be</w:t>
      </w:r>
      <w:r w:rsidR="003F51FE" w:rsidRPr="00C90830">
        <w:rPr>
          <w:lang w:val="en-GB"/>
        </w:rPr>
        <w:t xml:space="preserve"> </w:t>
      </w:r>
      <w:r w:rsidR="00191338" w:rsidRPr="00C90830">
        <w:rPr>
          <w:lang w:val="en-GB"/>
        </w:rPr>
        <w:t>down</w:t>
      </w:r>
      <w:r w:rsidR="003E27D3" w:rsidRPr="00C90830">
        <w:rPr>
          <w:lang w:val="en-GB"/>
        </w:rPr>
        <w:t xml:space="preserve"> </w:t>
      </w:r>
      <w:r w:rsidR="002A5FE4" w:rsidRPr="00C90830">
        <w:rPr>
          <w:lang w:val="en-GB"/>
        </w:rPr>
        <w:t>by</w:t>
      </w:r>
      <w:r w:rsidR="003F51FE" w:rsidRPr="00C90830">
        <w:rPr>
          <w:lang w:val="en-GB"/>
        </w:rPr>
        <w:t xml:space="preserve"> </w:t>
      </w:r>
      <w:r w:rsidR="00191338" w:rsidRPr="00C90830">
        <w:rPr>
          <w:lang w:val="en-GB"/>
        </w:rPr>
        <w:t>2</w:t>
      </w:r>
      <w:r w:rsidR="003E27D3" w:rsidRPr="00C90830">
        <w:rPr>
          <w:lang w:val="en-GB"/>
        </w:rPr>
        <w:t>1</w:t>
      </w:r>
      <w:r w:rsidR="00191338" w:rsidRPr="00C90830">
        <w:rPr>
          <w:lang w:val="en-GB"/>
        </w:rPr>
        <w:t>6</w:t>
      </w:r>
      <w:r w:rsidR="003F51FE" w:rsidRPr="00C90830">
        <w:rPr>
          <w:lang w:val="en-GB"/>
        </w:rPr>
        <w:t> thous. tonnes (</w:t>
      </w:r>
      <w:r w:rsidR="00191338" w:rsidRPr="00C90830">
        <w:rPr>
          <w:lang w:val="en-GB"/>
        </w:rPr>
        <w:t>−</w:t>
      </w:r>
      <w:r w:rsidR="003E27D3" w:rsidRPr="00C90830">
        <w:rPr>
          <w:lang w:val="en-GB"/>
        </w:rPr>
        <w:t>1</w:t>
      </w:r>
      <w:r w:rsidR="00CA6153">
        <w:rPr>
          <w:lang w:val="en-GB"/>
        </w:rPr>
        <w:t>5</w:t>
      </w:r>
      <w:r w:rsidR="003E27D3" w:rsidRPr="00C90830">
        <w:rPr>
          <w:lang w:val="en-GB"/>
        </w:rPr>
        <w:t>.</w:t>
      </w:r>
      <w:r w:rsidR="002A5FE4" w:rsidRPr="00C90830">
        <w:rPr>
          <w:lang w:val="en-GB"/>
        </w:rPr>
        <w:t>3%)</w:t>
      </w:r>
      <w:r w:rsidR="001D24DB">
        <w:rPr>
          <w:lang w:val="en-GB"/>
        </w:rPr>
        <w:t>,</w:t>
      </w:r>
      <w:r w:rsidR="000F650E" w:rsidRPr="00C90830">
        <w:rPr>
          <w:lang w:val="en-GB"/>
        </w:rPr>
        <w:t xml:space="preserve"> compared to </w:t>
      </w:r>
      <w:r w:rsidR="003E27D3" w:rsidRPr="00C90830">
        <w:rPr>
          <w:lang w:val="en-GB"/>
        </w:rPr>
        <w:t xml:space="preserve">that of </w:t>
      </w:r>
      <w:r w:rsidR="000F650E" w:rsidRPr="00C90830">
        <w:rPr>
          <w:lang w:val="en-GB"/>
        </w:rPr>
        <w:t>the previous year.</w:t>
      </w:r>
      <w:r w:rsidR="003F51FE" w:rsidRPr="00C90830">
        <w:rPr>
          <w:lang w:val="en-GB"/>
        </w:rPr>
        <w:t xml:space="preserve"> </w:t>
      </w:r>
      <w:r w:rsidR="00CA6153">
        <w:rPr>
          <w:lang w:val="en-GB"/>
        </w:rPr>
        <w:t>The p</w:t>
      </w:r>
      <w:r w:rsidR="003F51FE" w:rsidRPr="00C90830">
        <w:rPr>
          <w:lang w:val="en-GB"/>
        </w:rPr>
        <w:t xml:space="preserve">oppy seed </w:t>
      </w:r>
      <w:r w:rsidR="008B56AD" w:rsidRPr="00C90830">
        <w:rPr>
          <w:lang w:val="en-GB"/>
        </w:rPr>
        <w:t>harvest</w:t>
      </w:r>
      <w:r w:rsidR="003F51FE" w:rsidRPr="00C90830">
        <w:rPr>
          <w:lang w:val="en-GB"/>
        </w:rPr>
        <w:t xml:space="preserve"> </w:t>
      </w:r>
      <w:r w:rsidR="000F650E" w:rsidRPr="00C90830">
        <w:rPr>
          <w:lang w:val="en-GB"/>
        </w:rPr>
        <w:t>is expected to</w:t>
      </w:r>
      <w:r w:rsidR="003F51FE" w:rsidRPr="00C90830">
        <w:rPr>
          <w:lang w:val="en-GB"/>
        </w:rPr>
        <w:t xml:space="preserve"> be </w:t>
      </w:r>
      <w:r w:rsidR="00191338" w:rsidRPr="00C90830">
        <w:rPr>
          <w:lang w:val="en-GB"/>
        </w:rPr>
        <w:t>2</w:t>
      </w:r>
      <w:r w:rsidR="003E27D3" w:rsidRPr="00C90830">
        <w:rPr>
          <w:lang w:val="en-GB"/>
        </w:rPr>
        <w:t>5</w:t>
      </w:r>
      <w:r w:rsidR="000F650E" w:rsidRPr="00C90830">
        <w:rPr>
          <w:lang w:val="en-GB"/>
        </w:rPr>
        <w:t xml:space="preserve"> thous. tonnes, which is </w:t>
      </w:r>
      <w:r w:rsidR="00191338" w:rsidRPr="00C90830">
        <w:rPr>
          <w:lang w:val="en-GB"/>
        </w:rPr>
        <w:t>almost doubled the last year production</w:t>
      </w:r>
      <w:r w:rsidR="003F51FE" w:rsidRPr="00C90830">
        <w:rPr>
          <w:lang w:val="en-GB"/>
        </w:rPr>
        <w:t>.</w:t>
      </w:r>
      <w:r w:rsidR="003E27D3" w:rsidRPr="00C90830">
        <w:rPr>
          <w:lang w:val="en-GB"/>
        </w:rPr>
        <w:t xml:space="preserve"> </w:t>
      </w:r>
    </w:p>
    <w:p w:rsidR="003F51FE" w:rsidRPr="00C90830" w:rsidRDefault="003F51FE" w:rsidP="003F51FE">
      <w:pPr>
        <w:spacing w:line="276" w:lineRule="auto"/>
        <w:rPr>
          <w:rFonts w:cs="Arial"/>
          <w:szCs w:val="20"/>
          <w:lang w:val="en-GB"/>
        </w:rPr>
      </w:pPr>
      <w:r w:rsidRPr="00C90830">
        <w:rPr>
          <w:rFonts w:cs="Arial"/>
          <w:szCs w:val="20"/>
          <w:lang w:val="en-GB"/>
        </w:rPr>
        <w:t xml:space="preserve">The estimated production of basic cereals (excluding grain maize) in an amount of </w:t>
      </w:r>
      <w:r w:rsidR="00117CD3" w:rsidRPr="00C90830">
        <w:rPr>
          <w:lang w:val="en-GB"/>
        </w:rPr>
        <w:t>6 </w:t>
      </w:r>
      <w:r w:rsidR="00CB234B" w:rsidRPr="00C90830">
        <w:rPr>
          <w:lang w:val="en-GB"/>
        </w:rPr>
        <w:t>988</w:t>
      </w:r>
      <w:r w:rsidR="00117CD3" w:rsidRPr="00C90830">
        <w:rPr>
          <w:lang w:val="en-GB"/>
        </w:rPr>
        <w:t> </w:t>
      </w:r>
      <w:r w:rsidRPr="00C90830">
        <w:rPr>
          <w:rFonts w:cs="Arial"/>
          <w:szCs w:val="20"/>
          <w:lang w:val="en-GB"/>
        </w:rPr>
        <w:t>thous.</w:t>
      </w:r>
      <w:r w:rsidR="00117CD3" w:rsidRPr="00C90830">
        <w:rPr>
          <w:rFonts w:cs="Arial"/>
          <w:szCs w:val="20"/>
          <w:lang w:val="en-GB"/>
        </w:rPr>
        <w:t> </w:t>
      </w:r>
      <w:r w:rsidRPr="00C90830">
        <w:rPr>
          <w:rFonts w:cs="Arial"/>
          <w:szCs w:val="20"/>
          <w:lang w:val="en-GB"/>
        </w:rPr>
        <w:t xml:space="preserve">tonnes of grain is by </w:t>
      </w:r>
      <w:r w:rsidR="00CB234B" w:rsidRPr="00C90830">
        <w:rPr>
          <w:rFonts w:cs="Arial"/>
          <w:szCs w:val="20"/>
          <w:lang w:val="en-GB"/>
        </w:rPr>
        <w:t>8</w:t>
      </w:r>
      <w:r w:rsidR="00117CD3" w:rsidRPr="00C90830">
        <w:rPr>
          <w:rFonts w:cs="Arial"/>
          <w:szCs w:val="20"/>
          <w:lang w:val="en-GB"/>
        </w:rPr>
        <w:t>.</w:t>
      </w:r>
      <w:r w:rsidR="00CB234B" w:rsidRPr="00C90830">
        <w:rPr>
          <w:rFonts w:cs="Arial"/>
          <w:szCs w:val="20"/>
          <w:lang w:val="en-GB"/>
        </w:rPr>
        <w:t>0</w:t>
      </w:r>
      <w:r w:rsidRPr="00C90830">
        <w:rPr>
          <w:rFonts w:cs="Arial"/>
          <w:szCs w:val="20"/>
          <w:lang w:val="en-GB"/>
        </w:rPr>
        <w:t xml:space="preserve">% </w:t>
      </w:r>
      <w:r w:rsidR="00CB234B" w:rsidRPr="00C90830">
        <w:rPr>
          <w:rFonts w:cs="Arial"/>
          <w:szCs w:val="20"/>
          <w:lang w:val="en-GB"/>
        </w:rPr>
        <w:t>higher</w:t>
      </w:r>
      <w:r w:rsidRPr="00C90830">
        <w:rPr>
          <w:rFonts w:cs="Arial"/>
          <w:szCs w:val="20"/>
          <w:lang w:val="en-GB"/>
        </w:rPr>
        <w:t xml:space="preserve"> than the last </w:t>
      </w:r>
      <w:r w:rsidR="007F6350" w:rsidRPr="00C90830">
        <w:rPr>
          <w:lang w:val="en-GB"/>
        </w:rPr>
        <w:t>year</w:t>
      </w:r>
      <w:r w:rsidRPr="00C90830">
        <w:rPr>
          <w:rFonts w:cs="Arial"/>
          <w:szCs w:val="20"/>
          <w:lang w:val="en-GB"/>
        </w:rPr>
        <w:t xml:space="preserve"> production. </w:t>
      </w:r>
      <w:r w:rsidR="0014331A" w:rsidRPr="00C90830">
        <w:rPr>
          <w:rFonts w:cs="Arial"/>
          <w:szCs w:val="20"/>
          <w:lang w:val="en-GB"/>
        </w:rPr>
        <w:t xml:space="preserve">The expected </w:t>
      </w:r>
      <w:r w:rsidR="00CB234B" w:rsidRPr="00C90830">
        <w:rPr>
          <w:rFonts w:cs="Arial"/>
          <w:szCs w:val="20"/>
          <w:lang w:val="en-GB"/>
        </w:rPr>
        <w:t xml:space="preserve">increase </w:t>
      </w:r>
      <w:r w:rsidR="005759D7" w:rsidRPr="00C90830">
        <w:rPr>
          <w:rFonts w:cs="Arial"/>
          <w:szCs w:val="20"/>
          <w:lang w:val="en-GB"/>
        </w:rPr>
        <w:t>in</w:t>
      </w:r>
      <w:r w:rsidR="0014331A" w:rsidRPr="00C90830">
        <w:rPr>
          <w:rFonts w:cs="Arial"/>
          <w:szCs w:val="20"/>
          <w:lang w:val="en-GB"/>
        </w:rPr>
        <w:t xml:space="preserve"> </w:t>
      </w:r>
      <w:r w:rsidR="00CB234B" w:rsidRPr="00C90830">
        <w:rPr>
          <w:rFonts w:cs="Arial"/>
          <w:szCs w:val="20"/>
          <w:lang w:val="en-GB"/>
        </w:rPr>
        <w:t xml:space="preserve">the </w:t>
      </w:r>
      <w:r w:rsidR="0014331A" w:rsidRPr="00C90830">
        <w:rPr>
          <w:rFonts w:cs="Arial"/>
          <w:szCs w:val="20"/>
          <w:lang w:val="en-GB"/>
        </w:rPr>
        <w:t>productio</w:t>
      </w:r>
      <w:r w:rsidR="00680557" w:rsidRPr="00C90830">
        <w:rPr>
          <w:rFonts w:cs="Arial"/>
          <w:szCs w:val="20"/>
          <w:lang w:val="en-GB"/>
        </w:rPr>
        <w:t>n by 51</w:t>
      </w:r>
      <w:r w:rsidR="00CB234B" w:rsidRPr="00C90830">
        <w:rPr>
          <w:rFonts w:cs="Arial"/>
          <w:szCs w:val="20"/>
          <w:lang w:val="en-GB"/>
        </w:rPr>
        <w:t>9</w:t>
      </w:r>
      <w:r w:rsidR="00117CD3" w:rsidRPr="00C90830">
        <w:rPr>
          <w:rFonts w:cs="Arial"/>
          <w:szCs w:val="20"/>
          <w:lang w:val="en-GB"/>
        </w:rPr>
        <w:t> </w:t>
      </w:r>
      <w:r w:rsidR="00680557" w:rsidRPr="00C90830">
        <w:rPr>
          <w:rFonts w:cs="Arial"/>
          <w:szCs w:val="20"/>
          <w:lang w:val="en-GB"/>
        </w:rPr>
        <w:t>thous.</w:t>
      </w:r>
      <w:r w:rsidR="00C12166" w:rsidRPr="00C90830">
        <w:rPr>
          <w:rFonts w:cs="Arial"/>
          <w:szCs w:val="20"/>
          <w:lang w:val="en-GB"/>
        </w:rPr>
        <w:t> </w:t>
      </w:r>
      <w:r w:rsidR="00680557" w:rsidRPr="00C90830">
        <w:rPr>
          <w:rFonts w:cs="Arial"/>
          <w:szCs w:val="20"/>
          <w:lang w:val="en-GB"/>
        </w:rPr>
        <w:t>tonnes is</w:t>
      </w:r>
      <w:r w:rsidR="00CB234B" w:rsidRPr="00C90830">
        <w:rPr>
          <w:rFonts w:cs="Arial"/>
          <w:szCs w:val="20"/>
          <w:lang w:val="en-GB"/>
        </w:rPr>
        <w:t xml:space="preserve">, first of all, </w:t>
      </w:r>
      <w:r w:rsidR="00680557" w:rsidRPr="00C90830">
        <w:rPr>
          <w:rFonts w:cs="Arial"/>
          <w:szCs w:val="20"/>
          <w:lang w:val="en-GB"/>
        </w:rPr>
        <w:t xml:space="preserve">due to a per hectare yield </w:t>
      </w:r>
      <w:r w:rsidR="001D24DB" w:rsidRPr="00C90830">
        <w:rPr>
          <w:rFonts w:cs="Arial"/>
          <w:szCs w:val="20"/>
          <w:lang w:val="en-GB"/>
        </w:rPr>
        <w:t xml:space="preserve">higher </w:t>
      </w:r>
      <w:r w:rsidR="00680557" w:rsidRPr="00C90830">
        <w:rPr>
          <w:rFonts w:cs="Arial"/>
          <w:szCs w:val="20"/>
          <w:lang w:val="en-GB"/>
        </w:rPr>
        <w:t xml:space="preserve">by </w:t>
      </w:r>
      <w:r w:rsidR="00117CD3" w:rsidRPr="00C90830">
        <w:rPr>
          <w:rFonts w:cs="Arial"/>
          <w:szCs w:val="20"/>
          <w:lang w:val="en-GB"/>
        </w:rPr>
        <w:t>6</w:t>
      </w:r>
      <w:r w:rsidR="00680557" w:rsidRPr="00C90830">
        <w:rPr>
          <w:rFonts w:cs="Arial"/>
          <w:szCs w:val="20"/>
          <w:lang w:val="en-GB"/>
        </w:rPr>
        <w:t>.</w:t>
      </w:r>
      <w:r w:rsidR="00DF6024" w:rsidRPr="00C90830">
        <w:rPr>
          <w:rFonts w:cs="Arial"/>
          <w:szCs w:val="20"/>
          <w:lang w:val="en-GB"/>
        </w:rPr>
        <w:t>2</w:t>
      </w:r>
      <w:r w:rsidR="00680557" w:rsidRPr="00C90830">
        <w:rPr>
          <w:rFonts w:cs="Arial"/>
          <w:szCs w:val="20"/>
          <w:lang w:val="en-GB"/>
        </w:rPr>
        <w:t xml:space="preserve">% to </w:t>
      </w:r>
      <w:r w:rsidR="00DF6024" w:rsidRPr="00C90830">
        <w:rPr>
          <w:rFonts w:cs="Arial"/>
          <w:szCs w:val="20"/>
          <w:lang w:val="en-GB"/>
        </w:rPr>
        <w:t xml:space="preserve">reach </w:t>
      </w:r>
      <w:r w:rsidR="00680557" w:rsidRPr="00C90830">
        <w:rPr>
          <w:rFonts w:cs="Arial"/>
          <w:szCs w:val="20"/>
          <w:lang w:val="en-GB"/>
        </w:rPr>
        <w:t>5.</w:t>
      </w:r>
      <w:r w:rsidR="00DF6024" w:rsidRPr="00C90830">
        <w:rPr>
          <w:rFonts w:cs="Arial"/>
          <w:szCs w:val="20"/>
          <w:lang w:val="en-GB"/>
        </w:rPr>
        <w:t>49</w:t>
      </w:r>
      <w:r w:rsidR="00117CD3" w:rsidRPr="00C90830">
        <w:rPr>
          <w:rFonts w:cs="Arial"/>
          <w:szCs w:val="20"/>
          <w:lang w:val="en-GB"/>
        </w:rPr>
        <w:t> </w:t>
      </w:r>
      <w:r w:rsidR="00680557" w:rsidRPr="00C90830">
        <w:rPr>
          <w:rFonts w:cs="Arial"/>
          <w:szCs w:val="20"/>
          <w:lang w:val="en-GB"/>
        </w:rPr>
        <w:t xml:space="preserve">tonnes </w:t>
      </w:r>
      <w:r w:rsidR="00117CD3" w:rsidRPr="00C90830">
        <w:rPr>
          <w:rFonts w:cs="Arial"/>
          <w:szCs w:val="20"/>
          <w:lang w:val="en-GB"/>
        </w:rPr>
        <w:t>per hectare</w:t>
      </w:r>
      <w:r w:rsidR="005759D7" w:rsidRPr="00C90830">
        <w:rPr>
          <w:rFonts w:cs="Arial"/>
          <w:szCs w:val="20"/>
          <w:lang w:val="en-GB"/>
        </w:rPr>
        <w:t xml:space="preserve"> (t/ha)</w:t>
      </w:r>
      <w:r w:rsidR="00DF6024" w:rsidRPr="00C90830">
        <w:rPr>
          <w:rFonts w:cs="Arial"/>
          <w:szCs w:val="20"/>
          <w:lang w:val="en-GB"/>
        </w:rPr>
        <w:t xml:space="preserve"> and also by expanded </w:t>
      </w:r>
      <w:r w:rsidR="00680557" w:rsidRPr="00C90830">
        <w:rPr>
          <w:rFonts w:cs="Arial"/>
          <w:szCs w:val="20"/>
          <w:lang w:val="en-GB"/>
        </w:rPr>
        <w:t xml:space="preserve">sowing area </w:t>
      </w:r>
      <w:r w:rsidR="00117CD3" w:rsidRPr="00C90830">
        <w:rPr>
          <w:rFonts w:cs="Arial"/>
          <w:szCs w:val="20"/>
          <w:lang w:val="en-GB"/>
        </w:rPr>
        <w:t xml:space="preserve">of basic cereals </w:t>
      </w:r>
      <w:r w:rsidR="00DF6024" w:rsidRPr="00C90830">
        <w:rPr>
          <w:rFonts w:cs="Arial"/>
          <w:szCs w:val="20"/>
          <w:lang w:val="en-GB"/>
        </w:rPr>
        <w:t>by 1</w:t>
      </w:r>
      <w:r w:rsidR="00117CD3" w:rsidRPr="00C90830">
        <w:rPr>
          <w:rFonts w:cs="Arial"/>
          <w:szCs w:val="20"/>
          <w:lang w:val="en-GB"/>
        </w:rPr>
        <w:t>.</w:t>
      </w:r>
      <w:r w:rsidR="00DF6024" w:rsidRPr="00C90830">
        <w:rPr>
          <w:rFonts w:cs="Arial"/>
          <w:szCs w:val="20"/>
          <w:lang w:val="en-GB"/>
        </w:rPr>
        <w:t>8</w:t>
      </w:r>
      <w:r w:rsidR="00680557" w:rsidRPr="00C90830">
        <w:rPr>
          <w:rFonts w:cs="Arial"/>
          <w:szCs w:val="20"/>
          <w:lang w:val="en-GB"/>
        </w:rPr>
        <w:t xml:space="preserve">% to </w:t>
      </w:r>
      <w:r w:rsidR="00DF6024" w:rsidRPr="00C90830">
        <w:rPr>
          <w:rFonts w:cs="Arial"/>
          <w:szCs w:val="20"/>
          <w:lang w:val="en-GB"/>
        </w:rPr>
        <w:t xml:space="preserve">attain </w:t>
      </w:r>
      <w:r w:rsidR="00680557" w:rsidRPr="00C90830">
        <w:rPr>
          <w:lang w:val="en-GB"/>
        </w:rPr>
        <w:t>1 2</w:t>
      </w:r>
      <w:r w:rsidR="00DF6024" w:rsidRPr="00C90830">
        <w:rPr>
          <w:lang w:val="en-GB"/>
        </w:rPr>
        <w:t>72</w:t>
      </w:r>
      <w:r w:rsidR="00680557" w:rsidRPr="00C90830">
        <w:rPr>
          <w:lang w:val="en-GB"/>
        </w:rPr>
        <w:t> thous.</w:t>
      </w:r>
      <w:r w:rsidR="00C12166" w:rsidRPr="00C90830">
        <w:rPr>
          <w:lang w:val="en-GB"/>
        </w:rPr>
        <w:t> </w:t>
      </w:r>
      <w:r w:rsidR="00680557" w:rsidRPr="00C90830">
        <w:rPr>
          <w:lang w:val="en-GB"/>
        </w:rPr>
        <w:t xml:space="preserve">hectares. </w:t>
      </w:r>
      <w:r w:rsidRPr="00C90830">
        <w:rPr>
          <w:rFonts w:cs="Arial"/>
          <w:szCs w:val="20"/>
          <w:lang w:val="en-GB"/>
        </w:rPr>
        <w:t xml:space="preserve">This </w:t>
      </w:r>
      <w:r w:rsidR="007F6350" w:rsidRPr="00C90830">
        <w:rPr>
          <w:lang w:val="en-GB"/>
        </w:rPr>
        <w:t>year</w:t>
      </w:r>
      <w:r w:rsidRPr="00C90830">
        <w:rPr>
          <w:rFonts w:cs="Arial"/>
          <w:szCs w:val="20"/>
          <w:lang w:val="en-GB"/>
        </w:rPr>
        <w:t xml:space="preserve"> estimated production of basic cereals is </w:t>
      </w:r>
      <w:r w:rsidR="00DF6024" w:rsidRPr="00C90830">
        <w:rPr>
          <w:rFonts w:cs="Arial"/>
          <w:szCs w:val="20"/>
          <w:lang w:val="en-GB"/>
        </w:rPr>
        <w:t xml:space="preserve">by 4.9% </w:t>
      </w:r>
      <w:r w:rsidR="00117CD3" w:rsidRPr="00C90830">
        <w:rPr>
          <w:rFonts w:cs="Arial"/>
          <w:szCs w:val="20"/>
          <w:lang w:val="en-GB"/>
        </w:rPr>
        <w:t>low</w:t>
      </w:r>
      <w:r w:rsidRPr="00C90830">
        <w:rPr>
          <w:rFonts w:cs="Arial"/>
          <w:szCs w:val="20"/>
          <w:lang w:val="en-GB"/>
        </w:rPr>
        <w:t xml:space="preserve">er than the last five-year average </w:t>
      </w:r>
      <w:r w:rsidR="00DF6024" w:rsidRPr="00C90830">
        <w:rPr>
          <w:rFonts w:cs="Arial"/>
          <w:szCs w:val="20"/>
          <w:lang w:val="en-GB"/>
        </w:rPr>
        <w:t xml:space="preserve">and is comparable to the </w:t>
      </w:r>
      <w:r w:rsidR="001D24DB" w:rsidRPr="00C90830">
        <w:rPr>
          <w:rFonts w:cs="Arial"/>
          <w:szCs w:val="20"/>
          <w:lang w:val="en-GB"/>
        </w:rPr>
        <w:t xml:space="preserve">recent </w:t>
      </w:r>
      <w:r w:rsidR="00DF6024" w:rsidRPr="00C90830">
        <w:rPr>
          <w:rFonts w:cs="Arial"/>
          <w:szCs w:val="20"/>
          <w:lang w:val="en-GB"/>
        </w:rPr>
        <w:t xml:space="preserve">ten-year production average </w:t>
      </w:r>
      <w:r w:rsidR="00CA6153" w:rsidRPr="00C90830">
        <w:rPr>
          <w:rFonts w:cs="Arial"/>
          <w:szCs w:val="20"/>
          <w:lang w:val="en-GB"/>
        </w:rPr>
        <w:t>(+0.5%)</w:t>
      </w:r>
      <w:r w:rsidR="00DF6024" w:rsidRPr="00C90830">
        <w:rPr>
          <w:rFonts w:cs="Arial"/>
          <w:szCs w:val="20"/>
          <w:lang w:val="en-GB"/>
        </w:rPr>
        <w:t xml:space="preserve">. </w:t>
      </w:r>
    </w:p>
    <w:p w:rsidR="00A05A98" w:rsidRPr="00C90830" w:rsidRDefault="00A05A98" w:rsidP="003F51FE">
      <w:pPr>
        <w:spacing w:line="276" w:lineRule="auto"/>
        <w:rPr>
          <w:rFonts w:cs="Arial"/>
          <w:szCs w:val="20"/>
          <w:lang w:val="en-GB"/>
        </w:rPr>
      </w:pPr>
    </w:p>
    <w:p w:rsidR="00F801FB" w:rsidRPr="00C90830" w:rsidRDefault="007266EB" w:rsidP="003F51FE">
      <w:pPr>
        <w:spacing w:line="276" w:lineRule="auto"/>
        <w:rPr>
          <w:lang w:val="en-GB"/>
        </w:rPr>
      </w:pPr>
      <w:r w:rsidRPr="00C90830">
        <w:rPr>
          <w:rFonts w:cs="Arial"/>
          <w:szCs w:val="20"/>
          <w:lang w:val="en-GB"/>
        </w:rPr>
        <w:t>According to the estimate, t</w:t>
      </w:r>
      <w:r w:rsidR="003F51FE" w:rsidRPr="00C90830">
        <w:rPr>
          <w:rFonts w:cs="Arial"/>
          <w:szCs w:val="20"/>
          <w:lang w:val="en-GB"/>
        </w:rPr>
        <w:t xml:space="preserve">he harvest of </w:t>
      </w:r>
      <w:r w:rsidR="00F801FB" w:rsidRPr="00C90830">
        <w:rPr>
          <w:rFonts w:cs="Arial"/>
          <w:szCs w:val="20"/>
          <w:lang w:val="en-GB"/>
        </w:rPr>
        <w:t xml:space="preserve">all </w:t>
      </w:r>
      <w:r w:rsidR="00296638" w:rsidRPr="00C90830">
        <w:rPr>
          <w:rFonts w:cs="Arial"/>
          <w:szCs w:val="20"/>
          <w:lang w:val="en-GB"/>
        </w:rPr>
        <w:t>winter</w:t>
      </w:r>
      <w:r w:rsidR="003F51FE" w:rsidRPr="00C90830">
        <w:rPr>
          <w:rFonts w:cs="Arial"/>
          <w:szCs w:val="20"/>
          <w:lang w:val="en-GB"/>
        </w:rPr>
        <w:t xml:space="preserve"> </w:t>
      </w:r>
      <w:r w:rsidR="00F801FB" w:rsidRPr="00C90830">
        <w:rPr>
          <w:rFonts w:cs="Arial"/>
          <w:szCs w:val="20"/>
          <w:lang w:val="en-GB"/>
        </w:rPr>
        <w:t>cereals</w:t>
      </w:r>
      <w:r w:rsidR="003F51FE" w:rsidRPr="00C90830">
        <w:rPr>
          <w:rFonts w:cs="Arial"/>
          <w:szCs w:val="20"/>
          <w:lang w:val="en-GB"/>
        </w:rPr>
        <w:t xml:space="preserve"> </w:t>
      </w:r>
      <w:r w:rsidRPr="00C90830">
        <w:rPr>
          <w:rFonts w:cs="Arial"/>
          <w:szCs w:val="20"/>
          <w:lang w:val="en-GB"/>
        </w:rPr>
        <w:t>is expected to</w:t>
      </w:r>
      <w:r w:rsidR="003F51FE" w:rsidRPr="00C90830">
        <w:rPr>
          <w:rFonts w:cs="Arial"/>
          <w:szCs w:val="20"/>
          <w:lang w:val="en-GB"/>
        </w:rPr>
        <w:t xml:space="preserve"> be </w:t>
      </w:r>
      <w:r w:rsidR="00F801FB" w:rsidRPr="00C90830">
        <w:rPr>
          <w:rFonts w:cs="Arial"/>
          <w:szCs w:val="20"/>
          <w:lang w:val="en-GB"/>
        </w:rPr>
        <w:t xml:space="preserve">higher than that in the last year. The harvest of winter wheat is expected to be </w:t>
      </w:r>
      <w:r w:rsidRPr="00C90830">
        <w:rPr>
          <w:lang w:val="en-GB"/>
        </w:rPr>
        <w:t>4 </w:t>
      </w:r>
      <w:r w:rsidR="00A05A98" w:rsidRPr="00C90830">
        <w:rPr>
          <w:lang w:val="en-GB"/>
        </w:rPr>
        <w:t>6</w:t>
      </w:r>
      <w:r w:rsidR="00F801FB" w:rsidRPr="00C90830">
        <w:rPr>
          <w:lang w:val="en-GB"/>
        </w:rPr>
        <w:t>79</w:t>
      </w:r>
      <w:r w:rsidRPr="00C90830">
        <w:rPr>
          <w:lang w:val="en-GB"/>
        </w:rPr>
        <w:t> </w:t>
      </w:r>
      <w:r w:rsidR="003F51FE" w:rsidRPr="00C90830">
        <w:rPr>
          <w:rFonts w:cs="Arial"/>
          <w:szCs w:val="20"/>
          <w:lang w:val="en-GB"/>
        </w:rPr>
        <w:t>thous. tonnes</w:t>
      </w:r>
      <w:r w:rsidRPr="00C90830">
        <w:rPr>
          <w:rFonts w:cs="Arial"/>
          <w:szCs w:val="20"/>
          <w:lang w:val="en-GB"/>
        </w:rPr>
        <w:t>, (</w:t>
      </w:r>
      <w:r w:rsidR="00F801FB" w:rsidRPr="00C90830">
        <w:rPr>
          <w:rFonts w:cs="Arial"/>
          <w:szCs w:val="20"/>
          <w:lang w:val="en-GB"/>
        </w:rPr>
        <w:t>+10</w:t>
      </w:r>
      <w:r w:rsidR="00A05A98" w:rsidRPr="00C90830">
        <w:rPr>
          <w:rFonts w:cs="Arial"/>
          <w:szCs w:val="20"/>
          <w:lang w:val="en-GB"/>
        </w:rPr>
        <w:t>.</w:t>
      </w:r>
      <w:r w:rsidR="00F801FB" w:rsidRPr="00C90830">
        <w:rPr>
          <w:rFonts w:cs="Arial"/>
          <w:szCs w:val="20"/>
          <w:lang w:val="en-GB"/>
        </w:rPr>
        <w:t>7</w:t>
      </w:r>
      <w:r w:rsidRPr="00C90830">
        <w:rPr>
          <w:rFonts w:cs="Arial"/>
          <w:szCs w:val="20"/>
          <w:lang w:val="en-GB"/>
        </w:rPr>
        <w:t>%)</w:t>
      </w:r>
      <w:r w:rsidR="00A05A98" w:rsidRPr="00C90830">
        <w:rPr>
          <w:rFonts w:cs="Arial"/>
          <w:szCs w:val="20"/>
          <w:lang w:val="en-GB"/>
        </w:rPr>
        <w:t xml:space="preserve"> with the per hectare yield of 5.</w:t>
      </w:r>
      <w:r w:rsidR="00F801FB" w:rsidRPr="00C90830">
        <w:rPr>
          <w:rFonts w:cs="Arial"/>
          <w:szCs w:val="20"/>
          <w:lang w:val="en-GB"/>
        </w:rPr>
        <w:t>74 </w:t>
      </w:r>
      <w:r w:rsidR="00A05A98" w:rsidRPr="00C90830">
        <w:rPr>
          <w:rFonts w:cs="Arial"/>
          <w:szCs w:val="20"/>
          <w:lang w:val="en-GB"/>
        </w:rPr>
        <w:t>t/ha (</w:t>
      </w:r>
      <w:r w:rsidR="00F801FB" w:rsidRPr="00C90830">
        <w:rPr>
          <w:rFonts w:cs="Arial"/>
          <w:szCs w:val="20"/>
          <w:lang w:val="en-GB"/>
        </w:rPr>
        <w:t>+5</w:t>
      </w:r>
      <w:r w:rsidR="00A05A98" w:rsidRPr="00C90830">
        <w:rPr>
          <w:rFonts w:cs="Arial"/>
          <w:szCs w:val="20"/>
          <w:lang w:val="en-GB"/>
        </w:rPr>
        <w:t xml:space="preserve">.1%), </w:t>
      </w:r>
      <w:r w:rsidR="00F801FB" w:rsidRPr="00C90830">
        <w:rPr>
          <w:lang w:val="en-GB"/>
        </w:rPr>
        <w:t xml:space="preserve">of winter barley </w:t>
      </w:r>
      <w:r w:rsidR="00A05A98" w:rsidRPr="00C90830">
        <w:rPr>
          <w:rFonts w:cs="Arial"/>
          <w:szCs w:val="20"/>
          <w:lang w:val="en-GB"/>
        </w:rPr>
        <w:t xml:space="preserve">to be </w:t>
      </w:r>
      <w:r w:rsidR="00F801FB" w:rsidRPr="00C90830">
        <w:rPr>
          <w:lang w:val="en-GB"/>
        </w:rPr>
        <w:t>619</w:t>
      </w:r>
      <w:r w:rsidR="00A05A98" w:rsidRPr="00C90830">
        <w:rPr>
          <w:lang w:val="en-GB"/>
        </w:rPr>
        <w:t> </w:t>
      </w:r>
      <w:r w:rsidR="00FB2977" w:rsidRPr="00C90830">
        <w:rPr>
          <w:rFonts w:cs="Arial"/>
          <w:szCs w:val="20"/>
          <w:lang w:val="en-GB"/>
        </w:rPr>
        <w:t>thous. tonnes</w:t>
      </w:r>
      <w:r w:rsidR="00FB2977" w:rsidRPr="00C90830">
        <w:rPr>
          <w:lang w:val="en-GB"/>
        </w:rPr>
        <w:t xml:space="preserve"> </w:t>
      </w:r>
      <w:r w:rsidR="00A05A98" w:rsidRPr="00C90830">
        <w:rPr>
          <w:lang w:val="en-GB"/>
        </w:rPr>
        <w:t>(</w:t>
      </w:r>
      <w:r w:rsidR="00F801FB" w:rsidRPr="00C90830">
        <w:rPr>
          <w:lang w:val="en-GB"/>
        </w:rPr>
        <w:t>+21</w:t>
      </w:r>
      <w:r w:rsidR="00FB2977" w:rsidRPr="00C90830">
        <w:rPr>
          <w:lang w:val="en-GB"/>
        </w:rPr>
        <w:t>.</w:t>
      </w:r>
      <w:r w:rsidR="00F801FB" w:rsidRPr="00C90830">
        <w:rPr>
          <w:lang w:val="en-GB"/>
        </w:rPr>
        <w:t>2</w:t>
      </w:r>
      <w:r w:rsidR="00A05A98" w:rsidRPr="00C90830">
        <w:rPr>
          <w:lang w:val="en-GB"/>
        </w:rPr>
        <w:t xml:space="preserve">%) </w:t>
      </w:r>
      <w:r w:rsidR="00A05A98" w:rsidRPr="00C90830">
        <w:rPr>
          <w:rFonts w:cs="Arial"/>
          <w:szCs w:val="20"/>
          <w:lang w:val="en-GB"/>
        </w:rPr>
        <w:t xml:space="preserve">with the per hectare yield of </w:t>
      </w:r>
      <w:r w:rsidR="00F801FB" w:rsidRPr="00C90830">
        <w:rPr>
          <w:lang w:val="en-GB"/>
        </w:rPr>
        <w:t>5</w:t>
      </w:r>
      <w:r w:rsidR="00FB2977" w:rsidRPr="00C90830">
        <w:rPr>
          <w:lang w:val="en-GB"/>
        </w:rPr>
        <w:t>.</w:t>
      </w:r>
      <w:r w:rsidR="00A05A98" w:rsidRPr="00C90830">
        <w:rPr>
          <w:lang w:val="en-GB"/>
        </w:rPr>
        <w:t>7</w:t>
      </w:r>
      <w:r w:rsidR="00F801FB" w:rsidRPr="00C90830">
        <w:rPr>
          <w:lang w:val="en-GB"/>
        </w:rPr>
        <w:t>4</w:t>
      </w:r>
      <w:r w:rsidR="00A05A98" w:rsidRPr="00C90830">
        <w:rPr>
          <w:lang w:val="en-GB"/>
        </w:rPr>
        <w:t> t/ha (</w:t>
      </w:r>
      <w:r w:rsidR="00F801FB" w:rsidRPr="00C90830">
        <w:rPr>
          <w:lang w:val="en-GB"/>
        </w:rPr>
        <w:t>+1</w:t>
      </w:r>
      <w:r w:rsidR="00A05A98" w:rsidRPr="00C90830">
        <w:rPr>
          <w:lang w:val="en-GB"/>
        </w:rPr>
        <w:t>5</w:t>
      </w:r>
      <w:r w:rsidR="00FB2977" w:rsidRPr="00C90830">
        <w:rPr>
          <w:lang w:val="en-GB"/>
        </w:rPr>
        <w:t>.</w:t>
      </w:r>
      <w:r w:rsidR="00F801FB" w:rsidRPr="00C90830">
        <w:rPr>
          <w:lang w:val="en-GB"/>
        </w:rPr>
        <w:t>3</w:t>
      </w:r>
      <w:r w:rsidR="00A05A98" w:rsidRPr="00C90830">
        <w:rPr>
          <w:lang w:val="en-GB"/>
        </w:rPr>
        <w:t xml:space="preserve">%), </w:t>
      </w:r>
      <w:r w:rsidR="00F801FB" w:rsidRPr="00C90830">
        <w:rPr>
          <w:rFonts w:cs="Arial"/>
          <w:szCs w:val="20"/>
          <w:lang w:val="en-GB"/>
        </w:rPr>
        <w:t xml:space="preserve">of </w:t>
      </w:r>
      <w:r w:rsidR="00F801FB" w:rsidRPr="00C90830">
        <w:rPr>
          <w:lang w:val="en-GB"/>
        </w:rPr>
        <w:t xml:space="preserve">triticale to be </w:t>
      </w:r>
      <w:r w:rsidR="00A05A98" w:rsidRPr="00C90830">
        <w:rPr>
          <w:lang w:val="en-GB"/>
        </w:rPr>
        <w:t>1</w:t>
      </w:r>
      <w:r w:rsidR="00F801FB" w:rsidRPr="00C90830">
        <w:rPr>
          <w:lang w:val="en-GB"/>
        </w:rPr>
        <w:t>95</w:t>
      </w:r>
      <w:r w:rsidR="00A05A98" w:rsidRPr="00C90830">
        <w:rPr>
          <w:lang w:val="en-GB"/>
        </w:rPr>
        <w:t> </w:t>
      </w:r>
      <w:r w:rsidR="00FB2977" w:rsidRPr="00C90830">
        <w:rPr>
          <w:rFonts w:cs="Arial"/>
          <w:szCs w:val="20"/>
          <w:lang w:val="en-GB"/>
        </w:rPr>
        <w:t>thous. tonnes</w:t>
      </w:r>
      <w:r w:rsidR="00FB2977" w:rsidRPr="00C90830">
        <w:rPr>
          <w:lang w:val="en-GB"/>
        </w:rPr>
        <w:t xml:space="preserve"> </w:t>
      </w:r>
      <w:r w:rsidR="00A05A98" w:rsidRPr="00C90830">
        <w:rPr>
          <w:lang w:val="en-GB"/>
        </w:rPr>
        <w:t>(</w:t>
      </w:r>
      <w:r w:rsidR="00F801FB" w:rsidRPr="00C90830">
        <w:rPr>
          <w:lang w:val="en-GB"/>
        </w:rPr>
        <w:t>+13</w:t>
      </w:r>
      <w:r w:rsidR="00FB2977" w:rsidRPr="00C90830">
        <w:rPr>
          <w:lang w:val="en-GB"/>
        </w:rPr>
        <w:t>.</w:t>
      </w:r>
      <w:r w:rsidR="00A05A98" w:rsidRPr="00C90830">
        <w:rPr>
          <w:lang w:val="en-GB"/>
        </w:rPr>
        <w:t xml:space="preserve">2%) </w:t>
      </w:r>
      <w:r w:rsidR="00A05A98" w:rsidRPr="00C90830">
        <w:rPr>
          <w:rFonts w:cs="Arial"/>
          <w:szCs w:val="20"/>
          <w:lang w:val="en-GB"/>
        </w:rPr>
        <w:t xml:space="preserve">with the per hectare yield of </w:t>
      </w:r>
      <w:r w:rsidR="00F801FB" w:rsidRPr="00C90830">
        <w:rPr>
          <w:lang w:val="en-GB"/>
        </w:rPr>
        <w:t>4</w:t>
      </w:r>
      <w:r w:rsidR="00FB2977" w:rsidRPr="00C90830">
        <w:rPr>
          <w:lang w:val="en-GB"/>
        </w:rPr>
        <w:t>.</w:t>
      </w:r>
      <w:r w:rsidR="00F801FB" w:rsidRPr="00C90830">
        <w:rPr>
          <w:lang w:val="en-GB"/>
        </w:rPr>
        <w:t>91</w:t>
      </w:r>
      <w:r w:rsidR="00A05A98" w:rsidRPr="00C90830">
        <w:rPr>
          <w:lang w:val="en-GB"/>
        </w:rPr>
        <w:t> t/ha (</w:t>
      </w:r>
      <w:r w:rsidR="00F801FB" w:rsidRPr="00C90830">
        <w:rPr>
          <w:lang w:val="en-GB"/>
        </w:rPr>
        <w:t>+7</w:t>
      </w:r>
      <w:r w:rsidR="00FB2977" w:rsidRPr="00C90830">
        <w:rPr>
          <w:lang w:val="en-GB"/>
        </w:rPr>
        <w:t>.</w:t>
      </w:r>
      <w:r w:rsidR="00F801FB" w:rsidRPr="00C90830">
        <w:rPr>
          <w:lang w:val="en-GB"/>
        </w:rPr>
        <w:t>9</w:t>
      </w:r>
      <w:r w:rsidR="00A05A98" w:rsidRPr="00C90830">
        <w:rPr>
          <w:lang w:val="en-GB"/>
        </w:rPr>
        <w:t xml:space="preserve">%), </w:t>
      </w:r>
      <w:r w:rsidR="00F801FB" w:rsidRPr="00C90830">
        <w:rPr>
          <w:lang w:val="en-GB"/>
        </w:rPr>
        <w:t>and of rye to be 157 </w:t>
      </w:r>
      <w:r w:rsidR="00F801FB" w:rsidRPr="00C90830">
        <w:rPr>
          <w:rFonts w:cs="Arial"/>
          <w:szCs w:val="20"/>
          <w:lang w:val="en-GB"/>
        </w:rPr>
        <w:t>thous. tonnes</w:t>
      </w:r>
      <w:r w:rsidR="00F801FB" w:rsidRPr="00C90830">
        <w:rPr>
          <w:lang w:val="en-GB"/>
        </w:rPr>
        <w:t xml:space="preserve"> (+31.0%) with</w:t>
      </w:r>
      <w:r w:rsidR="00F801FB" w:rsidRPr="00C90830">
        <w:rPr>
          <w:rFonts w:cs="Arial"/>
          <w:szCs w:val="20"/>
          <w:lang w:val="en-GB"/>
        </w:rPr>
        <w:t xml:space="preserve"> the per hectare yield of </w:t>
      </w:r>
      <w:r w:rsidR="00F801FB" w:rsidRPr="00C90830">
        <w:rPr>
          <w:lang w:val="en-GB"/>
        </w:rPr>
        <w:t>5.06 t/ha (+6.8%).</w:t>
      </w:r>
    </w:p>
    <w:p w:rsidR="00F801FB" w:rsidRPr="00C90830" w:rsidRDefault="00F801FB" w:rsidP="003F51FE">
      <w:pPr>
        <w:spacing w:line="276" w:lineRule="auto"/>
        <w:rPr>
          <w:lang w:val="en-GB"/>
        </w:rPr>
      </w:pPr>
    </w:p>
    <w:p w:rsidR="007266EB" w:rsidRPr="00C90830" w:rsidRDefault="00180BD8" w:rsidP="003F51FE">
      <w:pPr>
        <w:spacing w:line="276" w:lineRule="auto"/>
        <w:rPr>
          <w:rFonts w:cs="Arial"/>
          <w:szCs w:val="20"/>
          <w:lang w:val="en-GB"/>
        </w:rPr>
      </w:pPr>
      <w:r w:rsidRPr="00C90830">
        <w:rPr>
          <w:lang w:val="en-GB"/>
        </w:rPr>
        <w:t xml:space="preserve">The production of spring cereals is assumed to be lower due to a reduction of their sowing area, especially </w:t>
      </w:r>
      <w:r w:rsidR="00E3723F">
        <w:rPr>
          <w:lang w:val="en-GB"/>
        </w:rPr>
        <w:t xml:space="preserve">the </w:t>
      </w:r>
      <w:r w:rsidRPr="00C90830">
        <w:rPr>
          <w:lang w:val="en-GB"/>
        </w:rPr>
        <w:t xml:space="preserve">harvest of </w:t>
      </w:r>
      <w:r w:rsidR="00A05A98" w:rsidRPr="00C90830">
        <w:rPr>
          <w:lang w:val="en-GB"/>
        </w:rPr>
        <w:t xml:space="preserve">spring wheat </w:t>
      </w:r>
      <w:r w:rsidR="00E3723F">
        <w:rPr>
          <w:lang w:val="en-GB"/>
        </w:rPr>
        <w:t xml:space="preserve">is </w:t>
      </w:r>
      <w:r w:rsidRPr="00C90830">
        <w:rPr>
          <w:lang w:val="en-GB"/>
        </w:rPr>
        <w:t xml:space="preserve">to be </w:t>
      </w:r>
      <w:r w:rsidR="00A05A98" w:rsidRPr="00C90830">
        <w:rPr>
          <w:lang w:val="en-GB"/>
        </w:rPr>
        <w:t>1</w:t>
      </w:r>
      <w:r w:rsidRPr="00C90830">
        <w:rPr>
          <w:lang w:val="en-GB"/>
        </w:rPr>
        <w:t>11</w:t>
      </w:r>
      <w:r w:rsidR="00A05A98" w:rsidRPr="00C90830">
        <w:rPr>
          <w:lang w:val="en-GB"/>
        </w:rPr>
        <w:t> </w:t>
      </w:r>
      <w:r w:rsidR="00FB2977" w:rsidRPr="00C90830">
        <w:rPr>
          <w:rFonts w:cs="Arial"/>
          <w:szCs w:val="20"/>
          <w:lang w:val="en-GB"/>
        </w:rPr>
        <w:t>thous. tonnes</w:t>
      </w:r>
      <w:r w:rsidR="00FB2977" w:rsidRPr="00C90830">
        <w:rPr>
          <w:lang w:val="en-GB"/>
        </w:rPr>
        <w:t xml:space="preserve"> </w:t>
      </w:r>
      <w:r w:rsidR="00A05A98" w:rsidRPr="00C90830">
        <w:rPr>
          <w:lang w:val="en-GB"/>
        </w:rPr>
        <w:t>(</w:t>
      </w:r>
      <w:r w:rsidRPr="00C90830">
        <w:rPr>
          <w:szCs w:val="18"/>
          <w:lang w:val="en-GB"/>
        </w:rPr>
        <w:t>−41</w:t>
      </w:r>
      <w:r w:rsidR="00FB2977" w:rsidRPr="00C90830">
        <w:rPr>
          <w:lang w:val="en-GB"/>
        </w:rPr>
        <w:t>.</w:t>
      </w:r>
      <w:r w:rsidRPr="00C90830">
        <w:rPr>
          <w:lang w:val="en-GB"/>
        </w:rPr>
        <w:t>8</w:t>
      </w:r>
      <w:r w:rsidR="00A05A98" w:rsidRPr="00C90830">
        <w:rPr>
          <w:lang w:val="en-GB"/>
        </w:rPr>
        <w:t xml:space="preserve">%) </w:t>
      </w:r>
      <w:r w:rsidR="00FB2977" w:rsidRPr="00C90830">
        <w:rPr>
          <w:rFonts w:cs="Arial"/>
          <w:szCs w:val="20"/>
          <w:lang w:val="en-GB"/>
        </w:rPr>
        <w:t xml:space="preserve">with </w:t>
      </w:r>
      <w:r w:rsidR="00A05A98" w:rsidRPr="00C90830">
        <w:rPr>
          <w:rFonts w:cs="Arial"/>
          <w:szCs w:val="20"/>
          <w:lang w:val="en-GB"/>
        </w:rPr>
        <w:t xml:space="preserve">the per hectare yield of </w:t>
      </w:r>
      <w:r w:rsidR="00A05A98" w:rsidRPr="00C90830">
        <w:rPr>
          <w:lang w:val="en-GB"/>
        </w:rPr>
        <w:t>4</w:t>
      </w:r>
      <w:r w:rsidR="00FB2977" w:rsidRPr="00C90830">
        <w:rPr>
          <w:lang w:val="en-GB"/>
        </w:rPr>
        <w:t>.</w:t>
      </w:r>
      <w:r w:rsidRPr="00C90830">
        <w:rPr>
          <w:lang w:val="en-GB"/>
        </w:rPr>
        <w:t>45</w:t>
      </w:r>
      <w:r w:rsidR="00A05A98" w:rsidRPr="00C90830">
        <w:rPr>
          <w:lang w:val="en-GB"/>
        </w:rPr>
        <w:t> t/ha (+7</w:t>
      </w:r>
      <w:r w:rsidRPr="00C90830">
        <w:rPr>
          <w:lang w:val="en-GB"/>
        </w:rPr>
        <w:t>.5</w:t>
      </w:r>
      <w:r w:rsidR="00A05A98" w:rsidRPr="00C90830">
        <w:rPr>
          <w:lang w:val="en-GB"/>
        </w:rPr>
        <w:t>%)</w:t>
      </w:r>
      <w:r w:rsidRPr="00C90830">
        <w:rPr>
          <w:lang w:val="en-GB"/>
        </w:rPr>
        <w:t xml:space="preserve">. The harvest of </w:t>
      </w:r>
      <w:r w:rsidRPr="00C90830">
        <w:rPr>
          <w:rFonts w:cs="Arial"/>
          <w:szCs w:val="20"/>
          <w:lang w:val="en-GB"/>
        </w:rPr>
        <w:t>spring barley</w:t>
      </w:r>
      <w:r w:rsidRPr="00C90830">
        <w:rPr>
          <w:lang w:val="en-GB"/>
        </w:rPr>
        <w:t xml:space="preserve"> will also be lower at </w:t>
      </w:r>
      <w:r w:rsidR="00A05A98" w:rsidRPr="00C90830">
        <w:rPr>
          <w:lang w:val="en-GB"/>
        </w:rPr>
        <w:t>1</w:t>
      </w:r>
      <w:r w:rsidRPr="00C90830">
        <w:rPr>
          <w:lang w:val="en-GB"/>
        </w:rPr>
        <w:t> 0</w:t>
      </w:r>
      <w:r w:rsidR="00A05A98" w:rsidRPr="00C90830">
        <w:rPr>
          <w:lang w:val="en-GB"/>
        </w:rPr>
        <w:t>7</w:t>
      </w:r>
      <w:r w:rsidRPr="00C90830">
        <w:rPr>
          <w:lang w:val="en-GB"/>
        </w:rPr>
        <w:t>5</w:t>
      </w:r>
      <w:r w:rsidR="00A05A98" w:rsidRPr="00C90830">
        <w:rPr>
          <w:lang w:val="en-GB"/>
        </w:rPr>
        <w:t> </w:t>
      </w:r>
      <w:r w:rsidR="00FB2977" w:rsidRPr="00C90830">
        <w:rPr>
          <w:rFonts w:cs="Arial"/>
          <w:szCs w:val="20"/>
          <w:lang w:val="en-GB"/>
        </w:rPr>
        <w:t>thous. tonnes</w:t>
      </w:r>
      <w:r w:rsidR="00FB2977" w:rsidRPr="00C90830">
        <w:rPr>
          <w:lang w:val="en-GB"/>
        </w:rPr>
        <w:t xml:space="preserve"> </w:t>
      </w:r>
      <w:r w:rsidR="00A05A98" w:rsidRPr="00C90830">
        <w:rPr>
          <w:lang w:val="en-GB"/>
        </w:rPr>
        <w:t>(</w:t>
      </w:r>
      <w:r w:rsidR="00A05A98" w:rsidRPr="00C90830">
        <w:rPr>
          <w:szCs w:val="18"/>
          <w:lang w:val="en-GB"/>
        </w:rPr>
        <w:t>−</w:t>
      </w:r>
      <w:r w:rsidRPr="00C90830">
        <w:rPr>
          <w:lang w:val="en-GB"/>
        </w:rPr>
        <w:t>1</w:t>
      </w:r>
      <w:r w:rsidR="00FB2977" w:rsidRPr="00C90830">
        <w:rPr>
          <w:lang w:val="en-GB"/>
        </w:rPr>
        <w:t>.</w:t>
      </w:r>
      <w:r w:rsidRPr="00C90830">
        <w:rPr>
          <w:lang w:val="en-GB"/>
        </w:rPr>
        <w:t>9</w:t>
      </w:r>
      <w:r w:rsidR="00A05A98" w:rsidRPr="00C90830">
        <w:rPr>
          <w:lang w:val="en-GB"/>
        </w:rPr>
        <w:t xml:space="preserve">%) </w:t>
      </w:r>
      <w:r w:rsidR="00FB2977" w:rsidRPr="00C90830">
        <w:rPr>
          <w:rFonts w:cs="Arial"/>
          <w:szCs w:val="20"/>
          <w:lang w:val="en-GB"/>
        </w:rPr>
        <w:t>wi</w:t>
      </w:r>
      <w:r w:rsidR="00A05A98" w:rsidRPr="00C90830">
        <w:rPr>
          <w:rFonts w:cs="Arial"/>
          <w:szCs w:val="20"/>
          <w:lang w:val="en-GB"/>
        </w:rPr>
        <w:t>t</w:t>
      </w:r>
      <w:r w:rsidR="00FB2977" w:rsidRPr="00C90830">
        <w:rPr>
          <w:rFonts w:cs="Arial"/>
          <w:szCs w:val="20"/>
          <w:lang w:val="en-GB"/>
        </w:rPr>
        <w:t>h</w:t>
      </w:r>
      <w:r w:rsidR="00A05A98" w:rsidRPr="00C90830">
        <w:rPr>
          <w:rFonts w:cs="Arial"/>
          <w:szCs w:val="20"/>
          <w:lang w:val="en-GB"/>
        </w:rPr>
        <w:t xml:space="preserve"> the per hectare yield of </w:t>
      </w:r>
      <w:r w:rsidR="00A05A98" w:rsidRPr="00C90830">
        <w:rPr>
          <w:lang w:val="en-GB"/>
        </w:rPr>
        <w:t>5</w:t>
      </w:r>
      <w:r w:rsidRPr="00C90830">
        <w:rPr>
          <w:lang w:val="en-GB"/>
        </w:rPr>
        <w:t>.07</w:t>
      </w:r>
      <w:r w:rsidR="00A05A98" w:rsidRPr="00C90830">
        <w:rPr>
          <w:lang w:val="en-GB"/>
        </w:rPr>
        <w:t> t/ha (</w:t>
      </w:r>
      <w:r w:rsidRPr="00C90830">
        <w:rPr>
          <w:lang w:val="en-GB"/>
        </w:rPr>
        <w:t>+2</w:t>
      </w:r>
      <w:r w:rsidR="00FB2977" w:rsidRPr="00C90830">
        <w:rPr>
          <w:lang w:val="en-GB"/>
        </w:rPr>
        <w:t>.</w:t>
      </w:r>
      <w:r w:rsidRPr="00C90830">
        <w:rPr>
          <w:lang w:val="en-GB"/>
        </w:rPr>
        <w:t>8</w:t>
      </w:r>
      <w:r w:rsidR="00A05A98" w:rsidRPr="00C90830">
        <w:rPr>
          <w:lang w:val="en-GB"/>
        </w:rPr>
        <w:t>%)</w:t>
      </w:r>
      <w:r w:rsidRPr="00C90830">
        <w:rPr>
          <w:lang w:val="en-GB"/>
        </w:rPr>
        <w:t xml:space="preserve">. The production of </w:t>
      </w:r>
      <w:r w:rsidR="00A05A98" w:rsidRPr="00C90830">
        <w:rPr>
          <w:lang w:val="en-GB"/>
        </w:rPr>
        <w:t>oats</w:t>
      </w:r>
      <w:r w:rsidRPr="00C90830">
        <w:rPr>
          <w:lang w:val="en-GB"/>
        </w:rPr>
        <w:t xml:space="preserve"> is to be almost identical with that in the last year</w:t>
      </w:r>
      <w:r w:rsidR="007F69A3" w:rsidRPr="00C90830">
        <w:rPr>
          <w:lang w:val="en-GB"/>
        </w:rPr>
        <w:t>;</w:t>
      </w:r>
      <w:r w:rsidRPr="00C90830">
        <w:rPr>
          <w:lang w:val="en-GB"/>
        </w:rPr>
        <w:t xml:space="preserve"> it is estimated to be 1</w:t>
      </w:r>
      <w:r w:rsidR="00A05A98" w:rsidRPr="00C90830">
        <w:rPr>
          <w:lang w:val="en-GB"/>
        </w:rPr>
        <w:t>5</w:t>
      </w:r>
      <w:r w:rsidRPr="00C90830">
        <w:rPr>
          <w:lang w:val="en-GB"/>
        </w:rPr>
        <w:t>2</w:t>
      </w:r>
      <w:r w:rsidR="00FB2977" w:rsidRPr="00C90830">
        <w:rPr>
          <w:lang w:val="en-GB"/>
        </w:rPr>
        <w:t> </w:t>
      </w:r>
      <w:r w:rsidR="00FB2977" w:rsidRPr="00C90830">
        <w:rPr>
          <w:rFonts w:cs="Arial"/>
          <w:szCs w:val="20"/>
          <w:lang w:val="en-GB"/>
        </w:rPr>
        <w:t>thous. tonnes</w:t>
      </w:r>
      <w:r w:rsidR="00FB2977" w:rsidRPr="00C90830">
        <w:rPr>
          <w:lang w:val="en-GB"/>
        </w:rPr>
        <w:t xml:space="preserve"> </w:t>
      </w:r>
      <w:r w:rsidR="00A05A98" w:rsidRPr="00C90830">
        <w:rPr>
          <w:lang w:val="en-GB"/>
        </w:rPr>
        <w:t>(</w:t>
      </w:r>
      <w:r w:rsidR="00E3723F">
        <w:rPr>
          <w:rFonts w:cs="Arial"/>
          <w:lang w:val="en-GB"/>
        </w:rPr>
        <w:t>−</w:t>
      </w:r>
      <w:r w:rsidR="00E3723F">
        <w:rPr>
          <w:lang w:val="en-GB"/>
        </w:rPr>
        <w:t>0.</w:t>
      </w:r>
      <w:r w:rsidR="00A05A98" w:rsidRPr="00C90830">
        <w:rPr>
          <w:lang w:val="en-GB"/>
        </w:rPr>
        <w:t xml:space="preserve">1%) </w:t>
      </w:r>
      <w:r w:rsidR="00FB2977" w:rsidRPr="00C90830">
        <w:rPr>
          <w:lang w:val="en-GB"/>
        </w:rPr>
        <w:t>with</w:t>
      </w:r>
      <w:r w:rsidR="00A05A98" w:rsidRPr="00C90830">
        <w:rPr>
          <w:rFonts w:cs="Arial"/>
          <w:szCs w:val="20"/>
          <w:lang w:val="en-GB"/>
        </w:rPr>
        <w:t xml:space="preserve"> the per hectare yield of </w:t>
      </w:r>
      <w:r w:rsidR="00A05A98" w:rsidRPr="00C90830">
        <w:rPr>
          <w:lang w:val="en-GB"/>
        </w:rPr>
        <w:t>3</w:t>
      </w:r>
      <w:r w:rsidR="00FB2977" w:rsidRPr="00C90830">
        <w:rPr>
          <w:lang w:val="en-GB"/>
        </w:rPr>
        <w:t>.</w:t>
      </w:r>
      <w:r w:rsidRPr="00C90830">
        <w:rPr>
          <w:lang w:val="en-GB"/>
        </w:rPr>
        <w:t>58</w:t>
      </w:r>
      <w:r w:rsidR="00A05A98" w:rsidRPr="00C90830">
        <w:rPr>
          <w:lang w:val="en-GB"/>
        </w:rPr>
        <w:t> t/ha (</w:t>
      </w:r>
      <w:r w:rsidR="00A05A98" w:rsidRPr="00C90830">
        <w:rPr>
          <w:szCs w:val="18"/>
          <w:lang w:val="en-GB"/>
        </w:rPr>
        <w:t>+</w:t>
      </w:r>
      <w:r w:rsidR="00A05A98" w:rsidRPr="00C90830">
        <w:rPr>
          <w:lang w:val="en-GB"/>
        </w:rPr>
        <w:t>0</w:t>
      </w:r>
      <w:r w:rsidRPr="00C90830">
        <w:rPr>
          <w:lang w:val="en-GB"/>
        </w:rPr>
        <w:t>.6</w:t>
      </w:r>
      <w:r w:rsidR="00A05A98" w:rsidRPr="00C90830">
        <w:rPr>
          <w:lang w:val="en-GB"/>
        </w:rPr>
        <w:t>%)</w:t>
      </w:r>
      <w:r w:rsidRPr="00C90830">
        <w:rPr>
          <w:lang w:val="en-GB"/>
        </w:rPr>
        <w:t>.</w:t>
      </w:r>
      <w:r w:rsidR="00F801FB" w:rsidRPr="00C90830">
        <w:rPr>
          <w:rFonts w:cs="Arial"/>
          <w:szCs w:val="20"/>
          <w:lang w:val="en-GB"/>
        </w:rPr>
        <w:t xml:space="preserve"> </w:t>
      </w:r>
    </w:p>
    <w:p w:rsidR="007266EB" w:rsidRPr="00C90830" w:rsidRDefault="007266EB" w:rsidP="003F51FE">
      <w:pPr>
        <w:spacing w:line="276" w:lineRule="auto"/>
        <w:rPr>
          <w:rFonts w:cs="Arial"/>
          <w:szCs w:val="20"/>
          <w:lang w:val="en-GB"/>
        </w:rPr>
      </w:pPr>
    </w:p>
    <w:p w:rsidR="00530BAB" w:rsidRPr="00C90830" w:rsidRDefault="003F51FE" w:rsidP="003F51FE">
      <w:pPr>
        <w:spacing w:line="276" w:lineRule="auto"/>
        <w:rPr>
          <w:rFonts w:cs="Arial"/>
          <w:szCs w:val="20"/>
          <w:lang w:val="en-GB"/>
        </w:rPr>
      </w:pPr>
      <w:r w:rsidRPr="00C90830">
        <w:rPr>
          <w:rFonts w:cs="Arial"/>
          <w:szCs w:val="20"/>
          <w:lang w:val="en-GB"/>
        </w:rPr>
        <w:t xml:space="preserve">The rape production is estimated to be </w:t>
      </w:r>
      <w:r w:rsidR="00530BAB" w:rsidRPr="00C90830">
        <w:rPr>
          <w:lang w:val="en-GB"/>
        </w:rPr>
        <w:t>1 </w:t>
      </w:r>
      <w:r w:rsidR="00180BD8" w:rsidRPr="00C90830">
        <w:rPr>
          <w:lang w:val="en-GB"/>
        </w:rPr>
        <w:t>194</w:t>
      </w:r>
      <w:r w:rsidR="00530BAB" w:rsidRPr="00C90830">
        <w:rPr>
          <w:lang w:val="en-GB"/>
        </w:rPr>
        <w:t> </w:t>
      </w:r>
      <w:r w:rsidRPr="00C90830">
        <w:rPr>
          <w:rFonts w:cs="Arial"/>
          <w:szCs w:val="20"/>
          <w:lang w:val="en-GB"/>
        </w:rPr>
        <w:t>thous. tonnes, which is by</w:t>
      </w:r>
      <w:r w:rsidR="00530BAB" w:rsidRPr="00C90830">
        <w:rPr>
          <w:rFonts w:cs="Arial"/>
          <w:szCs w:val="20"/>
          <w:lang w:val="en-GB"/>
        </w:rPr>
        <w:t xml:space="preserve"> </w:t>
      </w:r>
      <w:r w:rsidR="00180BD8" w:rsidRPr="00C90830">
        <w:rPr>
          <w:rFonts w:cs="Arial"/>
          <w:szCs w:val="20"/>
          <w:lang w:val="en-GB"/>
        </w:rPr>
        <w:t>2</w:t>
      </w:r>
      <w:r w:rsidR="005260E9" w:rsidRPr="00C90830">
        <w:rPr>
          <w:rFonts w:cs="Arial"/>
          <w:szCs w:val="20"/>
          <w:lang w:val="en-GB"/>
        </w:rPr>
        <w:t>1</w:t>
      </w:r>
      <w:r w:rsidR="00180BD8" w:rsidRPr="00C90830">
        <w:rPr>
          <w:rFonts w:cs="Arial"/>
          <w:szCs w:val="20"/>
          <w:lang w:val="en-GB"/>
        </w:rPr>
        <w:t>6</w:t>
      </w:r>
      <w:r w:rsidR="005260E9" w:rsidRPr="00C90830">
        <w:rPr>
          <w:rFonts w:cs="Arial"/>
          <w:szCs w:val="20"/>
          <w:lang w:val="en-GB"/>
        </w:rPr>
        <w:t> thous. tonnes (</w:t>
      </w:r>
      <w:r w:rsidR="00180BD8" w:rsidRPr="00C90830">
        <w:rPr>
          <w:szCs w:val="18"/>
          <w:lang w:val="en-GB"/>
        </w:rPr>
        <w:t>−</w:t>
      </w:r>
      <w:r w:rsidR="005260E9" w:rsidRPr="00C90830">
        <w:rPr>
          <w:rFonts w:cs="Arial"/>
          <w:szCs w:val="20"/>
          <w:lang w:val="en-GB"/>
        </w:rPr>
        <w:t>1</w:t>
      </w:r>
      <w:r w:rsidR="00180BD8" w:rsidRPr="00C90830">
        <w:rPr>
          <w:rFonts w:cs="Arial"/>
          <w:szCs w:val="20"/>
          <w:lang w:val="en-GB"/>
        </w:rPr>
        <w:t>5</w:t>
      </w:r>
      <w:r w:rsidR="00530BAB" w:rsidRPr="00C90830">
        <w:rPr>
          <w:rFonts w:cs="Arial"/>
          <w:szCs w:val="20"/>
          <w:lang w:val="en-GB"/>
        </w:rPr>
        <w:t>.</w:t>
      </w:r>
      <w:r w:rsidR="005260E9" w:rsidRPr="00C90830">
        <w:rPr>
          <w:rFonts w:cs="Arial"/>
          <w:szCs w:val="20"/>
          <w:lang w:val="en-GB"/>
        </w:rPr>
        <w:t>3</w:t>
      </w:r>
      <w:r w:rsidR="00530BAB" w:rsidRPr="00C90830">
        <w:rPr>
          <w:rFonts w:cs="Arial"/>
          <w:szCs w:val="20"/>
          <w:lang w:val="en-GB"/>
        </w:rPr>
        <w:t>%</w:t>
      </w:r>
      <w:r w:rsidR="005260E9" w:rsidRPr="00C90830">
        <w:rPr>
          <w:rFonts w:cs="Arial"/>
          <w:szCs w:val="20"/>
          <w:lang w:val="en-GB"/>
        </w:rPr>
        <w:t>)</w:t>
      </w:r>
      <w:r w:rsidR="00530BAB" w:rsidRPr="00C90830">
        <w:rPr>
          <w:rFonts w:cs="Arial"/>
          <w:szCs w:val="20"/>
          <w:lang w:val="en-GB"/>
        </w:rPr>
        <w:t xml:space="preserve"> </w:t>
      </w:r>
      <w:r w:rsidR="00180BD8" w:rsidRPr="00C90830">
        <w:rPr>
          <w:rFonts w:cs="Arial"/>
          <w:szCs w:val="20"/>
          <w:lang w:val="en-GB"/>
        </w:rPr>
        <w:t>lowe</w:t>
      </w:r>
      <w:r w:rsidR="00530BAB" w:rsidRPr="00C90830">
        <w:rPr>
          <w:rFonts w:cs="Arial"/>
          <w:szCs w:val="20"/>
          <w:lang w:val="en-GB"/>
        </w:rPr>
        <w:t xml:space="preserve">r than </w:t>
      </w:r>
      <w:r w:rsidR="00F167B0" w:rsidRPr="00C90830">
        <w:rPr>
          <w:rFonts w:cs="Arial"/>
          <w:szCs w:val="20"/>
          <w:lang w:val="en-GB"/>
        </w:rPr>
        <w:t xml:space="preserve">last year </w:t>
      </w:r>
      <w:r w:rsidR="005260E9" w:rsidRPr="00C90830">
        <w:rPr>
          <w:rFonts w:cs="Arial"/>
          <w:szCs w:val="20"/>
          <w:lang w:val="en-GB"/>
        </w:rPr>
        <w:t>one</w:t>
      </w:r>
      <w:r w:rsidR="00180BD8" w:rsidRPr="00C90830">
        <w:rPr>
          <w:rFonts w:cs="Arial"/>
          <w:szCs w:val="20"/>
          <w:lang w:val="en-GB"/>
        </w:rPr>
        <w:t>.</w:t>
      </w:r>
      <w:r w:rsidR="008B1CB8" w:rsidRPr="00C90830">
        <w:rPr>
          <w:rFonts w:cs="Arial"/>
          <w:szCs w:val="20"/>
          <w:lang w:val="en-GB"/>
        </w:rPr>
        <w:t xml:space="preserve"> </w:t>
      </w:r>
      <w:r w:rsidR="002A18EB" w:rsidRPr="00C90830">
        <w:rPr>
          <w:rFonts w:cs="Arial"/>
          <w:szCs w:val="20"/>
          <w:lang w:val="en-GB"/>
        </w:rPr>
        <w:t xml:space="preserve">The decline in the production </w:t>
      </w:r>
      <w:r w:rsidR="00383A30" w:rsidRPr="00C90830">
        <w:rPr>
          <w:rFonts w:cs="Arial"/>
          <w:szCs w:val="20"/>
          <w:lang w:val="en-GB"/>
        </w:rPr>
        <w:t>is contributed by both a smaller sowing area of 380 thous. hectares (</w:t>
      </w:r>
      <w:r w:rsidR="00383A30" w:rsidRPr="00C90830">
        <w:rPr>
          <w:szCs w:val="18"/>
          <w:lang w:val="en-GB"/>
        </w:rPr>
        <w:t>−7</w:t>
      </w:r>
      <w:r w:rsidR="00383A30" w:rsidRPr="00C90830">
        <w:rPr>
          <w:rFonts w:cs="Arial"/>
          <w:szCs w:val="20"/>
          <w:lang w:val="en-GB"/>
        </w:rPr>
        <w:t xml:space="preserve">.8%) and </w:t>
      </w:r>
      <w:r w:rsidR="00F167B0" w:rsidRPr="00C90830">
        <w:rPr>
          <w:rFonts w:cs="Arial"/>
          <w:szCs w:val="20"/>
          <w:lang w:val="en-GB"/>
        </w:rPr>
        <w:t>a</w:t>
      </w:r>
      <w:r w:rsidR="005260E9" w:rsidRPr="00C90830">
        <w:rPr>
          <w:rFonts w:cs="Arial"/>
          <w:szCs w:val="20"/>
          <w:lang w:val="en-GB"/>
        </w:rPr>
        <w:t xml:space="preserve"> </w:t>
      </w:r>
      <w:r w:rsidR="00383A30" w:rsidRPr="00C90830">
        <w:rPr>
          <w:rFonts w:cs="Arial"/>
          <w:szCs w:val="20"/>
          <w:lang w:val="en-GB"/>
        </w:rPr>
        <w:t>low</w:t>
      </w:r>
      <w:r w:rsidR="005260E9" w:rsidRPr="00C90830">
        <w:rPr>
          <w:rFonts w:cs="Arial"/>
          <w:szCs w:val="20"/>
          <w:lang w:val="en-GB"/>
        </w:rPr>
        <w:t xml:space="preserve">er per hectare yield of </w:t>
      </w:r>
      <w:r w:rsidR="005260E9" w:rsidRPr="00C90830">
        <w:rPr>
          <w:lang w:val="en-GB"/>
        </w:rPr>
        <w:t>3.1</w:t>
      </w:r>
      <w:r w:rsidR="00383A30" w:rsidRPr="00C90830">
        <w:rPr>
          <w:lang w:val="en-GB"/>
        </w:rPr>
        <w:t>5</w:t>
      </w:r>
      <w:r w:rsidR="005260E9" w:rsidRPr="00C90830">
        <w:rPr>
          <w:lang w:val="en-GB"/>
        </w:rPr>
        <w:t xml:space="preserve"> t/ha </w:t>
      </w:r>
      <w:r w:rsidR="00383A30" w:rsidRPr="00C90830">
        <w:rPr>
          <w:rFonts w:cs="Arial"/>
          <w:szCs w:val="20"/>
          <w:lang w:val="en-GB"/>
        </w:rPr>
        <w:t>(</w:t>
      </w:r>
      <w:r w:rsidR="00383A30" w:rsidRPr="00C90830">
        <w:rPr>
          <w:szCs w:val="18"/>
          <w:lang w:val="en-GB"/>
        </w:rPr>
        <w:t>−</w:t>
      </w:r>
      <w:r w:rsidR="00383A30" w:rsidRPr="00C90830">
        <w:rPr>
          <w:rFonts w:cs="Arial"/>
          <w:szCs w:val="20"/>
          <w:lang w:val="en-GB"/>
        </w:rPr>
        <w:t xml:space="preserve">8.2%). The up-to-date estimate of </w:t>
      </w:r>
      <w:r w:rsidR="00D16EE6">
        <w:rPr>
          <w:rFonts w:cs="Arial"/>
          <w:szCs w:val="20"/>
          <w:lang w:val="en-GB"/>
        </w:rPr>
        <w:t xml:space="preserve">the </w:t>
      </w:r>
      <w:r w:rsidR="00383A30" w:rsidRPr="00C90830">
        <w:rPr>
          <w:rFonts w:cs="Arial"/>
          <w:szCs w:val="20"/>
          <w:lang w:val="en-GB"/>
        </w:rPr>
        <w:t>rape harvest is by 11.0% lower compared to the</w:t>
      </w:r>
      <w:r w:rsidR="00530BAB" w:rsidRPr="00C90830">
        <w:rPr>
          <w:rFonts w:cs="Arial"/>
          <w:szCs w:val="20"/>
          <w:lang w:val="en-GB"/>
        </w:rPr>
        <w:t xml:space="preserve"> five-year average, </w:t>
      </w:r>
      <w:r w:rsidR="00383A30" w:rsidRPr="00C90830">
        <w:rPr>
          <w:rFonts w:cs="Arial"/>
          <w:szCs w:val="20"/>
          <w:lang w:val="en-GB"/>
        </w:rPr>
        <w:t xml:space="preserve">first of all, due to a lower per hectare yield </w:t>
      </w:r>
      <w:r w:rsidR="005260E9" w:rsidRPr="00C90830">
        <w:rPr>
          <w:rFonts w:cs="Arial"/>
          <w:szCs w:val="20"/>
          <w:lang w:val="en-GB"/>
        </w:rPr>
        <w:t xml:space="preserve">(sowing area </w:t>
      </w:r>
      <w:r w:rsidR="00383A30" w:rsidRPr="00C90830">
        <w:rPr>
          <w:szCs w:val="18"/>
          <w:lang w:val="en-GB"/>
        </w:rPr>
        <w:t>−2.</w:t>
      </w:r>
      <w:r w:rsidR="00383A30" w:rsidRPr="00C90830">
        <w:rPr>
          <w:szCs w:val="20"/>
          <w:lang w:val="en-GB"/>
        </w:rPr>
        <w:t>8</w:t>
      </w:r>
      <w:r w:rsidR="005260E9" w:rsidRPr="00C90830">
        <w:rPr>
          <w:rFonts w:cs="Arial"/>
          <w:szCs w:val="20"/>
          <w:lang w:val="en-GB"/>
        </w:rPr>
        <w:t xml:space="preserve">%, per hectare yield </w:t>
      </w:r>
      <w:r w:rsidR="005260E9" w:rsidRPr="00C90830">
        <w:rPr>
          <w:szCs w:val="18"/>
          <w:lang w:val="en-GB"/>
        </w:rPr>
        <w:t>−</w:t>
      </w:r>
      <w:r w:rsidR="005260E9" w:rsidRPr="00C90830">
        <w:rPr>
          <w:szCs w:val="20"/>
          <w:lang w:val="en-GB"/>
        </w:rPr>
        <w:t>8.</w:t>
      </w:r>
      <w:r w:rsidR="00383A30" w:rsidRPr="00C90830">
        <w:rPr>
          <w:szCs w:val="20"/>
          <w:lang w:val="en-GB"/>
        </w:rPr>
        <w:t>2</w:t>
      </w:r>
      <w:r w:rsidR="005260E9" w:rsidRPr="00C90830">
        <w:rPr>
          <w:szCs w:val="18"/>
          <w:lang w:val="en-GB"/>
        </w:rPr>
        <w:t>%)</w:t>
      </w:r>
      <w:r w:rsidR="00383A30" w:rsidRPr="00C90830">
        <w:rPr>
          <w:szCs w:val="18"/>
          <w:lang w:val="en-GB"/>
        </w:rPr>
        <w:t>,</w:t>
      </w:r>
      <w:r w:rsidR="005260E9" w:rsidRPr="00C90830">
        <w:rPr>
          <w:szCs w:val="18"/>
          <w:lang w:val="en-GB"/>
        </w:rPr>
        <w:t xml:space="preserve"> </w:t>
      </w:r>
      <w:r w:rsidR="00383A30" w:rsidRPr="00C90830">
        <w:rPr>
          <w:szCs w:val="18"/>
          <w:lang w:val="en-GB"/>
        </w:rPr>
        <w:t>and</w:t>
      </w:r>
      <w:r w:rsidR="005260E9" w:rsidRPr="00C90830">
        <w:rPr>
          <w:szCs w:val="18"/>
          <w:lang w:val="en-GB"/>
        </w:rPr>
        <w:t xml:space="preserve"> by </w:t>
      </w:r>
      <w:r w:rsidR="00383A30" w:rsidRPr="00C90830">
        <w:rPr>
          <w:szCs w:val="18"/>
          <w:lang w:val="en-GB"/>
        </w:rPr>
        <w:t>4</w:t>
      </w:r>
      <w:r w:rsidR="005260E9" w:rsidRPr="00C90830">
        <w:rPr>
          <w:szCs w:val="18"/>
          <w:lang w:val="en-GB"/>
        </w:rPr>
        <w:t>.</w:t>
      </w:r>
      <w:r w:rsidR="00383A30" w:rsidRPr="00C90830">
        <w:rPr>
          <w:szCs w:val="18"/>
          <w:lang w:val="en-GB"/>
        </w:rPr>
        <w:t>3</w:t>
      </w:r>
      <w:r w:rsidR="005260E9" w:rsidRPr="00C90830">
        <w:rPr>
          <w:szCs w:val="18"/>
          <w:lang w:val="en-GB"/>
        </w:rPr>
        <w:t xml:space="preserve">% </w:t>
      </w:r>
      <w:r w:rsidR="00383A30" w:rsidRPr="00C90830">
        <w:rPr>
          <w:szCs w:val="18"/>
          <w:lang w:val="en-GB"/>
        </w:rPr>
        <w:t>low</w:t>
      </w:r>
      <w:r w:rsidR="005260E9" w:rsidRPr="00C90830">
        <w:rPr>
          <w:szCs w:val="18"/>
          <w:lang w:val="en-GB"/>
        </w:rPr>
        <w:t xml:space="preserve">er </w:t>
      </w:r>
      <w:r w:rsidR="00D0497F" w:rsidRPr="00C90830">
        <w:rPr>
          <w:szCs w:val="18"/>
          <w:lang w:val="en-GB"/>
        </w:rPr>
        <w:t xml:space="preserve">than </w:t>
      </w:r>
      <w:r w:rsidR="00D0497F" w:rsidRPr="00C90830">
        <w:rPr>
          <w:rFonts w:cs="Arial"/>
          <w:szCs w:val="20"/>
          <w:lang w:val="en-GB"/>
        </w:rPr>
        <w:t>the</w:t>
      </w:r>
      <w:r w:rsidR="00530BAB" w:rsidRPr="00C90830">
        <w:rPr>
          <w:rFonts w:cs="Arial"/>
          <w:szCs w:val="20"/>
          <w:lang w:val="en-GB"/>
        </w:rPr>
        <w:t xml:space="preserve"> </w:t>
      </w:r>
      <w:r w:rsidR="00D0497F" w:rsidRPr="00C90830">
        <w:rPr>
          <w:rFonts w:cs="Arial"/>
          <w:szCs w:val="20"/>
          <w:lang w:val="en-GB"/>
        </w:rPr>
        <w:t xml:space="preserve">recent </w:t>
      </w:r>
      <w:r w:rsidR="00530BAB" w:rsidRPr="00C90830">
        <w:rPr>
          <w:rFonts w:cs="Arial"/>
          <w:szCs w:val="20"/>
          <w:lang w:val="en-GB"/>
        </w:rPr>
        <w:t>ten-year average (</w:t>
      </w:r>
      <w:r w:rsidR="00D0497F" w:rsidRPr="00C90830">
        <w:rPr>
          <w:rFonts w:cs="Arial"/>
          <w:szCs w:val="20"/>
          <w:lang w:val="en-GB"/>
        </w:rPr>
        <w:t xml:space="preserve">sowing area </w:t>
      </w:r>
      <w:r w:rsidR="00383A30" w:rsidRPr="00C90830">
        <w:rPr>
          <w:rFonts w:cs="Arial"/>
          <w:szCs w:val="20"/>
          <w:lang w:val="en-GB"/>
        </w:rPr>
        <w:t>−1</w:t>
      </w:r>
      <w:r w:rsidR="00D0497F" w:rsidRPr="00C90830">
        <w:rPr>
          <w:rFonts w:cs="Arial"/>
          <w:szCs w:val="20"/>
          <w:lang w:val="en-GB"/>
        </w:rPr>
        <w:t xml:space="preserve">.9%, </w:t>
      </w:r>
      <w:r w:rsidR="00530BAB" w:rsidRPr="00C90830">
        <w:rPr>
          <w:rFonts w:cs="Arial"/>
          <w:szCs w:val="20"/>
          <w:lang w:val="en-GB"/>
        </w:rPr>
        <w:t xml:space="preserve">per hectare yield </w:t>
      </w:r>
      <w:r w:rsidR="00D0497F" w:rsidRPr="00C90830">
        <w:rPr>
          <w:rFonts w:cs="Arial"/>
          <w:szCs w:val="20"/>
          <w:lang w:val="en-GB"/>
        </w:rPr>
        <w:t>–</w:t>
      </w:r>
      <w:r w:rsidR="00383A30" w:rsidRPr="00C90830">
        <w:rPr>
          <w:rFonts w:cs="Arial"/>
          <w:szCs w:val="20"/>
          <w:lang w:val="en-GB"/>
        </w:rPr>
        <w:t>2</w:t>
      </w:r>
      <w:r w:rsidR="00530BAB" w:rsidRPr="00C90830">
        <w:rPr>
          <w:rFonts w:cs="Arial"/>
          <w:szCs w:val="20"/>
          <w:lang w:val="en-GB"/>
        </w:rPr>
        <w:t>.</w:t>
      </w:r>
      <w:r w:rsidR="00383A30" w:rsidRPr="00C90830">
        <w:rPr>
          <w:rFonts w:cs="Arial"/>
          <w:szCs w:val="20"/>
          <w:lang w:val="en-GB"/>
        </w:rPr>
        <w:t>3</w:t>
      </w:r>
      <w:r w:rsidR="00530BAB" w:rsidRPr="00C90830">
        <w:rPr>
          <w:rFonts w:cs="Arial"/>
          <w:szCs w:val="20"/>
          <w:lang w:val="en-GB"/>
        </w:rPr>
        <w:t xml:space="preserve">%). </w:t>
      </w:r>
    </w:p>
    <w:p w:rsidR="003F51FE" w:rsidRPr="00C90830" w:rsidRDefault="003F51FE" w:rsidP="003F51FE">
      <w:pPr>
        <w:spacing w:line="276" w:lineRule="auto"/>
        <w:rPr>
          <w:rFonts w:cs="Arial"/>
          <w:szCs w:val="20"/>
          <w:lang w:val="en-GB"/>
        </w:rPr>
      </w:pPr>
    </w:p>
    <w:p w:rsidR="00B73243" w:rsidRPr="00C90830" w:rsidRDefault="003F51FE" w:rsidP="00D0497F">
      <w:pPr>
        <w:spacing w:line="276" w:lineRule="auto"/>
        <w:rPr>
          <w:rFonts w:cs="Arial"/>
          <w:szCs w:val="20"/>
          <w:lang w:val="en-GB"/>
        </w:rPr>
      </w:pPr>
      <w:r w:rsidRPr="00C90830">
        <w:rPr>
          <w:rFonts w:cs="Arial"/>
          <w:szCs w:val="20"/>
          <w:lang w:val="en-GB"/>
        </w:rPr>
        <w:t xml:space="preserve">This </w:t>
      </w:r>
      <w:r w:rsidR="000B4E45" w:rsidRPr="00C90830">
        <w:rPr>
          <w:rFonts w:cs="Arial"/>
          <w:szCs w:val="20"/>
          <w:lang w:val="en-GB"/>
        </w:rPr>
        <w:t>year</w:t>
      </w:r>
      <w:r w:rsidRPr="00C90830">
        <w:rPr>
          <w:rFonts w:cs="Arial"/>
          <w:szCs w:val="20"/>
          <w:lang w:val="en-GB"/>
        </w:rPr>
        <w:t xml:space="preserve"> </w:t>
      </w:r>
      <w:r w:rsidR="008B1CB8" w:rsidRPr="00C90830">
        <w:rPr>
          <w:rFonts w:cs="Arial"/>
          <w:szCs w:val="20"/>
          <w:lang w:val="en-GB"/>
        </w:rPr>
        <w:t xml:space="preserve">assumed </w:t>
      </w:r>
      <w:r w:rsidRPr="00C90830">
        <w:rPr>
          <w:rFonts w:cs="Arial"/>
          <w:szCs w:val="20"/>
          <w:lang w:val="en-GB"/>
        </w:rPr>
        <w:t xml:space="preserve">harvest of poppy seed is to be </w:t>
      </w:r>
      <w:r w:rsidR="008B1CB8" w:rsidRPr="00C90830">
        <w:rPr>
          <w:rFonts w:cs="Arial"/>
          <w:szCs w:val="20"/>
          <w:lang w:val="en-GB"/>
        </w:rPr>
        <w:t>2</w:t>
      </w:r>
      <w:r w:rsidR="00D0497F" w:rsidRPr="00C90830">
        <w:rPr>
          <w:rFonts w:cs="Arial"/>
          <w:szCs w:val="20"/>
          <w:lang w:val="en-GB"/>
        </w:rPr>
        <w:t>5</w:t>
      </w:r>
      <w:r w:rsidRPr="00C90830">
        <w:rPr>
          <w:rFonts w:cs="Arial"/>
          <w:szCs w:val="20"/>
          <w:lang w:val="en-GB"/>
        </w:rPr>
        <w:t> thous. tonnes</w:t>
      </w:r>
      <w:r w:rsidR="00B73243" w:rsidRPr="00C90830">
        <w:rPr>
          <w:rFonts w:cs="Arial"/>
          <w:szCs w:val="20"/>
          <w:lang w:val="en-GB"/>
        </w:rPr>
        <w:t>,</w:t>
      </w:r>
      <w:r w:rsidRPr="00C90830">
        <w:rPr>
          <w:rFonts w:cs="Arial"/>
          <w:szCs w:val="20"/>
          <w:lang w:val="en-GB"/>
        </w:rPr>
        <w:t xml:space="preserve"> which is </w:t>
      </w:r>
      <w:r w:rsidR="008B1CB8" w:rsidRPr="00C90830">
        <w:rPr>
          <w:rFonts w:cs="Arial"/>
          <w:szCs w:val="20"/>
          <w:lang w:val="en-GB"/>
        </w:rPr>
        <w:t xml:space="preserve">almost doubled </w:t>
      </w:r>
      <w:r w:rsidR="001D24DB">
        <w:rPr>
          <w:rFonts w:cs="Arial"/>
          <w:szCs w:val="20"/>
          <w:lang w:val="en-GB"/>
        </w:rPr>
        <w:t xml:space="preserve">production </w:t>
      </w:r>
      <w:r w:rsidR="008B1CB8" w:rsidRPr="00C90830">
        <w:rPr>
          <w:rFonts w:cs="Arial"/>
          <w:szCs w:val="20"/>
          <w:lang w:val="en-GB"/>
        </w:rPr>
        <w:t>compared to that in</w:t>
      </w:r>
      <w:r w:rsidRPr="00C90830">
        <w:rPr>
          <w:rFonts w:cs="Arial"/>
          <w:szCs w:val="20"/>
          <w:lang w:val="en-GB"/>
        </w:rPr>
        <w:t xml:space="preserve"> the last year</w:t>
      </w:r>
      <w:r w:rsidR="00B73243" w:rsidRPr="00C90830">
        <w:rPr>
          <w:rFonts w:cs="Arial"/>
          <w:szCs w:val="20"/>
          <w:lang w:val="en-GB"/>
        </w:rPr>
        <w:t xml:space="preserve">, </w:t>
      </w:r>
      <w:r w:rsidR="005567A0" w:rsidRPr="00C90830">
        <w:rPr>
          <w:rFonts w:cs="Arial"/>
          <w:szCs w:val="20"/>
          <w:lang w:val="en-GB"/>
        </w:rPr>
        <w:t>which</w:t>
      </w:r>
      <w:r w:rsidR="008B1CB8" w:rsidRPr="00C90830">
        <w:rPr>
          <w:rFonts w:cs="Arial"/>
          <w:szCs w:val="20"/>
          <w:lang w:val="en-GB"/>
        </w:rPr>
        <w:t xml:space="preserve"> was </w:t>
      </w:r>
      <w:r w:rsidR="000C7336">
        <w:rPr>
          <w:rFonts w:cs="Arial"/>
          <w:szCs w:val="20"/>
          <w:lang w:val="en-GB"/>
        </w:rPr>
        <w:t>nearly</w:t>
      </w:r>
      <w:r w:rsidR="008B1CB8" w:rsidRPr="00C90830">
        <w:rPr>
          <w:rFonts w:cs="Arial"/>
          <w:szCs w:val="20"/>
          <w:lang w:val="en-GB"/>
        </w:rPr>
        <w:t xml:space="preserve"> 14 thous. </w:t>
      </w:r>
      <w:r w:rsidR="005567A0" w:rsidRPr="00C90830">
        <w:rPr>
          <w:rFonts w:cs="Arial"/>
          <w:szCs w:val="20"/>
          <w:lang w:val="en-GB"/>
        </w:rPr>
        <w:t>tonnes</w:t>
      </w:r>
      <w:r w:rsidR="008B1CB8" w:rsidRPr="00C90830">
        <w:rPr>
          <w:rFonts w:cs="Arial"/>
          <w:szCs w:val="20"/>
          <w:lang w:val="en-GB"/>
        </w:rPr>
        <w:t xml:space="preserve">. </w:t>
      </w:r>
      <w:r w:rsidR="005567A0" w:rsidRPr="00C90830">
        <w:rPr>
          <w:rFonts w:cs="Arial"/>
          <w:szCs w:val="20"/>
          <w:lang w:val="en-GB"/>
        </w:rPr>
        <w:t xml:space="preserve">This year favourable harvest is contributed by </w:t>
      </w:r>
      <w:r w:rsidR="00055699" w:rsidRPr="00C90830">
        <w:rPr>
          <w:rFonts w:cs="Arial"/>
          <w:szCs w:val="20"/>
          <w:lang w:val="en-GB"/>
        </w:rPr>
        <w:t xml:space="preserve">a </w:t>
      </w:r>
      <w:r w:rsidR="005567A0" w:rsidRPr="00C90830">
        <w:rPr>
          <w:rFonts w:cs="Arial"/>
          <w:szCs w:val="20"/>
          <w:lang w:val="en-GB"/>
        </w:rPr>
        <w:t>significant expansion of the poppy sowing area to 36</w:t>
      </w:r>
      <w:r w:rsidR="00D0497F" w:rsidRPr="00C90830">
        <w:rPr>
          <w:rFonts w:cs="Arial"/>
          <w:szCs w:val="20"/>
          <w:lang w:val="en-GB"/>
        </w:rPr>
        <w:t> </w:t>
      </w:r>
      <w:r w:rsidR="00B73243" w:rsidRPr="00C90830">
        <w:rPr>
          <w:rFonts w:cs="Arial"/>
          <w:szCs w:val="20"/>
          <w:lang w:val="en-GB"/>
        </w:rPr>
        <w:t>thous. h</w:t>
      </w:r>
      <w:r w:rsidR="00E02971" w:rsidRPr="00C90830">
        <w:rPr>
          <w:rFonts w:cs="Arial"/>
          <w:szCs w:val="20"/>
          <w:lang w:val="en-GB"/>
        </w:rPr>
        <w:t>ectares</w:t>
      </w:r>
      <w:r w:rsidR="00B73243" w:rsidRPr="00C90830">
        <w:rPr>
          <w:rFonts w:cs="Arial"/>
          <w:szCs w:val="20"/>
          <w:lang w:val="en-GB"/>
        </w:rPr>
        <w:t xml:space="preserve"> (</w:t>
      </w:r>
      <w:r w:rsidR="005567A0" w:rsidRPr="00C90830">
        <w:rPr>
          <w:rFonts w:cs="Arial"/>
          <w:szCs w:val="20"/>
          <w:lang w:val="en-GB"/>
        </w:rPr>
        <w:t>+34</w:t>
      </w:r>
      <w:r w:rsidR="00B73243" w:rsidRPr="00C90830">
        <w:rPr>
          <w:rFonts w:cs="Arial"/>
          <w:szCs w:val="20"/>
          <w:lang w:val="en-GB"/>
        </w:rPr>
        <w:t>.</w:t>
      </w:r>
      <w:r w:rsidR="005567A0" w:rsidRPr="00C90830">
        <w:rPr>
          <w:rFonts w:cs="Arial"/>
          <w:szCs w:val="20"/>
          <w:lang w:val="en-GB"/>
        </w:rPr>
        <w:t>5</w:t>
      </w:r>
      <w:r w:rsidR="00B73243" w:rsidRPr="00C90830">
        <w:rPr>
          <w:rFonts w:cs="Arial"/>
          <w:szCs w:val="20"/>
          <w:lang w:val="en-GB"/>
        </w:rPr>
        <w:t xml:space="preserve">%) </w:t>
      </w:r>
      <w:r w:rsidR="00D0497F" w:rsidRPr="00C90830">
        <w:rPr>
          <w:rFonts w:cs="Arial"/>
          <w:szCs w:val="20"/>
          <w:lang w:val="en-GB"/>
        </w:rPr>
        <w:t xml:space="preserve">as well as </w:t>
      </w:r>
      <w:r w:rsidR="001D5462" w:rsidRPr="00C90830">
        <w:rPr>
          <w:rFonts w:cs="Arial"/>
          <w:szCs w:val="20"/>
          <w:lang w:val="en-GB"/>
        </w:rPr>
        <w:t>by</w:t>
      </w:r>
      <w:r w:rsidR="00D0497F" w:rsidRPr="00C90830">
        <w:rPr>
          <w:rFonts w:cs="Arial"/>
          <w:szCs w:val="20"/>
          <w:lang w:val="en-GB"/>
        </w:rPr>
        <w:t xml:space="preserve"> </w:t>
      </w:r>
      <w:r w:rsidR="00B73243" w:rsidRPr="00C90830">
        <w:rPr>
          <w:rFonts w:cs="Arial"/>
          <w:szCs w:val="20"/>
          <w:lang w:val="en-GB"/>
        </w:rPr>
        <w:t>a</w:t>
      </w:r>
      <w:r w:rsidR="001D5462" w:rsidRPr="00C90830">
        <w:rPr>
          <w:rFonts w:cs="Arial"/>
          <w:szCs w:val="20"/>
          <w:lang w:val="en-GB"/>
        </w:rPr>
        <w:t xml:space="preserve"> higher</w:t>
      </w:r>
      <w:r w:rsidR="00B73243" w:rsidRPr="00C90830">
        <w:rPr>
          <w:rFonts w:cs="Arial"/>
          <w:szCs w:val="20"/>
          <w:lang w:val="en-GB"/>
        </w:rPr>
        <w:t xml:space="preserve"> expected per hectare yield of 0.</w:t>
      </w:r>
      <w:r w:rsidR="001D5462" w:rsidRPr="00C90830">
        <w:rPr>
          <w:rFonts w:cs="Arial"/>
          <w:szCs w:val="20"/>
          <w:lang w:val="en-GB"/>
        </w:rPr>
        <w:t>71 </w:t>
      </w:r>
      <w:r w:rsidR="00B73243" w:rsidRPr="00C90830">
        <w:rPr>
          <w:rFonts w:cs="Arial"/>
          <w:szCs w:val="20"/>
          <w:lang w:val="en-GB"/>
        </w:rPr>
        <w:t>t</w:t>
      </w:r>
      <w:r w:rsidR="00D0497F" w:rsidRPr="00C90830">
        <w:rPr>
          <w:rFonts w:cs="Arial"/>
          <w:szCs w:val="20"/>
          <w:lang w:val="en-GB"/>
        </w:rPr>
        <w:t>/ha</w:t>
      </w:r>
      <w:r w:rsidR="00B73243" w:rsidRPr="00C90830">
        <w:rPr>
          <w:rFonts w:cs="Arial"/>
          <w:szCs w:val="20"/>
          <w:lang w:val="en-GB"/>
        </w:rPr>
        <w:t xml:space="preserve"> (</w:t>
      </w:r>
      <w:r w:rsidR="001D5462" w:rsidRPr="00C90830">
        <w:rPr>
          <w:rFonts w:cs="Arial"/>
          <w:szCs w:val="20"/>
          <w:lang w:val="en-GB"/>
        </w:rPr>
        <w:t>+3</w:t>
      </w:r>
      <w:r w:rsidR="00D0497F" w:rsidRPr="00C90830">
        <w:rPr>
          <w:rFonts w:cs="Arial"/>
          <w:szCs w:val="20"/>
          <w:lang w:val="en-GB"/>
        </w:rPr>
        <w:t>9.</w:t>
      </w:r>
      <w:r w:rsidR="001D5462" w:rsidRPr="00C90830">
        <w:rPr>
          <w:rFonts w:cs="Arial"/>
          <w:szCs w:val="20"/>
          <w:lang w:val="en-GB"/>
        </w:rPr>
        <w:t>2</w:t>
      </w:r>
      <w:r w:rsidR="00B73243" w:rsidRPr="00C90830">
        <w:rPr>
          <w:rFonts w:cs="Arial"/>
          <w:szCs w:val="20"/>
          <w:lang w:val="en-GB"/>
        </w:rPr>
        <w:t xml:space="preserve">%). </w:t>
      </w:r>
      <w:r w:rsidR="00D0497F" w:rsidRPr="00C90830">
        <w:rPr>
          <w:rFonts w:cs="Arial"/>
          <w:szCs w:val="20"/>
          <w:lang w:val="en-GB"/>
        </w:rPr>
        <w:t xml:space="preserve">This year expected harvest is </w:t>
      </w:r>
      <w:r w:rsidR="001D5462" w:rsidRPr="00C90830">
        <w:rPr>
          <w:rFonts w:cs="Arial"/>
          <w:szCs w:val="20"/>
          <w:lang w:val="en-GB"/>
        </w:rPr>
        <w:t xml:space="preserve">by 13.5% higher than </w:t>
      </w:r>
      <w:r w:rsidR="00D0497F" w:rsidRPr="00C90830">
        <w:rPr>
          <w:rFonts w:cs="Arial"/>
          <w:szCs w:val="20"/>
          <w:lang w:val="en-GB"/>
        </w:rPr>
        <w:t xml:space="preserve">the recent ten-year average </w:t>
      </w:r>
      <w:r w:rsidR="001D5462" w:rsidRPr="00C90830">
        <w:rPr>
          <w:rFonts w:cs="Arial"/>
          <w:szCs w:val="20"/>
          <w:lang w:val="en-GB"/>
        </w:rPr>
        <w:t>(sowing area +8.7</w:t>
      </w:r>
      <w:r w:rsidR="000C7336">
        <w:rPr>
          <w:rFonts w:cs="Arial"/>
          <w:szCs w:val="20"/>
          <w:lang w:val="en-GB"/>
        </w:rPr>
        <w:t>%</w:t>
      </w:r>
      <w:r w:rsidR="001D5462" w:rsidRPr="00C90830">
        <w:rPr>
          <w:rFonts w:cs="Arial"/>
          <w:szCs w:val="20"/>
          <w:lang w:val="en-GB"/>
        </w:rPr>
        <w:t>, per hectare yield +4.5%)</w:t>
      </w:r>
      <w:r w:rsidR="00D0497F" w:rsidRPr="00C90830">
        <w:rPr>
          <w:szCs w:val="20"/>
          <w:lang w:val="en-GB"/>
        </w:rPr>
        <w:t>.</w:t>
      </w:r>
      <w:r w:rsidR="00B66DF6" w:rsidRPr="00C90830">
        <w:rPr>
          <w:rFonts w:cs="Arial"/>
          <w:szCs w:val="20"/>
          <w:lang w:val="en-GB"/>
        </w:rPr>
        <w:t xml:space="preserve"> </w:t>
      </w:r>
    </w:p>
    <w:p w:rsidR="003F51FE" w:rsidRPr="00C90830" w:rsidRDefault="003F51FE" w:rsidP="003F51FE">
      <w:pPr>
        <w:spacing w:line="276" w:lineRule="auto"/>
        <w:rPr>
          <w:lang w:val="en-GB"/>
        </w:rPr>
      </w:pPr>
    </w:p>
    <w:p w:rsidR="003F51FE" w:rsidRPr="00C90830" w:rsidRDefault="003F51FE" w:rsidP="003F51FE">
      <w:pPr>
        <w:spacing w:line="276" w:lineRule="auto"/>
        <w:rPr>
          <w:rFonts w:cs="Arial"/>
          <w:szCs w:val="20"/>
          <w:lang w:val="en-GB"/>
        </w:rPr>
      </w:pPr>
      <w:r w:rsidRPr="00C90830">
        <w:rPr>
          <w:rFonts w:cs="Arial"/>
          <w:szCs w:val="20"/>
          <w:lang w:val="en-GB"/>
        </w:rPr>
        <w:t xml:space="preserve">More detailed information on estimated per hectare yields and </w:t>
      </w:r>
      <w:r w:rsidR="005134E1">
        <w:rPr>
          <w:rFonts w:cs="Arial"/>
          <w:szCs w:val="20"/>
          <w:lang w:val="en-GB"/>
        </w:rPr>
        <w:t xml:space="preserve">the </w:t>
      </w:r>
      <w:r w:rsidRPr="00C90830">
        <w:rPr>
          <w:rFonts w:cs="Arial"/>
          <w:szCs w:val="20"/>
          <w:lang w:val="en-GB"/>
        </w:rPr>
        <w:t>production of peas, selected varieties of fruit</w:t>
      </w:r>
      <w:r w:rsidR="00E02971" w:rsidRPr="00C90830">
        <w:rPr>
          <w:rFonts w:cs="Arial"/>
          <w:szCs w:val="20"/>
          <w:lang w:val="en-GB"/>
        </w:rPr>
        <w:t>,</w:t>
      </w:r>
      <w:r w:rsidRPr="00C90830">
        <w:rPr>
          <w:rFonts w:cs="Arial"/>
          <w:szCs w:val="20"/>
          <w:lang w:val="en-GB"/>
        </w:rPr>
        <w:t xml:space="preserve"> and vegetable crops in the Czech Republic, as a whole and broken</w:t>
      </w:r>
      <w:r w:rsidR="00507EEA" w:rsidRPr="00C90830">
        <w:rPr>
          <w:rFonts w:cs="Arial"/>
          <w:szCs w:val="20"/>
          <w:lang w:val="en-GB"/>
        </w:rPr>
        <w:t xml:space="preserve"> down</w:t>
      </w:r>
      <w:r w:rsidRPr="00C90830">
        <w:rPr>
          <w:rFonts w:cs="Arial"/>
          <w:szCs w:val="20"/>
          <w:lang w:val="en-GB"/>
        </w:rPr>
        <w:t xml:space="preserve"> by region, are given in the following publication ‘Harvest </w:t>
      </w:r>
      <w:r w:rsidR="0050008A" w:rsidRPr="00C90830">
        <w:rPr>
          <w:rFonts w:cs="Arial"/>
          <w:szCs w:val="20"/>
          <w:lang w:val="en-GB"/>
        </w:rPr>
        <w:t>Estimate</w:t>
      </w:r>
      <w:r w:rsidR="00507EEA" w:rsidRPr="00C90830">
        <w:rPr>
          <w:rFonts w:cs="Arial"/>
          <w:szCs w:val="20"/>
          <w:lang w:val="en-GB"/>
        </w:rPr>
        <w:t>s</w:t>
      </w:r>
      <w:r w:rsidRPr="00C90830">
        <w:rPr>
          <w:rFonts w:cs="Arial"/>
          <w:szCs w:val="20"/>
          <w:lang w:val="en-GB"/>
        </w:rPr>
        <w:t xml:space="preserve"> – Operative Report as at 15 July 201</w:t>
      </w:r>
      <w:r w:rsidR="000861A1" w:rsidRPr="00C90830">
        <w:rPr>
          <w:rFonts w:cs="Arial"/>
          <w:szCs w:val="20"/>
          <w:lang w:val="en-GB"/>
        </w:rPr>
        <w:t>9</w:t>
      </w:r>
      <w:r w:rsidRPr="00C90830">
        <w:rPr>
          <w:rFonts w:cs="Arial"/>
          <w:szCs w:val="20"/>
          <w:lang w:val="en-GB"/>
        </w:rPr>
        <w:t xml:space="preserve">’. </w:t>
      </w:r>
    </w:p>
    <w:p w:rsidR="003F51FE" w:rsidRPr="00C90830" w:rsidRDefault="003F51FE" w:rsidP="003F51FE">
      <w:pPr>
        <w:spacing w:line="276" w:lineRule="auto"/>
        <w:rPr>
          <w:rFonts w:cs="Arial"/>
          <w:szCs w:val="20"/>
          <w:lang w:val="en-GB"/>
        </w:rPr>
      </w:pPr>
    </w:p>
    <w:p w:rsidR="003F51FE" w:rsidRPr="00C90830" w:rsidRDefault="003F51FE" w:rsidP="00D12099">
      <w:pPr>
        <w:pStyle w:val="Datum"/>
        <w:rPr>
          <w:lang w:val="en-GB"/>
        </w:rPr>
      </w:pPr>
    </w:p>
    <w:p w:rsidR="00494C3B" w:rsidRPr="00C90830" w:rsidRDefault="00494C3B" w:rsidP="000861A1">
      <w:pPr>
        <w:pStyle w:val="Poznmky"/>
        <w:spacing w:before="0" w:after="120" w:line="240" w:lineRule="auto"/>
        <w:rPr>
          <w:rFonts w:cs="Arial"/>
          <w:i/>
          <w:spacing w:val="-2"/>
          <w:lang w:val="en-GB"/>
        </w:rPr>
      </w:pPr>
      <w:r w:rsidRPr="00C90830">
        <w:rPr>
          <w:rFonts w:cs="Arial"/>
          <w:i/>
          <w:spacing w:val="-2"/>
          <w:lang w:val="en-GB"/>
        </w:rPr>
        <w:t>Notes:</w:t>
      </w:r>
    </w:p>
    <w:p w:rsidR="00494C3B" w:rsidRPr="00C90830" w:rsidRDefault="00EF55BC" w:rsidP="000861A1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C90830">
        <w:rPr>
          <w:iCs/>
          <w:lang w:val="en-GB"/>
        </w:rPr>
        <w:t>Responsible head at the CZSO</w:t>
      </w:r>
      <w:r w:rsidR="00494C3B" w:rsidRPr="00C90830">
        <w:rPr>
          <w:iCs/>
          <w:lang w:val="en-GB"/>
        </w:rPr>
        <w:t>:</w:t>
      </w:r>
      <w:r w:rsidR="00494C3B" w:rsidRPr="00C90830">
        <w:rPr>
          <w:iCs/>
          <w:lang w:val="en-GB"/>
        </w:rPr>
        <w:tab/>
      </w:r>
      <w:r w:rsidR="000861A1" w:rsidRPr="00C90830">
        <w:rPr>
          <w:color w:val="auto"/>
          <w:lang w:val="en-GB"/>
        </w:rPr>
        <w:t>Renata Vodičková</w:t>
      </w:r>
      <w:r w:rsidR="00494C3B" w:rsidRPr="00C90830">
        <w:rPr>
          <w:iCs/>
          <w:lang w:val="en-GB"/>
        </w:rPr>
        <w:t>, (+420)</w:t>
      </w:r>
      <w:r w:rsidR="000861A1" w:rsidRPr="00C90830">
        <w:rPr>
          <w:iCs/>
          <w:lang w:val="en-GB"/>
        </w:rPr>
        <w:t> </w:t>
      </w:r>
      <w:r w:rsidR="000861A1" w:rsidRPr="00C90830">
        <w:rPr>
          <w:lang w:val="en-GB"/>
        </w:rPr>
        <w:t>274 054 292</w:t>
      </w:r>
      <w:r w:rsidR="00494C3B" w:rsidRPr="00C90830">
        <w:rPr>
          <w:iCs/>
          <w:lang w:val="en-GB"/>
        </w:rPr>
        <w:t xml:space="preserve">, </w:t>
      </w:r>
      <w:r w:rsidR="000861A1" w:rsidRPr="00C90830">
        <w:rPr>
          <w:iCs/>
          <w:lang w:val="en-GB"/>
        </w:rPr>
        <w:br/>
      </w:r>
      <w:r w:rsidR="00494C3B" w:rsidRPr="00C90830">
        <w:rPr>
          <w:iCs/>
          <w:lang w:val="en-GB"/>
        </w:rPr>
        <w:t xml:space="preserve">e-mail: </w:t>
      </w:r>
      <w:hyperlink r:id="rId8" w:history="1">
        <w:r w:rsidR="000861A1" w:rsidRPr="00C90830">
          <w:rPr>
            <w:rStyle w:val="Hypertextovodkaz"/>
            <w:lang w:val="en-GB"/>
          </w:rPr>
          <w:t>renata.vodickova@czso.cz</w:t>
        </w:r>
      </w:hyperlink>
      <w:r w:rsidR="007470A6" w:rsidRPr="00C90830">
        <w:rPr>
          <w:iCs/>
          <w:lang w:val="en-GB"/>
        </w:rPr>
        <w:t xml:space="preserve">, </w:t>
      </w:r>
      <w:r w:rsidR="000861A1" w:rsidRPr="00C90830">
        <w:rPr>
          <w:iCs/>
          <w:lang w:val="en-GB"/>
        </w:rPr>
        <w:t>Head</w:t>
      </w:r>
      <w:r w:rsidR="007470A6" w:rsidRPr="00C90830">
        <w:rPr>
          <w:iCs/>
          <w:lang w:val="en-GB"/>
        </w:rPr>
        <w:t xml:space="preserve"> of </w:t>
      </w:r>
      <w:r w:rsidR="00167D54" w:rsidRPr="00C90830">
        <w:rPr>
          <w:iCs/>
          <w:lang w:val="en-GB"/>
        </w:rPr>
        <w:t xml:space="preserve">the </w:t>
      </w:r>
      <w:r w:rsidR="000861A1" w:rsidRPr="00C90830">
        <w:rPr>
          <w:lang w:val="en-GB"/>
        </w:rPr>
        <w:t>Agricultural and Forestry Statistics Unit</w:t>
      </w:r>
      <w:r w:rsidR="007470A6" w:rsidRPr="00C90830">
        <w:rPr>
          <w:iCs/>
          <w:lang w:val="en-GB"/>
        </w:rPr>
        <w:t xml:space="preserve"> </w:t>
      </w:r>
    </w:p>
    <w:p w:rsidR="00EF55BC" w:rsidRPr="00C90830" w:rsidRDefault="00EF55BC" w:rsidP="000861A1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C90830">
        <w:rPr>
          <w:iCs/>
          <w:lang w:val="en-GB"/>
        </w:rPr>
        <w:t xml:space="preserve">Contact person: </w:t>
      </w:r>
      <w:r w:rsidRPr="00C90830">
        <w:rPr>
          <w:iCs/>
          <w:lang w:val="en-GB"/>
        </w:rPr>
        <w:tab/>
      </w:r>
      <w:r w:rsidR="000861A1" w:rsidRPr="00C90830">
        <w:rPr>
          <w:color w:val="auto"/>
          <w:lang w:val="en-GB"/>
        </w:rPr>
        <w:t>Renata Vodičková</w:t>
      </w:r>
      <w:r w:rsidRPr="00C90830">
        <w:rPr>
          <w:iCs/>
          <w:lang w:val="en-GB"/>
        </w:rPr>
        <w:t>, (+420)</w:t>
      </w:r>
      <w:r w:rsidR="000861A1" w:rsidRPr="00C90830">
        <w:rPr>
          <w:iCs/>
          <w:lang w:val="en-GB"/>
        </w:rPr>
        <w:t> </w:t>
      </w:r>
      <w:r w:rsidR="000861A1" w:rsidRPr="00C90830">
        <w:rPr>
          <w:lang w:val="en-GB"/>
        </w:rPr>
        <w:t>274 054 292</w:t>
      </w:r>
      <w:r w:rsidRPr="00C90830">
        <w:rPr>
          <w:iCs/>
          <w:lang w:val="en-GB"/>
        </w:rPr>
        <w:t xml:space="preserve">, </w:t>
      </w:r>
      <w:r w:rsidR="000861A1" w:rsidRPr="00C90830">
        <w:rPr>
          <w:iCs/>
          <w:lang w:val="en-GB"/>
        </w:rPr>
        <w:br/>
      </w:r>
      <w:r w:rsidRPr="00C90830">
        <w:rPr>
          <w:iCs/>
          <w:lang w:val="en-GB"/>
        </w:rPr>
        <w:t xml:space="preserve">e-mail: </w:t>
      </w:r>
      <w:hyperlink r:id="rId9" w:history="1">
        <w:r w:rsidR="000861A1" w:rsidRPr="00C90830">
          <w:rPr>
            <w:rStyle w:val="Hypertextovodkaz"/>
            <w:lang w:val="en-GB"/>
          </w:rPr>
          <w:t>renata.vodickova@czso.cz</w:t>
        </w:r>
      </w:hyperlink>
      <w:r w:rsidR="000861A1" w:rsidRPr="00C90830">
        <w:rPr>
          <w:iCs/>
          <w:lang w:val="en-GB"/>
        </w:rPr>
        <w:t xml:space="preserve">, Head of the </w:t>
      </w:r>
      <w:r w:rsidR="000861A1" w:rsidRPr="00C90830">
        <w:rPr>
          <w:lang w:val="en-GB"/>
        </w:rPr>
        <w:t>Agricultural and Forestry Statistics Unit</w:t>
      </w:r>
    </w:p>
    <w:p w:rsidR="0050008A" w:rsidRPr="00C90830" w:rsidRDefault="00494C3B" w:rsidP="000861A1">
      <w:pPr>
        <w:pStyle w:val="Poznamkytexty"/>
        <w:tabs>
          <w:tab w:val="left" w:pos="2835"/>
        </w:tabs>
        <w:spacing w:after="60" w:line="240" w:lineRule="auto"/>
        <w:jc w:val="left"/>
        <w:rPr>
          <w:iCs/>
          <w:lang w:val="en-GB"/>
        </w:rPr>
      </w:pPr>
      <w:r w:rsidRPr="00C90830">
        <w:rPr>
          <w:iCs/>
          <w:lang w:val="en-GB"/>
        </w:rPr>
        <w:t xml:space="preserve">Data source: </w:t>
      </w:r>
      <w:r w:rsidRPr="00C90830">
        <w:rPr>
          <w:iCs/>
          <w:lang w:val="en-GB"/>
        </w:rPr>
        <w:tab/>
      </w:r>
      <w:r w:rsidR="0050008A" w:rsidRPr="00C90830">
        <w:rPr>
          <w:iCs/>
          <w:lang w:val="en-GB"/>
        </w:rPr>
        <w:t>statistical survey of Harvest Estimates of Crops (Zem V</w:t>
      </w:r>
      <w:r w:rsidR="000A1DD4" w:rsidRPr="00C90830">
        <w:rPr>
          <w:iCs/>
          <w:lang w:val="en-GB"/>
        </w:rPr>
        <w:t>7</w:t>
      </w:r>
      <w:r w:rsidR="0050008A" w:rsidRPr="00C90830">
        <w:rPr>
          <w:iCs/>
          <w:lang w:val="en-GB"/>
        </w:rPr>
        <w:t xml:space="preserve">) and </w:t>
      </w:r>
    </w:p>
    <w:p w:rsidR="003F51FE" w:rsidRPr="00C90830" w:rsidRDefault="0050008A" w:rsidP="000861A1">
      <w:pPr>
        <w:pStyle w:val="Poznamkytexty"/>
        <w:tabs>
          <w:tab w:val="left" w:pos="2835"/>
        </w:tabs>
        <w:spacing w:after="60" w:line="240" w:lineRule="auto"/>
        <w:rPr>
          <w:iCs/>
          <w:lang w:val="en-GB"/>
        </w:rPr>
      </w:pPr>
      <w:r w:rsidRPr="00C90830">
        <w:rPr>
          <w:iCs/>
          <w:lang w:val="en-GB"/>
        </w:rPr>
        <w:tab/>
        <w:t>questionnaire on Areas under Crops (Osev 3-01)</w:t>
      </w:r>
    </w:p>
    <w:p w:rsidR="00494C3B" w:rsidRPr="00C90830" w:rsidRDefault="00494C3B" w:rsidP="000861A1">
      <w:pPr>
        <w:pStyle w:val="Poznamkytexty"/>
        <w:tabs>
          <w:tab w:val="left" w:pos="2835"/>
        </w:tabs>
        <w:spacing w:after="60" w:line="240" w:lineRule="auto"/>
        <w:rPr>
          <w:iCs/>
          <w:lang w:val="en-GB"/>
        </w:rPr>
      </w:pPr>
      <w:r w:rsidRPr="00C90830">
        <w:rPr>
          <w:iCs/>
          <w:lang w:val="en-GB"/>
        </w:rPr>
        <w:t xml:space="preserve">End of data collection: </w:t>
      </w:r>
      <w:r w:rsidRPr="00C90830">
        <w:rPr>
          <w:iCs/>
          <w:lang w:val="en-GB"/>
        </w:rPr>
        <w:tab/>
      </w:r>
      <w:r w:rsidR="003F51FE" w:rsidRPr="00C90830">
        <w:rPr>
          <w:iCs/>
          <w:lang w:val="en-GB"/>
        </w:rPr>
        <w:t>15 July</w:t>
      </w:r>
      <w:r w:rsidRPr="00C90830">
        <w:rPr>
          <w:iCs/>
          <w:lang w:val="en-GB"/>
        </w:rPr>
        <w:t xml:space="preserve"> 201</w:t>
      </w:r>
      <w:r w:rsidR="000861A1" w:rsidRPr="00C90830">
        <w:rPr>
          <w:iCs/>
          <w:lang w:val="en-GB"/>
        </w:rPr>
        <w:t>9</w:t>
      </w:r>
    </w:p>
    <w:p w:rsidR="00494C3B" w:rsidRPr="00C90830" w:rsidRDefault="00494C3B" w:rsidP="000861A1">
      <w:pPr>
        <w:pStyle w:val="Poznamkytexty"/>
        <w:tabs>
          <w:tab w:val="left" w:pos="2835"/>
        </w:tabs>
        <w:spacing w:after="60" w:line="240" w:lineRule="auto"/>
        <w:rPr>
          <w:iCs/>
          <w:lang w:val="en-GB"/>
        </w:rPr>
      </w:pPr>
      <w:r w:rsidRPr="00C90830">
        <w:rPr>
          <w:iCs/>
          <w:lang w:val="en-GB"/>
        </w:rPr>
        <w:t xml:space="preserve">End of data processing: </w:t>
      </w:r>
      <w:r w:rsidRPr="00C90830">
        <w:rPr>
          <w:iCs/>
          <w:lang w:val="en-GB"/>
        </w:rPr>
        <w:tab/>
      </w:r>
      <w:r w:rsidR="000861A1" w:rsidRPr="00C90830">
        <w:rPr>
          <w:iCs/>
          <w:lang w:val="en-GB"/>
        </w:rPr>
        <w:t>9</w:t>
      </w:r>
      <w:r w:rsidRPr="00C90830">
        <w:rPr>
          <w:iCs/>
          <w:lang w:val="en-GB"/>
        </w:rPr>
        <w:t xml:space="preserve"> </w:t>
      </w:r>
      <w:r w:rsidR="003F51FE" w:rsidRPr="00C90830">
        <w:rPr>
          <w:iCs/>
          <w:lang w:val="en-GB"/>
        </w:rPr>
        <w:t>August</w:t>
      </w:r>
      <w:r w:rsidRPr="00C90830">
        <w:rPr>
          <w:iCs/>
          <w:lang w:val="en-GB"/>
        </w:rPr>
        <w:t xml:space="preserve"> 201</w:t>
      </w:r>
      <w:r w:rsidR="000861A1" w:rsidRPr="00C90830">
        <w:rPr>
          <w:iCs/>
          <w:lang w:val="en-GB"/>
        </w:rPr>
        <w:t>9</w:t>
      </w:r>
    </w:p>
    <w:p w:rsidR="00E46AA7" w:rsidRPr="00C90830" w:rsidRDefault="00494C3B" w:rsidP="000861A1">
      <w:pPr>
        <w:pStyle w:val="Poznamkytexty"/>
        <w:tabs>
          <w:tab w:val="left" w:pos="2835"/>
        </w:tabs>
        <w:spacing w:after="60" w:line="240" w:lineRule="auto"/>
        <w:rPr>
          <w:iCs/>
          <w:lang w:val="en-GB"/>
        </w:rPr>
      </w:pPr>
      <w:r w:rsidRPr="00C90830">
        <w:rPr>
          <w:iCs/>
          <w:lang w:val="en-GB"/>
        </w:rPr>
        <w:t xml:space="preserve">Following outcomes: </w:t>
      </w:r>
      <w:r w:rsidRPr="00C90830">
        <w:rPr>
          <w:iCs/>
          <w:lang w:val="en-GB"/>
        </w:rPr>
        <w:tab/>
      </w:r>
      <w:r w:rsidR="00E46AA7" w:rsidRPr="00C90830">
        <w:rPr>
          <w:iCs/>
          <w:lang w:val="en-GB"/>
        </w:rPr>
        <w:t xml:space="preserve">Harvest </w:t>
      </w:r>
      <w:r w:rsidR="0050008A" w:rsidRPr="00C90830">
        <w:rPr>
          <w:iCs/>
          <w:lang w:val="en-GB"/>
        </w:rPr>
        <w:t>Estimates</w:t>
      </w:r>
      <w:r w:rsidR="00E46AA7" w:rsidRPr="00C90830">
        <w:rPr>
          <w:iCs/>
          <w:lang w:val="en-GB"/>
        </w:rPr>
        <w:t xml:space="preserve"> – Operative Report as at </w:t>
      </w:r>
      <w:r w:rsidR="00EF55BC" w:rsidRPr="00C90830">
        <w:rPr>
          <w:iCs/>
          <w:lang w:val="en-GB"/>
        </w:rPr>
        <w:t>1</w:t>
      </w:r>
      <w:r w:rsidR="003F51FE" w:rsidRPr="00C90830">
        <w:rPr>
          <w:iCs/>
          <w:lang w:val="en-GB"/>
        </w:rPr>
        <w:t>5</w:t>
      </w:r>
      <w:r w:rsidR="00E46AA7" w:rsidRPr="00C90830">
        <w:rPr>
          <w:iCs/>
          <w:lang w:val="en-GB"/>
        </w:rPr>
        <w:t xml:space="preserve"> Ju</w:t>
      </w:r>
      <w:r w:rsidR="003F51FE" w:rsidRPr="00C90830">
        <w:rPr>
          <w:iCs/>
          <w:lang w:val="en-GB"/>
        </w:rPr>
        <w:t>ly</w:t>
      </w:r>
      <w:r w:rsidR="00E46AA7" w:rsidRPr="00C90830">
        <w:rPr>
          <w:iCs/>
          <w:lang w:val="en-GB"/>
        </w:rPr>
        <w:t xml:space="preserve"> 201</w:t>
      </w:r>
      <w:r w:rsidR="000861A1" w:rsidRPr="00C90830">
        <w:rPr>
          <w:iCs/>
          <w:lang w:val="en-GB"/>
        </w:rPr>
        <w:t>9</w:t>
      </w:r>
    </w:p>
    <w:p w:rsidR="00EF55BC" w:rsidRPr="00C90830" w:rsidRDefault="00E46AA7" w:rsidP="000861A1">
      <w:pPr>
        <w:tabs>
          <w:tab w:val="left" w:pos="2835"/>
        </w:tabs>
        <w:autoSpaceDE w:val="0"/>
        <w:autoSpaceDN w:val="0"/>
        <w:adjustRightInd w:val="0"/>
        <w:spacing w:after="60" w:line="240" w:lineRule="auto"/>
        <w:ind w:left="2835" w:hanging="2835"/>
        <w:jc w:val="left"/>
        <w:rPr>
          <w:rFonts w:cs="Arial"/>
          <w:i/>
          <w:iCs/>
          <w:sz w:val="18"/>
          <w:szCs w:val="18"/>
          <w:lang w:val="en-GB"/>
        </w:rPr>
      </w:pPr>
      <w:r w:rsidRPr="00C90830">
        <w:rPr>
          <w:rFonts w:cs="Arial"/>
          <w:i/>
          <w:iCs/>
          <w:sz w:val="18"/>
          <w:szCs w:val="18"/>
          <w:lang w:val="en-GB"/>
        </w:rPr>
        <w:tab/>
      </w:r>
      <w:hyperlink r:id="rId10" w:history="1">
        <w:r w:rsidR="000861A1" w:rsidRPr="00C90830">
          <w:rPr>
            <w:rStyle w:val="Hypertextovodkaz"/>
            <w:rFonts w:cs="Arial"/>
            <w:i/>
            <w:sz w:val="18"/>
            <w:szCs w:val="18"/>
            <w:lang w:val="en-GB"/>
          </w:rPr>
          <w:t>https://www.czso.cz/csu/czso/harvest-forecast-operative-report-as-at-15-july-2019</w:t>
        </w:r>
      </w:hyperlink>
    </w:p>
    <w:p w:rsidR="00496FD7" w:rsidRPr="00C90830" w:rsidRDefault="00EF55BC" w:rsidP="000861A1">
      <w:pPr>
        <w:pStyle w:val="Poznamkytexty"/>
        <w:tabs>
          <w:tab w:val="left" w:pos="2835"/>
        </w:tabs>
        <w:spacing w:after="60" w:line="240" w:lineRule="auto"/>
        <w:rPr>
          <w:iCs/>
          <w:lang w:val="en-GB"/>
        </w:rPr>
      </w:pPr>
      <w:r w:rsidRPr="00C90830">
        <w:rPr>
          <w:iCs/>
          <w:lang w:val="en-GB"/>
        </w:rPr>
        <w:tab/>
      </w:r>
      <w:r w:rsidR="005D7760" w:rsidRPr="00C90830">
        <w:rPr>
          <w:iCs/>
          <w:lang w:val="en-GB"/>
        </w:rPr>
        <w:t xml:space="preserve">Areas under Crops Survey </w:t>
      </w:r>
      <w:r w:rsidR="000861A1" w:rsidRPr="00C90830">
        <w:rPr>
          <w:iCs/>
          <w:lang w:val="en-GB"/>
        </w:rPr>
        <w:t xml:space="preserve">in </w:t>
      </w:r>
      <w:r w:rsidR="000A1DD4" w:rsidRPr="00C90830">
        <w:rPr>
          <w:iCs/>
          <w:lang w:val="en-GB"/>
        </w:rPr>
        <w:t>201</w:t>
      </w:r>
      <w:r w:rsidR="000861A1" w:rsidRPr="00C90830">
        <w:rPr>
          <w:iCs/>
          <w:lang w:val="en-GB"/>
        </w:rPr>
        <w:t>9</w:t>
      </w:r>
    </w:p>
    <w:p w:rsidR="005D7760" w:rsidRPr="00C90830" w:rsidRDefault="007470A6" w:rsidP="000861A1">
      <w:pPr>
        <w:tabs>
          <w:tab w:val="left" w:pos="2835"/>
        </w:tabs>
        <w:autoSpaceDE w:val="0"/>
        <w:autoSpaceDN w:val="0"/>
        <w:adjustRightInd w:val="0"/>
        <w:spacing w:after="60" w:line="240" w:lineRule="auto"/>
        <w:ind w:left="2835" w:hanging="2835"/>
        <w:jc w:val="left"/>
        <w:rPr>
          <w:i/>
          <w:sz w:val="18"/>
          <w:szCs w:val="18"/>
          <w:lang w:val="en-GB"/>
        </w:rPr>
      </w:pPr>
      <w:r w:rsidRPr="00C90830">
        <w:rPr>
          <w:i/>
          <w:sz w:val="18"/>
          <w:szCs w:val="18"/>
          <w:lang w:val="en-GB"/>
        </w:rPr>
        <w:tab/>
      </w:r>
      <w:hyperlink r:id="rId11" w:history="1">
        <w:r w:rsidR="000861A1" w:rsidRPr="00C90830">
          <w:rPr>
            <w:rStyle w:val="Hypertextovodkaz"/>
            <w:i/>
            <w:sz w:val="18"/>
            <w:szCs w:val="18"/>
            <w:lang w:val="en-GB"/>
          </w:rPr>
          <w:t>https://www.czso.cz/csu/czso/areas-under-crops-survey-as-at-31-may-2019</w:t>
        </w:r>
      </w:hyperlink>
    </w:p>
    <w:p w:rsidR="00494C3B" w:rsidRPr="00C90830" w:rsidRDefault="00494C3B" w:rsidP="007470A6">
      <w:pPr>
        <w:pStyle w:val="Poznamkytexty"/>
        <w:tabs>
          <w:tab w:val="left" w:pos="2835"/>
        </w:tabs>
        <w:spacing w:line="240" w:lineRule="auto"/>
        <w:ind w:left="2835" w:hanging="2835"/>
        <w:rPr>
          <w:iCs/>
          <w:lang w:val="en-GB"/>
        </w:rPr>
      </w:pPr>
      <w:r w:rsidRPr="00C90830">
        <w:rPr>
          <w:iCs/>
          <w:lang w:val="en-GB"/>
        </w:rPr>
        <w:t xml:space="preserve">Update procedure: </w:t>
      </w:r>
      <w:r w:rsidRPr="00C90830">
        <w:rPr>
          <w:iCs/>
          <w:lang w:val="en-GB"/>
        </w:rPr>
        <w:tab/>
      </w:r>
      <w:r w:rsidR="003F51FE" w:rsidRPr="00C90830">
        <w:rPr>
          <w:iCs/>
          <w:lang w:val="en-GB"/>
        </w:rPr>
        <w:t xml:space="preserve">Harvest </w:t>
      </w:r>
      <w:r w:rsidR="0050008A" w:rsidRPr="00C90830">
        <w:rPr>
          <w:iCs/>
          <w:lang w:val="en-GB"/>
        </w:rPr>
        <w:t>Estimates</w:t>
      </w:r>
      <w:r w:rsidR="003F51FE" w:rsidRPr="00C90830">
        <w:rPr>
          <w:iCs/>
          <w:lang w:val="en-GB"/>
        </w:rPr>
        <w:t xml:space="preserve"> – Operative Report as at 15 August 201</w:t>
      </w:r>
      <w:r w:rsidR="000861A1" w:rsidRPr="00C90830">
        <w:rPr>
          <w:iCs/>
          <w:lang w:val="en-GB"/>
        </w:rPr>
        <w:t>9</w:t>
      </w:r>
      <w:r w:rsidR="003F51FE" w:rsidRPr="00C90830">
        <w:rPr>
          <w:iCs/>
          <w:lang w:val="en-GB"/>
        </w:rPr>
        <w:t xml:space="preserve">; to be published on </w:t>
      </w:r>
      <w:r w:rsidR="007470A6" w:rsidRPr="00C90830">
        <w:rPr>
          <w:iCs/>
          <w:lang w:val="en-GB"/>
        </w:rPr>
        <w:t>10</w:t>
      </w:r>
      <w:r w:rsidR="003F51FE" w:rsidRPr="00C90830">
        <w:rPr>
          <w:iCs/>
          <w:lang w:val="en-GB"/>
        </w:rPr>
        <w:t xml:space="preserve"> September 201</w:t>
      </w:r>
      <w:r w:rsidR="000861A1" w:rsidRPr="00C90830">
        <w:rPr>
          <w:iCs/>
          <w:lang w:val="en-GB"/>
        </w:rPr>
        <w:t>9</w:t>
      </w:r>
    </w:p>
    <w:p w:rsidR="00494C3B" w:rsidRPr="00C90830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C90830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C90830" w:rsidRDefault="00494C3B" w:rsidP="000861A1">
      <w:pPr>
        <w:pStyle w:val="Poznamkytexty"/>
        <w:spacing w:after="120" w:line="240" w:lineRule="auto"/>
        <w:ind w:left="3600" w:hanging="3600"/>
        <w:rPr>
          <w:i w:val="0"/>
          <w:lang w:val="en-GB"/>
        </w:rPr>
      </w:pPr>
      <w:r w:rsidRPr="00C90830">
        <w:rPr>
          <w:i w:val="0"/>
          <w:lang w:val="en-GB"/>
        </w:rPr>
        <w:t>Annex:</w:t>
      </w:r>
    </w:p>
    <w:p w:rsidR="00494C3B" w:rsidRPr="00C90830" w:rsidRDefault="00494C3B" w:rsidP="000861A1">
      <w:p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 w:line="240" w:lineRule="auto"/>
        <w:rPr>
          <w:rFonts w:cs="Arial"/>
          <w:sz w:val="18"/>
          <w:szCs w:val="18"/>
          <w:lang w:val="en-GB"/>
        </w:rPr>
      </w:pPr>
      <w:r w:rsidRPr="00C90830">
        <w:rPr>
          <w:rFonts w:cs="Arial"/>
          <w:sz w:val="18"/>
          <w:szCs w:val="18"/>
          <w:lang w:val="en-GB"/>
        </w:rPr>
        <w:t>Table 1</w:t>
      </w:r>
      <w:r w:rsidR="00167D54" w:rsidRPr="00C90830">
        <w:rPr>
          <w:rFonts w:cs="Arial"/>
          <w:sz w:val="18"/>
          <w:szCs w:val="18"/>
          <w:lang w:val="en-GB"/>
        </w:rPr>
        <w:tab/>
      </w:r>
      <w:r w:rsidRPr="00C90830">
        <w:rPr>
          <w:rFonts w:cs="Arial"/>
          <w:sz w:val="18"/>
          <w:szCs w:val="18"/>
          <w:lang w:val="en-GB"/>
        </w:rPr>
        <w:t xml:space="preserve">Yield and production forecasts (selected crops, </w:t>
      </w:r>
      <w:r w:rsidR="00005A91" w:rsidRPr="00C90830">
        <w:rPr>
          <w:rFonts w:cs="Arial"/>
          <w:sz w:val="18"/>
          <w:szCs w:val="18"/>
          <w:lang w:val="en-GB"/>
        </w:rPr>
        <w:t>in tonnes per hectare and tonnes</w:t>
      </w:r>
      <w:r w:rsidRPr="00C90830">
        <w:rPr>
          <w:rFonts w:cs="Arial"/>
          <w:sz w:val="18"/>
          <w:szCs w:val="18"/>
          <w:lang w:val="en-GB"/>
        </w:rPr>
        <w:t>, indices)</w:t>
      </w:r>
    </w:p>
    <w:sectPr w:rsidR="00494C3B" w:rsidRPr="00C9083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05" w:rsidRDefault="00305305" w:rsidP="00BA6370">
      <w:r>
        <w:separator/>
      </w:r>
    </w:p>
  </w:endnote>
  <w:endnote w:type="continuationSeparator" w:id="0">
    <w:p w:rsidR="00305305" w:rsidRDefault="003053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C7" w:rsidRDefault="0030530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114" type="#_x0000_t202" style="position:absolute;left:0;text-align:left;margin-left:99.3pt;margin-top:763.2pt;width:426.2pt;height:58.25pt;z-index:1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F69A3" w:rsidRPr="00813BF3" w:rsidRDefault="007F69A3" w:rsidP="007F69A3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7F69A3" w:rsidRPr="00D52A09" w:rsidRDefault="007F69A3" w:rsidP="007F69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7F69A3" w:rsidRDefault="007F69A3" w:rsidP="007F69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7F69A3" w:rsidRPr="00D52A09" w:rsidRDefault="007F69A3" w:rsidP="007F69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F69A3" w:rsidRPr="00813BF3" w:rsidRDefault="007F69A3" w:rsidP="007F69A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015D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015DD" w:rsidRPr="007E75DE">
                  <w:rPr>
                    <w:rFonts w:cs="Arial"/>
                    <w:szCs w:val="15"/>
                  </w:rPr>
                  <w:fldChar w:fldCharType="separate"/>
                </w:r>
                <w:r w:rsidR="00DA6EB6">
                  <w:rPr>
                    <w:rFonts w:cs="Arial"/>
                    <w:noProof/>
                    <w:szCs w:val="15"/>
                  </w:rPr>
                  <w:t>1</w:t>
                </w:r>
                <w:r w:rsidR="000015DD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F69A3" w:rsidRPr="000172E7" w:rsidRDefault="007F69A3" w:rsidP="007F69A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05" w:rsidRDefault="00305305" w:rsidP="00BA6370">
      <w:r>
        <w:separator/>
      </w:r>
    </w:p>
  </w:footnote>
  <w:footnote w:type="continuationSeparator" w:id="0">
    <w:p w:rsidR="00305305" w:rsidRDefault="003053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A3" w:rsidRDefault="00305305" w:rsidP="007F69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112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111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110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109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108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107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106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105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4218C7" w:rsidRPr="007F69A3" w:rsidRDefault="004218C7" w:rsidP="007F69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doNotTrackMoves/>
  <w:defaultTabStop w:val="720"/>
  <w:hyphenationZone w:val="425"/>
  <w:characterSpacingControl w:val="doNotCompress"/>
  <w:hdrShapeDefaults>
    <o:shapedefaults v:ext="edit" spidmax="211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099"/>
    <w:rsid w:val="000015DD"/>
    <w:rsid w:val="00005A91"/>
    <w:rsid w:val="00020454"/>
    <w:rsid w:val="0002241D"/>
    <w:rsid w:val="00033350"/>
    <w:rsid w:val="00043BF4"/>
    <w:rsid w:val="00046C80"/>
    <w:rsid w:val="00055699"/>
    <w:rsid w:val="00070B8C"/>
    <w:rsid w:val="000728D4"/>
    <w:rsid w:val="000843A5"/>
    <w:rsid w:val="000861A1"/>
    <w:rsid w:val="000910DA"/>
    <w:rsid w:val="00094094"/>
    <w:rsid w:val="00096D6C"/>
    <w:rsid w:val="000A1DD4"/>
    <w:rsid w:val="000A4C57"/>
    <w:rsid w:val="000B4E45"/>
    <w:rsid w:val="000B6F63"/>
    <w:rsid w:val="000C7336"/>
    <w:rsid w:val="000D093F"/>
    <w:rsid w:val="000E43CC"/>
    <w:rsid w:val="000F650E"/>
    <w:rsid w:val="00100273"/>
    <w:rsid w:val="00100B99"/>
    <w:rsid w:val="001126B4"/>
    <w:rsid w:val="00117CD3"/>
    <w:rsid w:val="00123F0B"/>
    <w:rsid w:val="0013678E"/>
    <w:rsid w:val="001404AB"/>
    <w:rsid w:val="0014331A"/>
    <w:rsid w:val="001562BB"/>
    <w:rsid w:val="00167D54"/>
    <w:rsid w:val="0017231D"/>
    <w:rsid w:val="00172C09"/>
    <w:rsid w:val="00180BD8"/>
    <w:rsid w:val="001810DC"/>
    <w:rsid w:val="0018375D"/>
    <w:rsid w:val="00186B05"/>
    <w:rsid w:val="00187D2E"/>
    <w:rsid w:val="00191338"/>
    <w:rsid w:val="001944B0"/>
    <w:rsid w:val="001B1669"/>
    <w:rsid w:val="001B607F"/>
    <w:rsid w:val="001B6501"/>
    <w:rsid w:val="001C7ADA"/>
    <w:rsid w:val="001D24DB"/>
    <w:rsid w:val="001D369A"/>
    <w:rsid w:val="001D5462"/>
    <w:rsid w:val="001E01A6"/>
    <w:rsid w:val="001F08B3"/>
    <w:rsid w:val="001F11D0"/>
    <w:rsid w:val="001F2FE0"/>
    <w:rsid w:val="001F51CA"/>
    <w:rsid w:val="00200854"/>
    <w:rsid w:val="00201EA9"/>
    <w:rsid w:val="002070FB"/>
    <w:rsid w:val="00213159"/>
    <w:rsid w:val="00213729"/>
    <w:rsid w:val="00234ACC"/>
    <w:rsid w:val="002406FA"/>
    <w:rsid w:val="00247A5E"/>
    <w:rsid w:val="0026107B"/>
    <w:rsid w:val="002760BA"/>
    <w:rsid w:val="00276CDE"/>
    <w:rsid w:val="00293FEE"/>
    <w:rsid w:val="00295A06"/>
    <w:rsid w:val="00296638"/>
    <w:rsid w:val="00296F8B"/>
    <w:rsid w:val="002A18EB"/>
    <w:rsid w:val="002A2286"/>
    <w:rsid w:val="002A3187"/>
    <w:rsid w:val="002A5FE4"/>
    <w:rsid w:val="002B01A2"/>
    <w:rsid w:val="002B2324"/>
    <w:rsid w:val="002B2E47"/>
    <w:rsid w:val="002B78ED"/>
    <w:rsid w:val="00305305"/>
    <w:rsid w:val="003068A2"/>
    <w:rsid w:val="003150E8"/>
    <w:rsid w:val="003301A3"/>
    <w:rsid w:val="003316D4"/>
    <w:rsid w:val="003521B3"/>
    <w:rsid w:val="003541DB"/>
    <w:rsid w:val="003546DC"/>
    <w:rsid w:val="0036777B"/>
    <w:rsid w:val="00381C0C"/>
    <w:rsid w:val="0038282A"/>
    <w:rsid w:val="00383A30"/>
    <w:rsid w:val="003903DF"/>
    <w:rsid w:val="00397580"/>
    <w:rsid w:val="003A45C8"/>
    <w:rsid w:val="003B424F"/>
    <w:rsid w:val="003B7796"/>
    <w:rsid w:val="003C2DCF"/>
    <w:rsid w:val="003C63BC"/>
    <w:rsid w:val="003C70CC"/>
    <w:rsid w:val="003C7FE7"/>
    <w:rsid w:val="003D0499"/>
    <w:rsid w:val="003D10B6"/>
    <w:rsid w:val="003D3576"/>
    <w:rsid w:val="003E0BE5"/>
    <w:rsid w:val="003E27D3"/>
    <w:rsid w:val="003E4155"/>
    <w:rsid w:val="003F1B41"/>
    <w:rsid w:val="003F51FE"/>
    <w:rsid w:val="003F526A"/>
    <w:rsid w:val="00405244"/>
    <w:rsid w:val="00406495"/>
    <w:rsid w:val="00412B8D"/>
    <w:rsid w:val="004154C7"/>
    <w:rsid w:val="004218C7"/>
    <w:rsid w:val="0042408A"/>
    <w:rsid w:val="00440FF1"/>
    <w:rsid w:val="004436EE"/>
    <w:rsid w:val="00446776"/>
    <w:rsid w:val="00454982"/>
    <w:rsid w:val="0045547F"/>
    <w:rsid w:val="00464C8B"/>
    <w:rsid w:val="00467A8B"/>
    <w:rsid w:val="0047187B"/>
    <w:rsid w:val="00471DEF"/>
    <w:rsid w:val="00471F7D"/>
    <w:rsid w:val="004914EE"/>
    <w:rsid w:val="004914FF"/>
    <w:rsid w:val="004920AD"/>
    <w:rsid w:val="00494C3B"/>
    <w:rsid w:val="00496C56"/>
    <w:rsid w:val="00496FD7"/>
    <w:rsid w:val="00497838"/>
    <w:rsid w:val="004A444D"/>
    <w:rsid w:val="004A5C00"/>
    <w:rsid w:val="004B2E2B"/>
    <w:rsid w:val="004B6D3E"/>
    <w:rsid w:val="004C66BC"/>
    <w:rsid w:val="004D05B3"/>
    <w:rsid w:val="004D2BC5"/>
    <w:rsid w:val="004D2F73"/>
    <w:rsid w:val="004E479E"/>
    <w:rsid w:val="004F34BB"/>
    <w:rsid w:val="004F686C"/>
    <w:rsid w:val="004F78E6"/>
    <w:rsid w:val="0050008A"/>
    <w:rsid w:val="0050420E"/>
    <w:rsid w:val="00507EEA"/>
    <w:rsid w:val="00512D99"/>
    <w:rsid w:val="005134E1"/>
    <w:rsid w:val="005260E9"/>
    <w:rsid w:val="00526AF7"/>
    <w:rsid w:val="00530BAB"/>
    <w:rsid w:val="00531DBB"/>
    <w:rsid w:val="005567A0"/>
    <w:rsid w:val="00573994"/>
    <w:rsid w:val="005759D7"/>
    <w:rsid w:val="00581E47"/>
    <w:rsid w:val="005969B1"/>
    <w:rsid w:val="005B4D06"/>
    <w:rsid w:val="005B7836"/>
    <w:rsid w:val="005D6EB1"/>
    <w:rsid w:val="005D7760"/>
    <w:rsid w:val="005F5404"/>
    <w:rsid w:val="005F6B1E"/>
    <w:rsid w:val="005F79FB"/>
    <w:rsid w:val="00604406"/>
    <w:rsid w:val="00605F4A"/>
    <w:rsid w:val="006073D8"/>
    <w:rsid w:val="00607822"/>
    <w:rsid w:val="006103AA"/>
    <w:rsid w:val="00613BBF"/>
    <w:rsid w:val="00622B80"/>
    <w:rsid w:val="00633332"/>
    <w:rsid w:val="0064139A"/>
    <w:rsid w:val="00680557"/>
    <w:rsid w:val="006931CF"/>
    <w:rsid w:val="0069322C"/>
    <w:rsid w:val="00693508"/>
    <w:rsid w:val="006E024F"/>
    <w:rsid w:val="006E034E"/>
    <w:rsid w:val="006E2F56"/>
    <w:rsid w:val="006E4E81"/>
    <w:rsid w:val="006F17FE"/>
    <w:rsid w:val="0070042F"/>
    <w:rsid w:val="007022D8"/>
    <w:rsid w:val="00707F7D"/>
    <w:rsid w:val="00715BDE"/>
    <w:rsid w:val="00717176"/>
    <w:rsid w:val="00717EC5"/>
    <w:rsid w:val="007266EB"/>
    <w:rsid w:val="00734831"/>
    <w:rsid w:val="007470A6"/>
    <w:rsid w:val="00754C20"/>
    <w:rsid w:val="00772872"/>
    <w:rsid w:val="00786BEA"/>
    <w:rsid w:val="00787371"/>
    <w:rsid w:val="0079420F"/>
    <w:rsid w:val="00796292"/>
    <w:rsid w:val="007A2048"/>
    <w:rsid w:val="007A57F2"/>
    <w:rsid w:val="007B1333"/>
    <w:rsid w:val="007C07F1"/>
    <w:rsid w:val="007C39E0"/>
    <w:rsid w:val="007D3A58"/>
    <w:rsid w:val="007E0147"/>
    <w:rsid w:val="007E31A0"/>
    <w:rsid w:val="007E6884"/>
    <w:rsid w:val="007E79FA"/>
    <w:rsid w:val="007F340F"/>
    <w:rsid w:val="007F4AEB"/>
    <w:rsid w:val="007F6350"/>
    <w:rsid w:val="007F69A3"/>
    <w:rsid w:val="007F75B2"/>
    <w:rsid w:val="00801F6B"/>
    <w:rsid w:val="00803993"/>
    <w:rsid w:val="008043C4"/>
    <w:rsid w:val="00820425"/>
    <w:rsid w:val="00827584"/>
    <w:rsid w:val="00831B1B"/>
    <w:rsid w:val="008342E9"/>
    <w:rsid w:val="00855FB3"/>
    <w:rsid w:val="00861D0E"/>
    <w:rsid w:val="00861E9C"/>
    <w:rsid w:val="008662BB"/>
    <w:rsid w:val="00867278"/>
    <w:rsid w:val="00867569"/>
    <w:rsid w:val="008750B7"/>
    <w:rsid w:val="008A750A"/>
    <w:rsid w:val="008B1CB8"/>
    <w:rsid w:val="008B3970"/>
    <w:rsid w:val="008B56AD"/>
    <w:rsid w:val="008C384C"/>
    <w:rsid w:val="008D0F11"/>
    <w:rsid w:val="008F73B4"/>
    <w:rsid w:val="009031EA"/>
    <w:rsid w:val="00917BAA"/>
    <w:rsid w:val="00934352"/>
    <w:rsid w:val="00934F7A"/>
    <w:rsid w:val="00943BC8"/>
    <w:rsid w:val="009460F3"/>
    <w:rsid w:val="0096423C"/>
    <w:rsid w:val="00986DD7"/>
    <w:rsid w:val="00992016"/>
    <w:rsid w:val="009A6B5A"/>
    <w:rsid w:val="009B3E69"/>
    <w:rsid w:val="009B55B1"/>
    <w:rsid w:val="009C38D8"/>
    <w:rsid w:val="009C5CDE"/>
    <w:rsid w:val="009F1A7C"/>
    <w:rsid w:val="009F2DA9"/>
    <w:rsid w:val="00A05A98"/>
    <w:rsid w:val="00A0762A"/>
    <w:rsid w:val="00A2678B"/>
    <w:rsid w:val="00A42DB3"/>
    <w:rsid w:val="00A4343D"/>
    <w:rsid w:val="00A502F1"/>
    <w:rsid w:val="00A50F56"/>
    <w:rsid w:val="00A5598A"/>
    <w:rsid w:val="00A63A35"/>
    <w:rsid w:val="00A6710C"/>
    <w:rsid w:val="00A70A83"/>
    <w:rsid w:val="00A7670E"/>
    <w:rsid w:val="00A81EB3"/>
    <w:rsid w:val="00A86F81"/>
    <w:rsid w:val="00AA7A23"/>
    <w:rsid w:val="00AB3410"/>
    <w:rsid w:val="00AC6C2F"/>
    <w:rsid w:val="00AD3389"/>
    <w:rsid w:val="00AE1AD4"/>
    <w:rsid w:val="00AE6B9C"/>
    <w:rsid w:val="00B00C1D"/>
    <w:rsid w:val="00B10641"/>
    <w:rsid w:val="00B1269B"/>
    <w:rsid w:val="00B17C36"/>
    <w:rsid w:val="00B3324D"/>
    <w:rsid w:val="00B43925"/>
    <w:rsid w:val="00B55375"/>
    <w:rsid w:val="00B632CC"/>
    <w:rsid w:val="00B66DF6"/>
    <w:rsid w:val="00B73243"/>
    <w:rsid w:val="00B77612"/>
    <w:rsid w:val="00B81494"/>
    <w:rsid w:val="00BA12F1"/>
    <w:rsid w:val="00BA439F"/>
    <w:rsid w:val="00BA6370"/>
    <w:rsid w:val="00BB0494"/>
    <w:rsid w:val="00BB59DB"/>
    <w:rsid w:val="00BB6FD5"/>
    <w:rsid w:val="00BC68EE"/>
    <w:rsid w:val="00BE330B"/>
    <w:rsid w:val="00C12166"/>
    <w:rsid w:val="00C269D4"/>
    <w:rsid w:val="00C32994"/>
    <w:rsid w:val="00C37ADB"/>
    <w:rsid w:val="00C4160D"/>
    <w:rsid w:val="00C7367F"/>
    <w:rsid w:val="00C76426"/>
    <w:rsid w:val="00C837F7"/>
    <w:rsid w:val="00C8406E"/>
    <w:rsid w:val="00C90830"/>
    <w:rsid w:val="00C92BF8"/>
    <w:rsid w:val="00C96F5B"/>
    <w:rsid w:val="00CA6153"/>
    <w:rsid w:val="00CB234B"/>
    <w:rsid w:val="00CB2709"/>
    <w:rsid w:val="00CB6F89"/>
    <w:rsid w:val="00CC0AE9"/>
    <w:rsid w:val="00CE228C"/>
    <w:rsid w:val="00CE71D9"/>
    <w:rsid w:val="00CF545B"/>
    <w:rsid w:val="00CF7033"/>
    <w:rsid w:val="00D01E8A"/>
    <w:rsid w:val="00D0497F"/>
    <w:rsid w:val="00D12099"/>
    <w:rsid w:val="00D16EE6"/>
    <w:rsid w:val="00D209A7"/>
    <w:rsid w:val="00D25E8D"/>
    <w:rsid w:val="00D27D69"/>
    <w:rsid w:val="00D33658"/>
    <w:rsid w:val="00D35001"/>
    <w:rsid w:val="00D448C2"/>
    <w:rsid w:val="00D45DE9"/>
    <w:rsid w:val="00D53366"/>
    <w:rsid w:val="00D61BDF"/>
    <w:rsid w:val="00D64AF5"/>
    <w:rsid w:val="00D666C3"/>
    <w:rsid w:val="00D72393"/>
    <w:rsid w:val="00D740D2"/>
    <w:rsid w:val="00D9189F"/>
    <w:rsid w:val="00DA6EB6"/>
    <w:rsid w:val="00DB3AFC"/>
    <w:rsid w:val="00DB71FC"/>
    <w:rsid w:val="00DD31FC"/>
    <w:rsid w:val="00DE2E6C"/>
    <w:rsid w:val="00DE4F74"/>
    <w:rsid w:val="00DF47FE"/>
    <w:rsid w:val="00DF6024"/>
    <w:rsid w:val="00E0156A"/>
    <w:rsid w:val="00E02971"/>
    <w:rsid w:val="00E26274"/>
    <w:rsid w:val="00E26704"/>
    <w:rsid w:val="00E31980"/>
    <w:rsid w:val="00E3723F"/>
    <w:rsid w:val="00E46AA7"/>
    <w:rsid w:val="00E553C0"/>
    <w:rsid w:val="00E5687C"/>
    <w:rsid w:val="00E6423C"/>
    <w:rsid w:val="00E73083"/>
    <w:rsid w:val="00E93830"/>
    <w:rsid w:val="00E93E0E"/>
    <w:rsid w:val="00EA29C0"/>
    <w:rsid w:val="00EB1ED3"/>
    <w:rsid w:val="00ED712C"/>
    <w:rsid w:val="00EE3DDA"/>
    <w:rsid w:val="00EF55BC"/>
    <w:rsid w:val="00F0310D"/>
    <w:rsid w:val="00F167B0"/>
    <w:rsid w:val="00F17058"/>
    <w:rsid w:val="00F202DD"/>
    <w:rsid w:val="00F72989"/>
    <w:rsid w:val="00F7579D"/>
    <w:rsid w:val="00F75F2A"/>
    <w:rsid w:val="00F77F78"/>
    <w:rsid w:val="00F801FB"/>
    <w:rsid w:val="00FA48EA"/>
    <w:rsid w:val="00FB23C7"/>
    <w:rsid w:val="00FB2977"/>
    <w:rsid w:val="00FB687C"/>
    <w:rsid w:val="00FC10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2099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D12099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3C63BC"/>
  </w:style>
  <w:style w:type="paragraph" w:styleId="Zkladntext2">
    <w:name w:val="Body Text 2"/>
    <w:basedOn w:val="Normln"/>
    <w:link w:val="Zkladntext2Char"/>
    <w:semiHidden/>
    <w:unhideWhenUsed/>
    <w:rsid w:val="002A228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2A2286"/>
    <w:rPr>
      <w:rFonts w:ascii="Arial" w:hAnsi="Arial"/>
      <w:sz w:val="18"/>
    </w:rPr>
  </w:style>
  <w:style w:type="character" w:styleId="Sledovanodkaz">
    <w:name w:val="FollowedHyperlink"/>
    <w:uiPriority w:val="99"/>
    <w:semiHidden/>
    <w:unhideWhenUsed/>
    <w:rsid w:val="003F51FE"/>
    <w:rPr>
      <w:color w:val="800080"/>
      <w:u w:val="single"/>
    </w:rPr>
  </w:style>
  <w:style w:type="character" w:styleId="Siln">
    <w:name w:val="Strong"/>
    <w:uiPriority w:val="22"/>
    <w:qFormat/>
    <w:rsid w:val="00167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areas-under-crops-survey-as-at-31-may-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arvest-forecast-operative-report-as-at-15-july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D81D-29B3-4A27-AB10-79683F3F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0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Dagmar Lhotská</cp:lastModifiedBy>
  <cp:revision>2</cp:revision>
  <cp:lastPrinted>2016-08-10T11:10:00Z</cp:lastPrinted>
  <dcterms:created xsi:type="dcterms:W3CDTF">2019-08-12T08:39:00Z</dcterms:created>
  <dcterms:modified xsi:type="dcterms:W3CDTF">2019-08-12T08:39:00Z</dcterms:modified>
</cp:coreProperties>
</file>