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2D64F9" w:rsidP="00B708AC">
      <w:pPr>
        <w:pStyle w:val="datum"/>
      </w:pPr>
      <w:r>
        <w:t>8</w:t>
      </w:r>
      <w:r w:rsidR="00FA1DE2">
        <w:t>.</w:t>
      </w:r>
      <w:r w:rsidR="00B708AC">
        <w:t xml:space="preserve"> </w:t>
      </w:r>
      <w:r>
        <w:t>4</w:t>
      </w:r>
      <w:r w:rsidR="00FA1DE2">
        <w:t>.</w:t>
      </w:r>
      <w:r w:rsidR="00B708AC">
        <w:t xml:space="preserve"> 2019</w:t>
      </w:r>
    </w:p>
    <w:p w:rsidR="00B708AC" w:rsidRPr="00C51127" w:rsidRDefault="00211E25" w:rsidP="00B708AC">
      <w:pPr>
        <w:pStyle w:val="Nzev"/>
        <w:spacing w:after="120" w:line="240" w:lineRule="auto"/>
      </w:pPr>
      <w:bookmarkStart w:id="0" w:name="OLE_LINK1"/>
      <w:r>
        <w:t xml:space="preserve">Bilanci </w:t>
      </w:r>
      <w:r w:rsidR="00281F4C">
        <w:t xml:space="preserve">příznivě </w:t>
      </w:r>
      <w:bookmarkStart w:id="1" w:name="_GoBack"/>
      <w:bookmarkEnd w:id="1"/>
      <w:r>
        <w:t>ovlivnil vývoz motorových vozidel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2D64F9">
        <w:t>únor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2D64F9">
        <w:rPr>
          <w:rFonts w:cs="Arial"/>
          <w:b/>
          <w:szCs w:val="18"/>
        </w:rPr>
        <w:t>únoru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0E7FF1">
        <w:rPr>
          <w:rFonts w:cs="Arial"/>
          <w:b/>
          <w:szCs w:val="18"/>
        </w:rPr>
        <w:t>17,6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mld.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 xml:space="preserve">který byl meziročně o </w:t>
      </w:r>
      <w:r w:rsidR="000E7FF1">
        <w:rPr>
          <w:rFonts w:cs="Arial"/>
          <w:b/>
          <w:color w:val="000000"/>
          <w:szCs w:val="18"/>
        </w:rPr>
        <w:t>1,4</w:t>
      </w:r>
      <w:r w:rsidR="004D7551">
        <w:rPr>
          <w:rFonts w:cs="Arial"/>
          <w:b/>
          <w:color w:val="000000"/>
          <w:szCs w:val="18"/>
        </w:rPr>
        <w:t xml:space="preserve"> mld. Kč nižší.</w:t>
      </w:r>
      <w:r w:rsidR="004D7551">
        <w:rPr>
          <w:rFonts w:cs="Arial"/>
          <w:b/>
          <w:szCs w:val="18"/>
        </w:rPr>
        <w:t xml:space="preserve"> </w:t>
      </w:r>
    </w:p>
    <w:p w:rsidR="003467B9" w:rsidRDefault="004D7551" w:rsidP="004D7551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3467B9">
        <w:t>příznivě</w:t>
      </w:r>
      <w:r>
        <w:t xml:space="preserve"> ovlivnil</w:t>
      </w:r>
      <w:r w:rsidR="003979C4">
        <w:t>o</w:t>
      </w:r>
      <w:r>
        <w:t xml:space="preserve"> </w:t>
      </w:r>
      <w:r w:rsidR="00574C91">
        <w:t xml:space="preserve">především </w:t>
      </w:r>
      <w:r w:rsidR="003979C4">
        <w:t>vyšší</w:t>
      </w:r>
      <w:r w:rsidR="00574C91">
        <w:t xml:space="preserve"> aktiv</w:t>
      </w:r>
      <w:r w:rsidR="003979C4">
        <w:t>um</w:t>
      </w:r>
      <w:r w:rsidR="00574C91">
        <w:t xml:space="preserve"> </w:t>
      </w:r>
      <w:r w:rsidR="003467B9">
        <w:t xml:space="preserve">bilance motorových vozidel o 4,0 mld. Kč, </w:t>
      </w:r>
      <w:r w:rsidR="00574C91">
        <w:t>které se zlepšilo hlavně díky růstu</w:t>
      </w:r>
      <w:r w:rsidR="003979C4">
        <w:t xml:space="preserve"> jejich</w:t>
      </w:r>
      <w:r w:rsidR="00574C91">
        <w:t xml:space="preserve"> vývozu o </w:t>
      </w:r>
      <w:r w:rsidR="001D2ABE">
        <w:t>4,2 mld. </w:t>
      </w:r>
      <w:r w:rsidR="003467B9">
        <w:t xml:space="preserve">Kč. </w:t>
      </w:r>
    </w:p>
    <w:p w:rsidR="003467B9" w:rsidRDefault="003467B9" w:rsidP="004D7551">
      <w:pPr>
        <w:keepNext/>
        <w:keepLines/>
        <w:spacing w:after="160"/>
        <w:outlineLvl w:val="1"/>
      </w:pPr>
      <w:r>
        <w:t>Opačný vliv na</w:t>
      </w:r>
      <w:r w:rsidR="006C0F9F">
        <w:t xml:space="preserve"> celkovou </w:t>
      </w:r>
      <w:r>
        <w:t>bilanci měl</w:t>
      </w:r>
      <w:r w:rsidR="00574C91">
        <w:t>o</w:t>
      </w:r>
      <w:r>
        <w:t xml:space="preserve"> v únoru meziročně horší </w:t>
      </w:r>
      <w:r w:rsidR="00574C91">
        <w:t>saldo</w:t>
      </w:r>
      <w:r>
        <w:t xml:space="preserve"> ost</w:t>
      </w:r>
      <w:r w:rsidR="00574C91">
        <w:t>atních dopravních prostředků (o </w:t>
      </w:r>
      <w:r>
        <w:t>2,7 mld. Kč</w:t>
      </w:r>
      <w:r w:rsidR="00574C91">
        <w:t>)</w:t>
      </w:r>
      <w:r>
        <w:t xml:space="preserve">, ropy a zemního plynu (o 2,3 mld. </w:t>
      </w:r>
      <w:r w:rsidR="00574C91">
        <w:t>K</w:t>
      </w:r>
      <w:r w:rsidR="001D2ABE">
        <w:t>č) a počítačů, elektronických a </w:t>
      </w:r>
      <w:r>
        <w:t xml:space="preserve">optických přístrojů </w:t>
      </w:r>
      <w:r w:rsidR="00574C91">
        <w:t>(</w:t>
      </w:r>
      <w:r>
        <w:t>o 1,3 mld. Kč</w:t>
      </w:r>
      <w:r w:rsidR="00574C91">
        <w:t>)</w:t>
      </w:r>
      <w:r>
        <w:t>.</w:t>
      </w:r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</w:t>
      </w:r>
      <w:r w:rsidR="00724160">
        <w:rPr>
          <w:rFonts w:cs="Arial"/>
          <w:szCs w:val="18"/>
        </w:rPr>
        <w:t>28</w:t>
      </w:r>
      <w:r w:rsidR="002D64F9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skončila v</w:t>
      </w:r>
      <w:r>
        <w:rPr>
          <w:rFonts w:cs="Arial"/>
          <w:szCs w:val="18"/>
        </w:rPr>
        <w:t xml:space="preserve"> </w:t>
      </w:r>
      <w:r w:rsidR="002D64F9">
        <w:rPr>
          <w:rFonts w:cs="Arial"/>
          <w:szCs w:val="18"/>
        </w:rPr>
        <w:t>únoru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724160">
        <w:rPr>
          <w:rFonts w:cs="Arial"/>
          <w:szCs w:val="18"/>
        </w:rPr>
        <w:t>65,4</w:t>
      </w:r>
      <w:r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>
        <w:rPr>
          <w:rFonts w:cs="Arial"/>
          <w:szCs w:val="18"/>
        </w:rPr>
        <w:t xml:space="preserve"> </w:t>
      </w:r>
      <w:r w:rsidR="00724160">
        <w:rPr>
          <w:rFonts w:cs="Arial"/>
          <w:szCs w:val="18"/>
        </w:rPr>
        <w:t>9,8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724160">
        <w:rPr>
          <w:rFonts w:cs="Arial"/>
          <w:szCs w:val="18"/>
        </w:rPr>
        <w:t>10,8</w:t>
      </w:r>
      <w:r w:rsidRPr="007D79D1">
        <w:rPr>
          <w:rFonts w:cs="Arial"/>
          <w:szCs w:val="18"/>
        </w:rPr>
        <w:t> mld. Kč na </w:t>
      </w:r>
      <w:r w:rsidR="00724160">
        <w:rPr>
          <w:rFonts w:cs="Arial"/>
          <w:szCs w:val="18"/>
        </w:rPr>
        <w:t>45,6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690B84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o 0,</w:t>
      </w:r>
      <w:r w:rsidR="00724160">
        <w:rPr>
          <w:rFonts w:cs="Arial"/>
          <w:szCs w:val="18"/>
        </w:rPr>
        <w:t>4</w:t>
      </w:r>
      <w:r w:rsidR="00690B84">
        <w:rPr>
          <w:rFonts w:cs="Arial"/>
          <w:szCs w:val="18"/>
        </w:rPr>
        <w:t xml:space="preserve"> % </w:t>
      </w:r>
      <w:r w:rsidR="00724160">
        <w:rPr>
          <w:rFonts w:cs="Arial"/>
          <w:szCs w:val="18"/>
        </w:rPr>
        <w:t xml:space="preserve">a 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724160">
        <w:rPr>
          <w:rFonts w:cs="Arial"/>
          <w:szCs w:val="18"/>
        </w:rPr>
        <w:t>0,7</w:t>
      </w:r>
      <w:r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690B84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 0,</w:t>
      </w:r>
      <w:r w:rsidR="00724160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</w:t>
      </w:r>
      <w:r w:rsidR="00690B84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dovozu (o </w:t>
      </w:r>
      <w:r w:rsidR="00724160">
        <w:rPr>
          <w:rFonts w:cs="Arial"/>
          <w:szCs w:val="18"/>
        </w:rPr>
        <w:t>0,2</w:t>
      </w:r>
      <w:r>
        <w:rPr>
          <w:rFonts w:cs="Arial"/>
          <w:szCs w:val="18"/>
        </w:rPr>
        <w:t xml:space="preserve"> %). </w:t>
      </w:r>
    </w:p>
    <w:p w:rsidR="00B708A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</w:t>
      </w:r>
      <w:r w:rsidR="00F47A3D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vzrostl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 xml:space="preserve">o </w:t>
      </w:r>
      <w:r w:rsidR="00382B97">
        <w:rPr>
          <w:rFonts w:cs="Arial"/>
          <w:szCs w:val="18"/>
        </w:rPr>
        <w:t>5,1</w:t>
      </w:r>
      <w:r>
        <w:rPr>
          <w:rFonts w:cs="Arial"/>
          <w:szCs w:val="18"/>
        </w:rPr>
        <w:t xml:space="preserve"> % </w:t>
      </w:r>
      <w:r w:rsidR="001C7339">
        <w:rPr>
          <w:rFonts w:cs="Arial"/>
          <w:szCs w:val="18"/>
        </w:rPr>
        <w:t xml:space="preserve">na </w:t>
      </w:r>
      <w:r w:rsidR="00382B97">
        <w:rPr>
          <w:rFonts w:cs="Arial"/>
          <w:szCs w:val="18"/>
        </w:rPr>
        <w:t>300,0</w:t>
      </w:r>
      <w:r w:rsidR="001C7339">
        <w:rPr>
          <w:rFonts w:cs="Arial"/>
          <w:szCs w:val="18"/>
        </w:rPr>
        <w:t xml:space="preserve"> mld. Kč </w:t>
      </w:r>
      <w:r w:rsidR="009D65CC">
        <w:rPr>
          <w:rFonts w:cs="Arial"/>
          <w:szCs w:val="18"/>
        </w:rPr>
        <w:t>a dovoz o </w:t>
      </w:r>
      <w:r w:rsidR="00382B97">
        <w:rPr>
          <w:rFonts w:cs="Arial"/>
          <w:szCs w:val="18"/>
        </w:rPr>
        <w:t>6,0</w:t>
      </w:r>
      <w:r>
        <w:rPr>
          <w:rFonts w:cs="Arial"/>
          <w:szCs w:val="18"/>
        </w:rPr>
        <w:t xml:space="preserve"> % na </w:t>
      </w:r>
      <w:r w:rsidR="00382B97">
        <w:rPr>
          <w:rFonts w:cs="Arial"/>
          <w:szCs w:val="18"/>
        </w:rPr>
        <w:t>282,4</w:t>
      </w:r>
      <w:r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mld. Kč</w:t>
      </w:r>
      <w:r>
        <w:rPr>
          <w:rFonts w:cs="Arial"/>
          <w:szCs w:val="18"/>
        </w:rPr>
        <w:t>.</w:t>
      </w:r>
      <w:r w:rsidRPr="005416F1">
        <w:rPr>
          <w:rFonts w:cs="Arial"/>
          <w:szCs w:val="18"/>
        </w:rPr>
        <w:t xml:space="preserve"> </w:t>
      </w:r>
      <w:r w:rsidR="002D64F9">
        <w:rPr>
          <w:rFonts w:cs="Arial"/>
          <w:szCs w:val="18"/>
        </w:rPr>
        <w:t>Únor</w:t>
      </w:r>
      <w:r>
        <w:rPr>
          <w:rFonts w:cs="Arial"/>
          <w:szCs w:val="18"/>
        </w:rPr>
        <w:t xml:space="preserve"> 201</w:t>
      </w:r>
      <w:r w:rsidR="00F47A3D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 měl </w:t>
      </w:r>
      <w:r w:rsidR="00F47A3D">
        <w:rPr>
          <w:rFonts w:cs="Arial"/>
          <w:szCs w:val="18"/>
        </w:rPr>
        <w:t>stejný počet pracovní</w:t>
      </w:r>
      <w:r w:rsidR="00620A61">
        <w:rPr>
          <w:rFonts w:cs="Arial"/>
          <w:szCs w:val="18"/>
        </w:rPr>
        <w:t>ch</w:t>
      </w:r>
      <w:r w:rsidR="00F47A3D">
        <w:rPr>
          <w:rFonts w:cs="Arial"/>
          <w:szCs w:val="18"/>
        </w:rPr>
        <w:t xml:space="preserve"> dní jako </w:t>
      </w:r>
      <w:r w:rsidR="004054BE">
        <w:rPr>
          <w:rFonts w:cs="Arial"/>
          <w:szCs w:val="18"/>
        </w:rPr>
        <w:t>únor</w:t>
      </w:r>
      <w:r w:rsidR="00F47A3D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>
        <w:rPr>
          <w:rFonts w:cs="Arial"/>
          <w:b/>
          <w:szCs w:val="18"/>
        </w:rPr>
        <w:t>únoru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382B97">
        <w:rPr>
          <w:rFonts w:cs="Arial"/>
          <w:szCs w:val="18"/>
        </w:rPr>
        <w:t>32,2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382B97">
        <w:rPr>
          <w:rFonts w:cs="Arial"/>
          <w:szCs w:val="18"/>
        </w:rPr>
        <w:t>6,9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382B97">
        <w:rPr>
          <w:rFonts w:cs="Arial"/>
          <w:szCs w:val="18"/>
        </w:rPr>
        <w:t>3,3</w:t>
      </w:r>
      <w:r>
        <w:rPr>
          <w:rFonts w:cs="Arial"/>
          <w:szCs w:val="18"/>
        </w:rPr>
        <w:t xml:space="preserve"> % a dovoz o </w:t>
      </w:r>
      <w:r w:rsidR="00382B97">
        <w:rPr>
          <w:rFonts w:cs="Arial"/>
          <w:szCs w:val="18"/>
        </w:rPr>
        <w:t>4,8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F47A3D" w:rsidRDefault="00182CD9" w:rsidP="00211E25">
      <w:pPr>
        <w:spacing w:after="120"/>
        <w:rPr>
          <w:rFonts w:cs="Arial"/>
          <w:szCs w:val="18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211E25" w:rsidRDefault="00211E25" w:rsidP="00211E25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v </w:t>
      </w:r>
      <w:r w:rsidR="00B55737">
        <w:rPr>
          <w:rFonts w:cs="Arial"/>
          <w:szCs w:val="20"/>
        </w:rPr>
        <w:t>únoru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 xml:space="preserve">o </w:t>
      </w:r>
      <w:r w:rsidR="00F83C83">
        <w:rPr>
          <w:rFonts w:cs="Arial"/>
          <w:szCs w:val="20"/>
        </w:rPr>
        <w:t>6,4</w:t>
      </w:r>
      <w:r w:rsidRPr="00994B3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dovoz o </w:t>
      </w:r>
      <w:r w:rsidR="00F83C83">
        <w:rPr>
          <w:rFonts w:cs="Arial"/>
          <w:szCs w:val="20"/>
        </w:rPr>
        <w:t>6,7</w:t>
      </w:r>
      <w:r>
        <w:rPr>
          <w:rFonts w:cs="Arial"/>
          <w:szCs w:val="20"/>
        </w:rPr>
        <w:t xml:space="preserve"> %. V</w:t>
      </w:r>
      <w:r w:rsidRPr="00994B3A">
        <w:rPr>
          <w:rFonts w:cs="Arial"/>
          <w:szCs w:val="20"/>
        </w:rPr>
        <w:t xml:space="preserve">ývoz zboží dosáhl hodnoty </w:t>
      </w:r>
      <w:r w:rsidR="00F83C83">
        <w:rPr>
          <w:rFonts w:cs="Arial"/>
          <w:szCs w:val="20"/>
        </w:rPr>
        <w:t>359,1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F83C83">
        <w:rPr>
          <w:rFonts w:cs="Arial"/>
          <w:szCs w:val="20"/>
        </w:rPr>
        <w:t>318,4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>
        <w:rPr>
          <w:rFonts w:cs="Arial"/>
          <w:szCs w:val="20"/>
        </w:rPr>
        <w:t> </w:t>
      </w:r>
      <w:r w:rsidR="00B55737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 celkovém vývozu a dovozu Evropské unie </w:t>
      </w:r>
      <w:r>
        <w:rPr>
          <w:rFonts w:cs="Arial"/>
          <w:szCs w:val="20"/>
        </w:rPr>
        <w:t>3,</w:t>
      </w:r>
      <w:r w:rsidR="00F974C6">
        <w:rPr>
          <w:rFonts w:cs="Arial"/>
          <w:szCs w:val="20"/>
        </w:rPr>
        <w:t>3</w:t>
      </w:r>
      <w:r w:rsidRPr="00994B3A">
        <w:rPr>
          <w:rFonts w:cs="Arial"/>
          <w:szCs w:val="20"/>
        </w:rPr>
        <w:t xml:space="preserve"> % a </w:t>
      </w:r>
      <w:r w:rsidR="00F47A3D">
        <w:rPr>
          <w:rFonts w:cs="Arial"/>
          <w:szCs w:val="20"/>
        </w:rPr>
        <w:t>2,</w:t>
      </w:r>
      <w:r w:rsidR="00F974C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182CD9" w:rsidP="00B708AC">
      <w:pPr>
        <w:pStyle w:val="Poznamkytexty"/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F47A3D" w:rsidRDefault="00F47A3D" w:rsidP="00B708AC">
      <w:pPr>
        <w:spacing w:after="160"/>
        <w:rPr>
          <w:rFonts w:cs="Arial"/>
          <w:szCs w:val="20"/>
        </w:rPr>
      </w:pP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 xml:space="preserve">za </w:t>
      </w:r>
      <w:r w:rsidRPr="008C64D8">
        <w:rPr>
          <w:i/>
        </w:rPr>
        <w:t xml:space="preserve">které </w:t>
      </w:r>
      <w:r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>
        <w:rPr>
          <w:i/>
        </w:rPr>
        <w:t>Data za 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 xml:space="preserve">Od  referenčního období leden 2019 se zpřesňují data zahraničního obchodu za celý předchozí </w:t>
      </w:r>
      <w:r w:rsidR="00F430E3">
        <w:rPr>
          <w:rFonts w:cs="ArialMT"/>
          <w:i/>
          <w:color w:val="000000"/>
          <w:sz w:val="18"/>
          <w:szCs w:val="18"/>
        </w:rPr>
        <w:t xml:space="preserve">i aktuální rok </w:t>
      </w:r>
      <w:r w:rsidRPr="007B2840">
        <w:rPr>
          <w:rFonts w:cs="ArialMT"/>
          <w:i/>
          <w:color w:val="000000"/>
          <w:sz w:val="18"/>
          <w:szCs w:val="18"/>
        </w:rPr>
        <w:t xml:space="preserve">měsíčně. Definitivní údaje za předchozí rok jsou publikovány v 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Pr="00A02059">
        <w:rPr>
          <w:rFonts w:cs="Arial"/>
          <w:i/>
          <w:iCs/>
          <w:sz w:val="18"/>
          <w:szCs w:val="18"/>
        </w:rPr>
        <w:t>Mgr. Karel Král,</w:t>
      </w:r>
      <w:r>
        <w:rPr>
          <w:rFonts w:cs="Arial"/>
          <w:i/>
          <w:iCs/>
          <w:sz w:val="18"/>
          <w:szCs w:val="18"/>
        </w:rPr>
        <w:t xml:space="preserve"> </w:t>
      </w:r>
      <w:r w:rsidR="008B7EA0">
        <w:rPr>
          <w:rFonts w:cs="Arial"/>
          <w:i/>
          <w:iCs/>
          <w:sz w:val="18"/>
          <w:szCs w:val="18"/>
        </w:rPr>
        <w:t xml:space="preserve">pověřen zastupováním </w:t>
      </w:r>
      <w:r>
        <w:rPr>
          <w:rFonts w:cs="Arial"/>
          <w:i/>
          <w:iCs/>
          <w:sz w:val="18"/>
          <w:szCs w:val="18"/>
        </w:rPr>
        <w:t>ředitel</w:t>
      </w:r>
      <w:r w:rsidR="008B7EA0">
        <w:rPr>
          <w:rFonts w:cs="Arial"/>
          <w:i/>
          <w:iCs/>
          <w:sz w:val="18"/>
          <w:szCs w:val="18"/>
        </w:rPr>
        <w:t>e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9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vedoucí oddělení výstupů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0" w:history="1">
        <w:r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AA545A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47A3D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2D64F9">
        <w:rPr>
          <w:rFonts w:cs="Arial"/>
          <w:i/>
          <w:sz w:val="18"/>
          <w:szCs w:val="18"/>
        </w:rPr>
        <w:t>9</w:t>
      </w:r>
      <w:r>
        <w:rPr>
          <w:rFonts w:cs="Arial"/>
          <w:i/>
          <w:sz w:val="18"/>
          <w:szCs w:val="18"/>
        </w:rPr>
        <w:t xml:space="preserve">. </w:t>
      </w:r>
      <w:r w:rsidR="002D64F9">
        <w:rPr>
          <w:rFonts w:cs="Arial"/>
          <w:i/>
          <w:sz w:val="18"/>
          <w:szCs w:val="18"/>
        </w:rPr>
        <w:t>5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 EU)</w:t>
      </w:r>
    </w:p>
    <w:p w:rsidR="003927AD" w:rsidRPr="00B708AC" w:rsidRDefault="00182CD9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9" w:rsidRDefault="00182CD9">
      <w:pPr>
        <w:spacing w:line="240" w:lineRule="auto"/>
      </w:pPr>
      <w:r>
        <w:separator/>
      </w:r>
    </w:p>
  </w:endnote>
  <w:endnote w:type="continuationSeparator" w:id="0">
    <w:p w:rsidR="00182CD9" w:rsidRDefault="00182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82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82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9" w:rsidRDefault="00182CD9">
      <w:pPr>
        <w:spacing w:line="240" w:lineRule="auto"/>
      </w:pPr>
      <w:r>
        <w:separator/>
      </w:r>
    </w:p>
  </w:footnote>
  <w:footnote w:type="continuationSeparator" w:id="0">
    <w:p w:rsidR="00182CD9" w:rsidRDefault="00182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82C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82C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55CE3"/>
    <w:rsid w:val="00071885"/>
    <w:rsid w:val="000A38A2"/>
    <w:rsid w:val="000E7FF1"/>
    <w:rsid w:val="00117FBB"/>
    <w:rsid w:val="00125B51"/>
    <w:rsid w:val="00182CD9"/>
    <w:rsid w:val="001C7339"/>
    <w:rsid w:val="001D2ABE"/>
    <w:rsid w:val="001E1981"/>
    <w:rsid w:val="001E1BDC"/>
    <w:rsid w:val="00200E8E"/>
    <w:rsid w:val="00211E25"/>
    <w:rsid w:val="002120A9"/>
    <w:rsid w:val="00224683"/>
    <w:rsid w:val="00275856"/>
    <w:rsid w:val="00281F4C"/>
    <w:rsid w:val="002D64F9"/>
    <w:rsid w:val="003467B9"/>
    <w:rsid w:val="00382B97"/>
    <w:rsid w:val="003979C4"/>
    <w:rsid w:val="003F2B0E"/>
    <w:rsid w:val="003F4272"/>
    <w:rsid w:val="004054BE"/>
    <w:rsid w:val="00471930"/>
    <w:rsid w:val="004D7551"/>
    <w:rsid w:val="004F2169"/>
    <w:rsid w:val="00574C91"/>
    <w:rsid w:val="00620A61"/>
    <w:rsid w:val="00690B84"/>
    <w:rsid w:val="006B0161"/>
    <w:rsid w:val="006C0F9F"/>
    <w:rsid w:val="006D5D43"/>
    <w:rsid w:val="00724160"/>
    <w:rsid w:val="00731D82"/>
    <w:rsid w:val="007B2840"/>
    <w:rsid w:val="0080323A"/>
    <w:rsid w:val="00817AED"/>
    <w:rsid w:val="008A554F"/>
    <w:rsid w:val="008B7EA0"/>
    <w:rsid w:val="00904BEF"/>
    <w:rsid w:val="009D65CC"/>
    <w:rsid w:val="00A94755"/>
    <w:rsid w:val="00AA545A"/>
    <w:rsid w:val="00B55737"/>
    <w:rsid w:val="00B63852"/>
    <w:rsid w:val="00B708AC"/>
    <w:rsid w:val="00B70A90"/>
    <w:rsid w:val="00C03B46"/>
    <w:rsid w:val="00D31A0D"/>
    <w:rsid w:val="00D76ACA"/>
    <w:rsid w:val="00D907C6"/>
    <w:rsid w:val="00DA6D4E"/>
    <w:rsid w:val="00F430E3"/>
    <w:rsid w:val="00F47A3D"/>
    <w:rsid w:val="00F83C83"/>
    <w:rsid w:val="00F85402"/>
    <w:rsid w:val="00F974C6"/>
    <w:rsid w:val="00FA097C"/>
    <w:rsid w:val="00FA1DE2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ela.sladkova@cz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l.kral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55</cp:revision>
  <cp:lastPrinted>2019-04-02T07:09:00Z</cp:lastPrinted>
  <dcterms:created xsi:type="dcterms:W3CDTF">2019-01-31T12:45:00Z</dcterms:created>
  <dcterms:modified xsi:type="dcterms:W3CDTF">2019-04-04T07:26:00Z</dcterms:modified>
</cp:coreProperties>
</file>