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7449FB" w:rsidP="00474A35">
      <w:pPr>
        <w:pStyle w:val="Datum0"/>
      </w:pPr>
      <w:r>
        <w:t>2 July</w:t>
      </w:r>
      <w:r w:rsidR="00DB0F8D" w:rsidRPr="005E4DF1">
        <w:t xml:space="preserve"> </w:t>
      </w:r>
      <w:r w:rsidR="001B1046">
        <w:t>2018</w:t>
      </w:r>
    </w:p>
    <w:p w:rsidR="004B747A" w:rsidRPr="00E32B61" w:rsidRDefault="007449FB" w:rsidP="00AE1065">
      <w:pPr>
        <w:pStyle w:val="Nzev"/>
        <w:rPr>
          <w:lang w:val="en-GB"/>
        </w:rPr>
      </w:pPr>
      <w:r>
        <w:rPr>
          <w:lang w:val="en-GB"/>
        </w:rPr>
        <w:t>The u</w:t>
      </w:r>
      <w:r w:rsidR="0001751D">
        <w:rPr>
          <w:lang w:val="en-GB"/>
        </w:rPr>
        <w:t>ne</w:t>
      </w:r>
      <w:r w:rsidR="00137A34">
        <w:rPr>
          <w:lang w:val="en-GB"/>
        </w:rPr>
        <w:t xml:space="preserve">mployment </w:t>
      </w:r>
      <w:r>
        <w:rPr>
          <w:lang w:val="en-GB"/>
        </w:rPr>
        <w:t>rate remains the same</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7449FB" w:rsidP="00AE1065">
      <w:pPr>
        <w:pStyle w:val="Nadpis2"/>
      </w:pPr>
      <w:r>
        <w:rPr>
          <w:lang w:val="en-GB"/>
        </w:rPr>
        <w:t>– May</w:t>
      </w:r>
      <w:r w:rsidR="00E01F89">
        <w:rPr>
          <w:lang w:val="en-GB"/>
        </w:rPr>
        <w:t xml:space="preserve"> 2018</w:t>
      </w:r>
    </w:p>
    <w:p w:rsidR="004B747A" w:rsidRPr="005E4DF1" w:rsidRDefault="004B747A">
      <w:pPr>
        <w:spacing w:line="276" w:lineRule="auto"/>
        <w:jc w:val="both"/>
        <w:rPr>
          <w:sz w:val="28"/>
          <w:szCs w:val="28"/>
          <w:lang w:val="en-GB"/>
        </w:rPr>
      </w:pPr>
    </w:p>
    <w:p w:rsidR="004B747A" w:rsidRPr="005E4DF1"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334F39">
        <w:rPr>
          <w:sz w:val="20"/>
          <w:szCs w:val="20"/>
        </w:rPr>
        <w:t>5</w:t>
      </w:r>
      <w:r w:rsidRPr="005E4DF1">
        <w:rPr>
          <w:sz w:val="20"/>
          <w:szCs w:val="20"/>
          <w:lang w:val="en-GB"/>
        </w:rPr>
        <w:t>.</w:t>
      </w:r>
      <w:r w:rsidR="00334F39">
        <w:rPr>
          <w:sz w:val="20"/>
          <w:szCs w:val="20"/>
          <w:lang w:val="en-GB"/>
        </w:rPr>
        <w:t>0</w:t>
      </w:r>
      <w:r w:rsidRPr="005E4DF1">
        <w:rPr>
          <w:sz w:val="20"/>
          <w:szCs w:val="20"/>
          <w:lang w:val="en-GB"/>
        </w:rPr>
        <w:t xml:space="preserve">% in </w:t>
      </w:r>
      <w:r w:rsidR="00334F39">
        <w:rPr>
          <w:sz w:val="20"/>
          <w:szCs w:val="20"/>
          <w:lang w:val="en-GB"/>
        </w:rPr>
        <w:t>May</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B94D69">
        <w:rPr>
          <w:sz w:val="20"/>
          <w:szCs w:val="20"/>
          <w:lang w:val="en-GB"/>
        </w:rPr>
        <w:t>1</w:t>
      </w:r>
      <w:r w:rsidR="00CF3A8A" w:rsidRPr="005E4DF1">
        <w:rPr>
          <w:sz w:val="20"/>
          <w:szCs w:val="20"/>
          <w:lang w:val="en-GB"/>
        </w:rPr>
        <w:t>.</w:t>
      </w:r>
      <w:r w:rsidR="00B23FA8">
        <w:rPr>
          <w:sz w:val="20"/>
          <w:szCs w:val="20"/>
        </w:rPr>
        <w:t>6</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334F39">
        <w:rPr>
          <w:sz w:val="20"/>
          <w:szCs w:val="20"/>
          <w:lang w:val="en-GB"/>
        </w:rPr>
        <w:t>May</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B23FA8">
        <w:rPr>
          <w:sz w:val="20"/>
          <w:szCs w:val="20"/>
          <w:lang w:val="en-GB"/>
        </w:rPr>
        <w:t>82</w:t>
      </w:r>
      <w:r w:rsidR="00C23478" w:rsidRPr="005E4DF1">
        <w:rPr>
          <w:sz w:val="20"/>
          <w:szCs w:val="20"/>
          <w:lang w:val="en-GB"/>
        </w:rPr>
        <w:t>.</w:t>
      </w:r>
      <w:r w:rsidR="00334F39">
        <w:rPr>
          <w:sz w:val="20"/>
          <w:szCs w:val="20"/>
          <w:lang w:val="en-GB"/>
        </w:rPr>
        <w:t>1</w:t>
      </w:r>
      <w:r w:rsidR="00194AF0" w:rsidRPr="005E4DF1">
        <w:rPr>
          <w:sz w:val="20"/>
          <w:szCs w:val="20"/>
          <w:lang w:val="en-GB"/>
        </w:rPr>
        <w:t xml:space="preserve">%; the female employment rate was </w:t>
      </w:r>
      <w:r w:rsidR="0002586F" w:rsidRPr="005E4DF1">
        <w:rPr>
          <w:sz w:val="20"/>
          <w:szCs w:val="20"/>
          <w:lang w:val="en-GB"/>
        </w:rPr>
        <w:t>6</w:t>
      </w:r>
      <w:r w:rsidR="003A194A">
        <w:rPr>
          <w:sz w:val="20"/>
          <w:szCs w:val="20"/>
          <w:lang w:val="en-GB"/>
        </w:rPr>
        <w:t>7</w:t>
      </w:r>
      <w:r w:rsidR="00C23478" w:rsidRPr="005E4DF1">
        <w:rPr>
          <w:sz w:val="20"/>
          <w:szCs w:val="20"/>
          <w:lang w:val="en-GB"/>
        </w:rPr>
        <w:t>.</w:t>
      </w:r>
      <w:r w:rsidR="00334F39">
        <w:rPr>
          <w:sz w:val="20"/>
          <w:szCs w:val="20"/>
          <w:lang w:val="en-GB"/>
        </w:rPr>
        <w:t>7</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B23FA8">
        <w:rPr>
          <w:sz w:val="20"/>
          <w:szCs w:val="20"/>
          <w:lang w:val="en-GB"/>
        </w:rPr>
        <w:t>9</w:t>
      </w:r>
      <w:r w:rsidRPr="005E4DF1">
        <w:rPr>
          <w:sz w:val="20"/>
          <w:szCs w:val="20"/>
          <w:lang w:val="en-GB"/>
        </w:rPr>
        <w:t>.</w:t>
      </w:r>
      <w:r w:rsidR="00334F39">
        <w:rPr>
          <w:sz w:val="20"/>
          <w:szCs w:val="20"/>
          <w:lang w:val="en-GB"/>
        </w:rPr>
        <w:t>3</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062DDE">
        <w:rPr>
          <w:sz w:val="20"/>
          <w:szCs w:val="20"/>
          <w:lang w:val="en-GB"/>
        </w:rPr>
        <w:t>8</w:t>
      </w:r>
      <w:r w:rsidR="002444B1" w:rsidRPr="005E4DF1">
        <w:rPr>
          <w:sz w:val="20"/>
          <w:szCs w:val="20"/>
          <w:lang w:val="en-GB"/>
        </w:rPr>
        <w:t>.</w:t>
      </w:r>
      <w:r w:rsidR="00334F39">
        <w:rPr>
          <w:sz w:val="20"/>
          <w:szCs w:val="20"/>
          <w:lang w:val="en-GB"/>
        </w:rPr>
        <w:t>2</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35500E">
        <w:rPr>
          <w:sz w:val="20"/>
          <w:szCs w:val="20"/>
          <w:lang w:val="en-GB"/>
        </w:rPr>
        <w:t>74</w:t>
      </w:r>
      <w:r w:rsidRPr="005E4DF1">
        <w:rPr>
          <w:sz w:val="20"/>
          <w:szCs w:val="20"/>
          <w:lang w:val="en-GB"/>
        </w:rPr>
        <w:t>.</w:t>
      </w:r>
      <w:r w:rsidR="00334F39">
        <w:rPr>
          <w:sz w:val="20"/>
          <w:szCs w:val="20"/>
          <w:lang w:val="en-GB"/>
        </w:rPr>
        <w:t>8</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B23FA8">
        <w:rPr>
          <w:sz w:val="20"/>
          <w:szCs w:val="20"/>
          <w:lang w:val="en-GB"/>
        </w:rPr>
        <w:t>3</w:t>
      </w:r>
      <w:r w:rsidR="00975469" w:rsidRPr="005E4DF1">
        <w:rPr>
          <w:sz w:val="20"/>
          <w:szCs w:val="20"/>
          <w:lang w:val="en-GB"/>
        </w:rPr>
        <w:t xml:space="preserve"> in </w:t>
      </w:r>
      <w:r w:rsidR="003520C8">
        <w:rPr>
          <w:sz w:val="20"/>
          <w:szCs w:val="20"/>
          <w:lang w:val="en-GB"/>
        </w:rPr>
        <w:t>May</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104A23" w:rsidRPr="005E4DF1">
        <w:rPr>
          <w:sz w:val="20"/>
          <w:szCs w:val="20"/>
          <w:lang w:val="en-GB"/>
        </w:rPr>
        <w:t>de</w:t>
      </w:r>
      <w:r w:rsidR="00A80124" w:rsidRPr="005E4DF1">
        <w:rPr>
          <w:sz w:val="20"/>
          <w:szCs w:val="20"/>
          <w:lang w:val="en-GB"/>
        </w:rPr>
        <w:t xml:space="preserve">creased by </w:t>
      </w:r>
      <w:r w:rsidR="003520C8">
        <w:rPr>
          <w:sz w:val="20"/>
          <w:szCs w:val="20"/>
          <w:lang w:val="en-GB"/>
        </w:rPr>
        <w:t>0</w:t>
      </w:r>
      <w:r w:rsidR="00A80124" w:rsidRPr="005E4DF1">
        <w:rPr>
          <w:sz w:val="20"/>
          <w:szCs w:val="20"/>
          <w:lang w:val="en-GB"/>
        </w:rPr>
        <w:t>.</w:t>
      </w:r>
      <w:r w:rsidR="003520C8">
        <w:rPr>
          <w:sz w:val="20"/>
          <w:szCs w:val="20"/>
          <w:lang w:val="en-GB"/>
        </w:rPr>
        <w:t>8</w:t>
      </w:r>
      <w:r w:rsidR="00A80124" w:rsidRPr="005E4DF1">
        <w:rPr>
          <w:sz w:val="20"/>
          <w:szCs w:val="20"/>
          <w:lang w:val="en-GB"/>
        </w:rPr>
        <w:t> p.p.,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35500E">
        <w:rPr>
          <w:sz w:val="20"/>
          <w:szCs w:val="20"/>
          <w:lang w:val="en-GB"/>
        </w:rPr>
        <w:t>1</w:t>
      </w:r>
      <w:r w:rsidR="00A80124" w:rsidRPr="005E4DF1">
        <w:rPr>
          <w:sz w:val="20"/>
          <w:szCs w:val="20"/>
          <w:lang w:val="en-GB"/>
        </w:rPr>
        <w:t>.</w:t>
      </w:r>
      <w:r w:rsidR="0035500E">
        <w:rPr>
          <w:sz w:val="20"/>
          <w:szCs w:val="20"/>
          <w:lang w:val="en-GB"/>
        </w:rPr>
        <w:t>8</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3520C8">
        <w:rPr>
          <w:sz w:val="20"/>
          <w:szCs w:val="20"/>
          <w:lang w:val="en-GB"/>
        </w:rPr>
        <w:t>2</w:t>
      </w:r>
      <w:r w:rsidR="00A80124" w:rsidRPr="005E4DF1">
        <w:rPr>
          <w:sz w:val="20"/>
          <w:szCs w:val="20"/>
          <w:lang w:val="en-GB"/>
        </w:rPr>
        <w:t>.</w:t>
      </w:r>
      <w:r w:rsidR="003520C8">
        <w:rPr>
          <w:sz w:val="20"/>
          <w:szCs w:val="20"/>
          <w:lang w:val="en-GB"/>
        </w:rPr>
        <w:t>9</w:t>
      </w:r>
      <w:r w:rsidR="004B747A" w:rsidRPr="005E4DF1">
        <w:rPr>
          <w:sz w:val="20"/>
          <w:szCs w:val="20"/>
          <w:lang w:val="en-GB"/>
        </w:rPr>
        <w:t>%.</w:t>
      </w:r>
    </w:p>
    <w:p w:rsidR="007449FB" w:rsidRDefault="007449FB" w:rsidP="00474A35">
      <w:pPr>
        <w:spacing w:line="276" w:lineRule="auto"/>
        <w:jc w:val="both"/>
        <w:rPr>
          <w:sz w:val="20"/>
          <w:szCs w:val="20"/>
          <w:lang w:val="en-GB"/>
        </w:rPr>
      </w:pPr>
    </w:p>
    <w:p w:rsidR="007449FB" w:rsidRPr="00C947B8" w:rsidRDefault="007449FB" w:rsidP="007449FB">
      <w:pPr>
        <w:spacing w:line="276" w:lineRule="auto"/>
        <w:rPr>
          <w:rFonts w:cs="Arial"/>
          <w:sz w:val="20"/>
          <w:szCs w:val="20"/>
          <w:lang w:val="en-GB"/>
        </w:rPr>
      </w:pPr>
      <w:r w:rsidRPr="0059274F">
        <w:rPr>
          <w:i/>
          <w:sz w:val="20"/>
          <w:szCs w:val="20"/>
          <w:lang w:val="cs-CZ"/>
        </w:rPr>
        <w:t>„</w:t>
      </w:r>
      <w:r w:rsidRPr="00C947B8">
        <w:rPr>
          <w:i/>
          <w:sz w:val="20"/>
          <w:szCs w:val="20"/>
          <w:lang w:val="en-GB"/>
        </w:rPr>
        <w:t xml:space="preserve">The numbers of unemployed in this year don’t decrease so many as </w:t>
      </w:r>
      <w:r w:rsidR="00007354" w:rsidRPr="00C947B8">
        <w:rPr>
          <w:i/>
          <w:sz w:val="20"/>
          <w:szCs w:val="20"/>
          <w:lang w:val="en-GB"/>
        </w:rPr>
        <w:t>the past</w:t>
      </w:r>
      <w:r w:rsidR="00C06A3E">
        <w:rPr>
          <w:i/>
          <w:sz w:val="20"/>
          <w:szCs w:val="20"/>
          <w:lang w:val="en-GB"/>
        </w:rPr>
        <w:t>, though</w:t>
      </w:r>
      <w:r w:rsidR="00007354" w:rsidRPr="00C947B8">
        <w:rPr>
          <w:i/>
          <w:sz w:val="20"/>
          <w:szCs w:val="20"/>
          <w:lang w:val="en-GB"/>
        </w:rPr>
        <w:t xml:space="preserve"> it was this May jobless by</w:t>
      </w:r>
      <w:r w:rsidRPr="00C947B8">
        <w:rPr>
          <w:i/>
          <w:sz w:val="20"/>
          <w:szCs w:val="20"/>
          <w:lang w:val="en-GB"/>
        </w:rPr>
        <w:t xml:space="preserve"> 40 thousand</w:t>
      </w:r>
      <w:r w:rsidR="00007354" w:rsidRPr="00C947B8">
        <w:rPr>
          <w:i/>
          <w:sz w:val="20"/>
          <w:szCs w:val="20"/>
          <w:lang w:val="en-GB"/>
        </w:rPr>
        <w:t xml:space="preserve"> persons</w:t>
      </w:r>
      <w:r w:rsidRPr="00C947B8">
        <w:rPr>
          <w:i/>
          <w:sz w:val="20"/>
          <w:szCs w:val="20"/>
          <w:lang w:val="en-GB"/>
        </w:rPr>
        <w:t xml:space="preserve"> less</w:t>
      </w:r>
      <w:r w:rsidR="00007354" w:rsidRPr="00C947B8">
        <w:rPr>
          <w:i/>
          <w:sz w:val="20"/>
          <w:szCs w:val="20"/>
          <w:lang w:val="en-GB"/>
        </w:rPr>
        <w:t xml:space="preserve"> than in May 2017</w:t>
      </w:r>
      <w:r w:rsidRPr="00C947B8">
        <w:rPr>
          <w:i/>
          <w:sz w:val="20"/>
          <w:szCs w:val="20"/>
          <w:lang w:val="en-GB"/>
        </w:rPr>
        <w:t xml:space="preserve">. </w:t>
      </w:r>
      <w:r w:rsidRPr="00C947B8">
        <w:rPr>
          <w:rFonts w:cs="Arial"/>
          <w:i/>
          <w:sz w:val="20"/>
          <w:szCs w:val="20"/>
          <w:lang w:val="en-GB"/>
        </w:rPr>
        <w:t xml:space="preserve">For example, reduce the number of unemployed male with graduation, also decreased unemployed </w:t>
      </w:r>
      <w:r w:rsidR="00C947B8">
        <w:rPr>
          <w:rFonts w:cs="Arial"/>
          <w:i/>
          <w:sz w:val="20"/>
          <w:szCs w:val="20"/>
          <w:lang w:val="en-GB"/>
        </w:rPr>
        <w:t>female</w:t>
      </w:r>
      <w:r w:rsidRPr="00C947B8">
        <w:rPr>
          <w:rFonts w:cs="Arial"/>
          <w:i/>
          <w:sz w:val="20"/>
          <w:szCs w:val="20"/>
          <w:lang w:val="en-GB"/>
        </w:rPr>
        <w:t xml:space="preserve"> university graduates,“ </w:t>
      </w:r>
      <w:r w:rsidRPr="00C947B8">
        <w:rPr>
          <w:sz w:val="20"/>
          <w:szCs w:val="20"/>
          <w:lang w:val="en-GB"/>
        </w:rPr>
        <w:t xml:space="preserve">said </w:t>
      </w:r>
      <w:r w:rsidRPr="00C947B8">
        <w:rPr>
          <w:rFonts w:cs="Arial"/>
          <w:sz w:val="20"/>
          <w:szCs w:val="20"/>
          <w:lang w:val="en-GB" w:eastAsia="cs-CZ"/>
        </w:rPr>
        <w:t xml:space="preserve">Ilona Mendlová, </w:t>
      </w:r>
      <w:r w:rsidRPr="00C947B8">
        <w:rPr>
          <w:sz w:val="20"/>
          <w:szCs w:val="20"/>
          <w:lang w:val="en-GB"/>
        </w:rPr>
        <w:t>Labour Market and Equal Opportunities Department of the Czech Statistical Office</w:t>
      </w:r>
    </w:p>
    <w:p w:rsidR="00AE17D9" w:rsidRPr="00C947B8"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 – </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8B43BF">
        <w:rPr>
          <w:sz w:val="20"/>
          <w:szCs w:val="20"/>
          <w:lang w:val="en-GB"/>
        </w:rPr>
        <w:t>6</w:t>
      </w:r>
      <w:r w:rsidRPr="005E4DF1">
        <w:rPr>
          <w:sz w:val="20"/>
          <w:szCs w:val="20"/>
          <w:lang w:val="en-GB"/>
        </w:rPr>
        <w:t>.</w:t>
      </w:r>
      <w:r w:rsidR="00CE7FB4">
        <w:rPr>
          <w:sz w:val="20"/>
          <w:szCs w:val="20"/>
          <w:lang w:val="en-GB"/>
        </w:rPr>
        <w:t>8% and rose by 1</w:t>
      </w:r>
      <w:r w:rsidRPr="005E4DF1">
        <w:rPr>
          <w:sz w:val="20"/>
          <w:szCs w:val="20"/>
          <w:lang w:val="en-GB"/>
        </w:rPr>
        <w:t>.</w:t>
      </w:r>
      <w:r w:rsidR="00CE7FB4">
        <w:rPr>
          <w:sz w:val="20"/>
          <w:szCs w:val="20"/>
          <w:lang w:val="en-GB"/>
        </w:rPr>
        <w:t>0</w:t>
      </w:r>
      <w:r w:rsidRPr="005E4DF1">
        <w:rPr>
          <w:sz w:val="20"/>
          <w:szCs w:val="20"/>
          <w:lang w:val="en-GB"/>
        </w:rPr>
        <w:t> p</w:t>
      </w:r>
      <w:r w:rsidR="008E7AD5" w:rsidRPr="005E4DF1">
        <w:rPr>
          <w:sz w:val="20"/>
          <w:szCs w:val="20"/>
          <w:lang w:val="en-GB"/>
        </w:rPr>
        <w:t xml:space="preserve">.p. compared to that in </w:t>
      </w:r>
      <w:r w:rsidR="00CE7FB4">
        <w:rPr>
          <w:sz w:val="20"/>
          <w:szCs w:val="20"/>
          <w:lang w:val="en-GB"/>
        </w:rPr>
        <w:t>May</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CE7FB4">
        <w:rPr>
          <w:sz w:val="20"/>
          <w:szCs w:val="20"/>
          <w:lang w:val="en-GB"/>
        </w:rPr>
        <w:t>(83.6</w:t>
      </w:r>
      <w:r w:rsidR="007449FB">
        <w:rPr>
          <w:sz w:val="20"/>
          <w:szCs w:val="20"/>
          <w:lang w:val="en-GB"/>
        </w:rPr>
        <w:t> </w:t>
      </w:r>
      <w:r w:rsidR="007449FB" w:rsidRPr="004944EB">
        <w:rPr>
          <w:sz w:val="20"/>
          <w:szCs w:val="20"/>
          <w:lang w:val="en-GB"/>
        </w:rPr>
        <w:t xml:space="preserve">%) </w:t>
      </w:r>
      <w:r w:rsidR="007449FB">
        <w:rPr>
          <w:sz w:val="20"/>
          <w:szCs w:val="20"/>
          <w:lang w:val="en-GB"/>
        </w:rPr>
        <w:t>exceeds the fem</w:t>
      </w:r>
      <w:r w:rsidR="00CE7FB4">
        <w:rPr>
          <w:sz w:val="20"/>
          <w:szCs w:val="20"/>
          <w:lang w:val="en-GB"/>
        </w:rPr>
        <w:t xml:space="preserve">ale economic activity rate </w:t>
      </w:r>
      <w:proofErr w:type="gramStart"/>
      <w:r w:rsidR="00CE7FB4">
        <w:rPr>
          <w:sz w:val="20"/>
          <w:szCs w:val="20"/>
          <w:lang w:val="en-GB"/>
        </w:rPr>
        <w:t>by 13.9</w:t>
      </w:r>
      <w:r w:rsidR="007449FB" w:rsidRPr="004944EB">
        <w:rPr>
          <w:sz w:val="20"/>
          <w:szCs w:val="20"/>
          <w:lang w:val="en-GB"/>
        </w:rPr>
        <w:t> p</w:t>
      </w:r>
      <w:r w:rsidR="007449FB">
        <w:rPr>
          <w:sz w:val="20"/>
          <w:szCs w:val="20"/>
          <w:lang w:val="en-GB"/>
        </w:rPr>
        <w:t>.p</w:t>
      </w:r>
      <w:proofErr w:type="gramEnd"/>
      <w:r w:rsidR="007449FB">
        <w:rPr>
          <w:sz w:val="20"/>
          <w:szCs w:val="20"/>
          <w:lang w:val="en-GB"/>
        </w:rPr>
        <w:t>.</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proofErr w:type="spellStart"/>
      <w:r w:rsidRPr="005E4DF1">
        <w:rPr>
          <w:rStyle w:val="hps"/>
          <w:sz w:val="20"/>
          <w:lang w:val="en-GB"/>
        </w:rPr>
        <w:t>Eurostat</w:t>
      </w:r>
      <w:proofErr w:type="spellEnd"/>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 – </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 – 74 </w:t>
      </w:r>
      <w:r>
        <w:rPr>
          <w:sz w:val="20"/>
          <w:szCs w:val="20"/>
          <w:lang w:val="en-GB"/>
        </w:rPr>
        <w:t>year olds in May 2018 was also 2.3%, 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Pr="005E4DF1">
        <w:rPr>
          <w:sz w:val="20"/>
          <w:szCs w:val="20"/>
          <w:lang w:val="en-GB"/>
        </w:rPr>
        <w:t>from</w:t>
      </w:r>
      <w:r>
        <w:rPr>
          <w:sz w:val="20"/>
          <w:szCs w:val="20"/>
          <w:lang w:val="en-GB"/>
        </w:rPr>
        <w:t xml:space="preserve"> the Labour Force Sample Survey 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r>
      <w:proofErr w:type="spellStart"/>
      <w:r w:rsidRPr="005E4DF1">
        <w:rPr>
          <w:iCs/>
          <w:lang w:val="en-GB"/>
        </w:rPr>
        <w:t>Dalibo</w:t>
      </w:r>
      <w:r w:rsidR="00ED010C">
        <w:rPr>
          <w:iCs/>
          <w:lang w:val="en-GB"/>
        </w:rPr>
        <w:t>r</w:t>
      </w:r>
      <w:proofErr w:type="spellEnd"/>
      <w:r w:rsidR="00ED010C">
        <w:rPr>
          <w:iCs/>
          <w:lang w:val="en-GB"/>
        </w:rPr>
        <w:t xml:space="preserve"> </w:t>
      </w:r>
      <w:proofErr w:type="spellStart"/>
      <w:r w:rsidR="00ED010C" w:rsidRPr="00B66297">
        <w:rPr>
          <w:iCs/>
          <w:lang w:val="en-GB"/>
        </w:rPr>
        <w:t>Holý</w:t>
      </w:r>
      <w:proofErr w:type="spellEnd"/>
      <w:r w:rsidR="00ED010C" w:rsidRPr="00B66297">
        <w:rPr>
          <w:iCs/>
          <w:lang w:val="en-GB"/>
        </w:rPr>
        <w:t xml:space="preserve">,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C36D34">
        <w:rPr>
          <w:i/>
          <w:iCs/>
          <w:lang w:val="en-GB"/>
        </w:rPr>
        <w:t>five</w:t>
      </w:r>
      <w:r w:rsidR="008E7AD5" w:rsidRPr="005E4DF1">
        <w:rPr>
          <w:i/>
          <w:iCs/>
          <w:lang w:val="en-GB"/>
        </w:rPr>
        <w:t xml:space="preserve">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36D34" w:rsidP="003D18B0">
      <w:pPr>
        <w:spacing w:line="260" w:lineRule="exact"/>
        <w:ind w:left="2835" w:hanging="2835"/>
        <w:rPr>
          <w:rFonts w:ascii="Segoe UI" w:eastAsia="Times New Roman" w:hAnsi="Segoe UI" w:cs="Segoe UI"/>
          <w:i/>
          <w:sz w:val="20"/>
          <w:szCs w:val="20"/>
          <w:lang w:val="en-GB" w:eastAsia="cs-CZ"/>
        </w:rPr>
      </w:pPr>
      <w:r>
        <w:rPr>
          <w:i/>
          <w:iCs/>
          <w:lang w:val="en-GB"/>
        </w:rPr>
        <w:t xml:space="preserve">                                                        </w:t>
      </w:r>
      <w:r w:rsidR="00CE7FB4">
        <w:rPr>
          <w:i/>
          <w:iCs/>
          <w:lang w:val="en-GB"/>
        </w:rPr>
        <w:t xml:space="preserve">The entire time series are seasonally adjusted. </w:t>
      </w:r>
    </w:p>
    <w:p w:rsidR="009617C2" w:rsidRPr="005E4DF1" w:rsidRDefault="009617C2" w:rsidP="003D18B0">
      <w:pPr>
        <w:pStyle w:val="Poznmky"/>
        <w:widowControl w:val="0"/>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2F12F1">
        <w:rPr>
          <w:rFonts w:cs="Arial"/>
          <w:bCs/>
          <w:iCs/>
          <w:lang w:val="en-GB"/>
        </w:rPr>
        <w:t>2</w:t>
      </w:r>
      <w:r w:rsidR="00B10209" w:rsidRPr="005E4DF1">
        <w:rPr>
          <w:rFonts w:cs="Arial"/>
          <w:bCs/>
          <w:iCs/>
          <w:lang w:val="en-GB"/>
        </w:rPr>
        <w:t xml:space="preserve"> </w:t>
      </w:r>
      <w:r w:rsidR="002F12F1">
        <w:rPr>
          <w:rFonts w:cs="Arial"/>
          <w:bCs/>
          <w:iCs/>
          <w:lang w:val="en-GB"/>
        </w:rPr>
        <w:t>June</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F12F1">
        <w:rPr>
          <w:rFonts w:cs="Arial"/>
          <w:bCs/>
          <w:iCs/>
          <w:lang w:val="en-GB"/>
        </w:rPr>
        <w:t>26</w:t>
      </w:r>
      <w:r w:rsidR="00466ECB">
        <w:rPr>
          <w:rFonts w:cs="Arial"/>
          <w:bCs/>
          <w:iCs/>
          <w:lang w:val="en-GB"/>
        </w:rPr>
        <w:t xml:space="preserve"> </w:t>
      </w:r>
      <w:r w:rsidR="002F12F1">
        <w:rPr>
          <w:rFonts w:cs="Arial"/>
          <w:bCs/>
          <w:iCs/>
          <w:lang w:val="en-GB"/>
        </w:rPr>
        <w:t>June</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2F12F1">
        <w:rPr>
          <w:iCs/>
          <w:lang w:val="en-GB"/>
        </w:rPr>
        <w:t>31</w:t>
      </w:r>
      <w:r w:rsidRPr="005E4DF1">
        <w:rPr>
          <w:iCs/>
          <w:lang w:val="en-GB"/>
        </w:rPr>
        <w:t xml:space="preserve"> </w:t>
      </w:r>
      <w:r w:rsidR="00B43BE5">
        <w:rPr>
          <w:iCs/>
          <w:lang w:val="en-GB"/>
        </w:rPr>
        <w:t>Jul</w:t>
      </w:r>
      <w:r w:rsidR="00283AC1">
        <w:rPr>
          <w:iCs/>
          <w:lang w:val="en-GB"/>
        </w:rPr>
        <w:t>y</w:t>
      </w:r>
      <w:r w:rsidR="00B10209" w:rsidRPr="005E4DF1">
        <w:rPr>
          <w:iCs/>
          <w:lang w:val="en-GB"/>
        </w:rPr>
        <w:t xml:space="preserve"> </w:t>
      </w:r>
      <w:r w:rsidR="00096BBD" w:rsidRPr="005E4DF1">
        <w:rPr>
          <w:iCs/>
          <w:lang w:val="en-GB"/>
        </w:rPr>
        <w:t>201</w:t>
      </w:r>
      <w:r w:rsidR="00466ECB">
        <w:rPr>
          <w:iCs/>
          <w:lang w:val="en-GB"/>
        </w:rPr>
        <w:t>8</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BB" w:rsidRDefault="008E49BB">
      <w:r>
        <w:separator/>
      </w:r>
    </w:p>
  </w:endnote>
  <w:endnote w:type="continuationSeparator" w:id="0">
    <w:p w:rsidR="008E49BB" w:rsidRDefault="008E49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E202E">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8E202E" w:rsidRPr="007E75DE">
                  <w:rPr>
                    <w:rFonts w:cs="Arial"/>
                    <w:szCs w:val="15"/>
                  </w:rPr>
                  <w:fldChar w:fldCharType="begin"/>
                </w:r>
                <w:r w:rsidRPr="007E75DE">
                  <w:rPr>
                    <w:rFonts w:cs="Arial"/>
                    <w:szCs w:val="15"/>
                  </w:rPr>
                  <w:instrText xml:space="preserve"> PAGE   \* MERGEFORMAT </w:instrText>
                </w:r>
                <w:r w:rsidR="008E202E" w:rsidRPr="007E75DE">
                  <w:rPr>
                    <w:rFonts w:cs="Arial"/>
                    <w:szCs w:val="15"/>
                  </w:rPr>
                  <w:fldChar w:fldCharType="separate"/>
                </w:r>
                <w:r w:rsidR="00C06A3E">
                  <w:rPr>
                    <w:rFonts w:cs="Arial"/>
                    <w:noProof/>
                    <w:szCs w:val="15"/>
                  </w:rPr>
                  <w:t>1</w:t>
                </w:r>
                <w:r w:rsidR="008E202E"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BB" w:rsidRDefault="008E49BB">
      <w:r>
        <w:separator/>
      </w:r>
    </w:p>
  </w:footnote>
  <w:footnote w:type="continuationSeparator" w:id="0">
    <w:p w:rsidR="008E49BB" w:rsidRDefault="008E4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8E202E">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9558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1B21"/>
    <w:rsid w:val="0000253C"/>
    <w:rsid w:val="000027FC"/>
    <w:rsid w:val="0000735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61D6E"/>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21A0C"/>
    <w:rsid w:val="00223862"/>
    <w:rsid w:val="00226A7D"/>
    <w:rsid w:val="00226DA7"/>
    <w:rsid w:val="00227EAE"/>
    <w:rsid w:val="00231C06"/>
    <w:rsid w:val="002321A0"/>
    <w:rsid w:val="00233E44"/>
    <w:rsid w:val="00234F8C"/>
    <w:rsid w:val="002444B1"/>
    <w:rsid w:val="002446B9"/>
    <w:rsid w:val="0024541E"/>
    <w:rsid w:val="002501F6"/>
    <w:rsid w:val="00250878"/>
    <w:rsid w:val="00252533"/>
    <w:rsid w:val="002674D8"/>
    <w:rsid w:val="00280CFC"/>
    <w:rsid w:val="00282976"/>
    <w:rsid w:val="00282D82"/>
    <w:rsid w:val="00283AC1"/>
    <w:rsid w:val="0028406B"/>
    <w:rsid w:val="00284AC8"/>
    <w:rsid w:val="00286009"/>
    <w:rsid w:val="0028703C"/>
    <w:rsid w:val="00287BAE"/>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7DA3"/>
    <w:rsid w:val="00315CC4"/>
    <w:rsid w:val="00315F83"/>
    <w:rsid w:val="00316C6C"/>
    <w:rsid w:val="00320155"/>
    <w:rsid w:val="00321B7A"/>
    <w:rsid w:val="003336DF"/>
    <w:rsid w:val="00334F39"/>
    <w:rsid w:val="00335C1B"/>
    <w:rsid w:val="00347941"/>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4433"/>
    <w:rsid w:val="003E5411"/>
    <w:rsid w:val="003F466D"/>
    <w:rsid w:val="00413D9E"/>
    <w:rsid w:val="004222A9"/>
    <w:rsid w:val="00430350"/>
    <w:rsid w:val="004504FE"/>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EEF"/>
    <w:rsid w:val="0055610B"/>
    <w:rsid w:val="0056247F"/>
    <w:rsid w:val="005632C0"/>
    <w:rsid w:val="00564E8F"/>
    <w:rsid w:val="005838EF"/>
    <w:rsid w:val="005A1DB9"/>
    <w:rsid w:val="005A3D7F"/>
    <w:rsid w:val="005B4A14"/>
    <w:rsid w:val="005D0E45"/>
    <w:rsid w:val="005E1DCE"/>
    <w:rsid w:val="005E1EDD"/>
    <w:rsid w:val="005E4DF1"/>
    <w:rsid w:val="005F0BF6"/>
    <w:rsid w:val="005F66BD"/>
    <w:rsid w:val="0060357E"/>
    <w:rsid w:val="0061012C"/>
    <w:rsid w:val="00620975"/>
    <w:rsid w:val="006214C5"/>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121E6"/>
    <w:rsid w:val="00713D4F"/>
    <w:rsid w:val="00721BE6"/>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6066"/>
    <w:rsid w:val="00776C09"/>
    <w:rsid w:val="00781F32"/>
    <w:rsid w:val="007846C3"/>
    <w:rsid w:val="00787C2E"/>
    <w:rsid w:val="007910CA"/>
    <w:rsid w:val="0079220A"/>
    <w:rsid w:val="0079548E"/>
    <w:rsid w:val="007A78C2"/>
    <w:rsid w:val="007B5D6C"/>
    <w:rsid w:val="007C055E"/>
    <w:rsid w:val="007C13DA"/>
    <w:rsid w:val="007D21C1"/>
    <w:rsid w:val="007D49A5"/>
    <w:rsid w:val="007D5130"/>
    <w:rsid w:val="007E468A"/>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7FC3"/>
    <w:rsid w:val="008C148C"/>
    <w:rsid w:val="008C3C6F"/>
    <w:rsid w:val="008C67AB"/>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297"/>
    <w:rsid w:val="0098662B"/>
    <w:rsid w:val="00990FF0"/>
    <w:rsid w:val="00995E40"/>
    <w:rsid w:val="00996BFB"/>
    <w:rsid w:val="00997ECA"/>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860D2"/>
    <w:rsid w:val="00A93157"/>
    <w:rsid w:val="00AA270D"/>
    <w:rsid w:val="00AA6714"/>
    <w:rsid w:val="00AA7D07"/>
    <w:rsid w:val="00AB3CA0"/>
    <w:rsid w:val="00AD06B8"/>
    <w:rsid w:val="00AD5613"/>
    <w:rsid w:val="00AD5BCD"/>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6A3E"/>
    <w:rsid w:val="00C070E7"/>
    <w:rsid w:val="00C133CE"/>
    <w:rsid w:val="00C1436D"/>
    <w:rsid w:val="00C23478"/>
    <w:rsid w:val="00C30F8C"/>
    <w:rsid w:val="00C32AFD"/>
    <w:rsid w:val="00C36597"/>
    <w:rsid w:val="00C367F8"/>
    <w:rsid w:val="00C36D34"/>
    <w:rsid w:val="00C36EC6"/>
    <w:rsid w:val="00C410E3"/>
    <w:rsid w:val="00C41928"/>
    <w:rsid w:val="00C44709"/>
    <w:rsid w:val="00C45DD5"/>
    <w:rsid w:val="00C51438"/>
    <w:rsid w:val="00C53352"/>
    <w:rsid w:val="00C56456"/>
    <w:rsid w:val="00C63E97"/>
    <w:rsid w:val="00C71FAA"/>
    <w:rsid w:val="00C75FED"/>
    <w:rsid w:val="00C80193"/>
    <w:rsid w:val="00C823FE"/>
    <w:rsid w:val="00C947B8"/>
    <w:rsid w:val="00C96310"/>
    <w:rsid w:val="00CB5941"/>
    <w:rsid w:val="00CB6440"/>
    <w:rsid w:val="00CC0EB5"/>
    <w:rsid w:val="00CC2516"/>
    <w:rsid w:val="00CC359B"/>
    <w:rsid w:val="00CC4067"/>
    <w:rsid w:val="00CC49F9"/>
    <w:rsid w:val="00CC5C16"/>
    <w:rsid w:val="00CC74E0"/>
    <w:rsid w:val="00CE2FDE"/>
    <w:rsid w:val="00CE5F3B"/>
    <w:rsid w:val="00CE61C9"/>
    <w:rsid w:val="00CE7FB4"/>
    <w:rsid w:val="00CF3A8A"/>
    <w:rsid w:val="00CF7ACA"/>
    <w:rsid w:val="00D0449B"/>
    <w:rsid w:val="00D046AC"/>
    <w:rsid w:val="00D07983"/>
    <w:rsid w:val="00D12220"/>
    <w:rsid w:val="00D12E51"/>
    <w:rsid w:val="00D1587B"/>
    <w:rsid w:val="00D16089"/>
    <w:rsid w:val="00D22ED6"/>
    <w:rsid w:val="00D410A1"/>
    <w:rsid w:val="00D440D1"/>
    <w:rsid w:val="00D503FF"/>
    <w:rsid w:val="00D5149C"/>
    <w:rsid w:val="00D6181C"/>
    <w:rsid w:val="00D63247"/>
    <w:rsid w:val="00D66165"/>
    <w:rsid w:val="00D71404"/>
    <w:rsid w:val="00D80795"/>
    <w:rsid w:val="00D8177B"/>
    <w:rsid w:val="00D91524"/>
    <w:rsid w:val="00D91F9C"/>
    <w:rsid w:val="00D96A89"/>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6C42"/>
    <w:rsid w:val="00E67C28"/>
    <w:rsid w:val="00E741B9"/>
    <w:rsid w:val="00E77047"/>
    <w:rsid w:val="00E813A8"/>
    <w:rsid w:val="00E86244"/>
    <w:rsid w:val="00E8737E"/>
    <w:rsid w:val="00E879C6"/>
    <w:rsid w:val="00E91C75"/>
    <w:rsid w:val="00E93F13"/>
    <w:rsid w:val="00EA11E7"/>
    <w:rsid w:val="00EA7372"/>
    <w:rsid w:val="00EB7C70"/>
    <w:rsid w:val="00EC0174"/>
    <w:rsid w:val="00EC3384"/>
    <w:rsid w:val="00EC4C1D"/>
    <w:rsid w:val="00ED010C"/>
    <w:rsid w:val="00ED0719"/>
    <w:rsid w:val="00ED451A"/>
    <w:rsid w:val="00EF1B4A"/>
    <w:rsid w:val="00EF3FAF"/>
    <w:rsid w:val="00EF4B69"/>
    <w:rsid w:val="00F01D00"/>
    <w:rsid w:val="00F01F09"/>
    <w:rsid w:val="00F05663"/>
    <w:rsid w:val="00F1084E"/>
    <w:rsid w:val="00F158BC"/>
    <w:rsid w:val="00F20E59"/>
    <w:rsid w:val="00F32126"/>
    <w:rsid w:val="00F36FC7"/>
    <w:rsid w:val="00F41BF0"/>
    <w:rsid w:val="00F42129"/>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F635-4851-4CD1-9EF8-8B5759DC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123</TotalTime>
  <Pages>2</Pages>
  <Words>523</Words>
  <Characters>3088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3604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13</cp:revision>
  <cp:lastPrinted>2014-07-29T09:02:00Z</cp:lastPrinted>
  <dcterms:created xsi:type="dcterms:W3CDTF">2018-06-29T09:55:00Z</dcterms:created>
  <dcterms:modified xsi:type="dcterms:W3CDTF">2018-06-29T12:16:00Z</dcterms:modified>
</cp:coreProperties>
</file>