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Pr="00BC663A" w:rsidRDefault="00A4704E" w:rsidP="00867569">
      <w:pPr>
        <w:pStyle w:val="Datum"/>
      </w:pPr>
      <w:r>
        <w:t>2</w:t>
      </w:r>
      <w:r w:rsidR="00703283" w:rsidRPr="00BC663A">
        <w:t xml:space="preserve"> </w:t>
      </w:r>
      <w:r>
        <w:t>Ma</w:t>
      </w:r>
      <w:r w:rsidR="007F6E00" w:rsidRPr="00BC663A">
        <w:t>y</w:t>
      </w:r>
      <w:r w:rsidR="00923B99" w:rsidRPr="00BC663A">
        <w:t xml:space="preserve"> 201</w:t>
      </w:r>
      <w:r w:rsidR="007F6E00" w:rsidRPr="00BC663A">
        <w:t>7</w:t>
      </w:r>
    </w:p>
    <w:p w:rsidR="00FD0984" w:rsidRDefault="00FD0984" w:rsidP="00FD0984">
      <w:pPr>
        <w:pStyle w:val="Nzev"/>
      </w:pPr>
      <w:r>
        <w:t xml:space="preserve">Production of </w:t>
      </w:r>
      <w:proofErr w:type="spellStart"/>
      <w:r>
        <w:t>pigmeat</w:t>
      </w:r>
      <w:proofErr w:type="spellEnd"/>
      <w:r>
        <w:t xml:space="preserve"> and </w:t>
      </w:r>
      <w:proofErr w:type="spellStart"/>
      <w:r>
        <w:t>poultrymeat</w:t>
      </w:r>
      <w:proofErr w:type="spellEnd"/>
      <w:r>
        <w:t xml:space="preserve"> as well as beef down</w:t>
      </w:r>
    </w:p>
    <w:p w:rsidR="00BB0A3E" w:rsidRPr="00BC663A" w:rsidRDefault="00BB0A3E" w:rsidP="00BB0A3E">
      <w:pPr>
        <w:pStyle w:val="Podtitulek"/>
      </w:pPr>
      <w:r w:rsidRPr="00BC663A">
        <w:t xml:space="preserve">Agriculture – </w:t>
      </w:r>
      <w:r w:rsidR="00A4704E">
        <w:t>1</w:t>
      </w:r>
      <w:r w:rsidR="00A4704E">
        <w:rPr>
          <w:vertAlign w:val="superscript"/>
        </w:rPr>
        <w:t>st</w:t>
      </w:r>
      <w:r w:rsidRPr="00BC663A">
        <w:t xml:space="preserve"> quarter 201</w:t>
      </w:r>
      <w:r w:rsidR="00A4704E">
        <w:t>7</w:t>
      </w:r>
    </w:p>
    <w:p w:rsidR="00FE54DD" w:rsidRPr="00BC663A" w:rsidRDefault="00FD0984" w:rsidP="004E34E7">
      <w:pPr>
        <w:pStyle w:val="Nadpis1"/>
        <w:jc w:val="both"/>
      </w:pPr>
      <w:r w:rsidRPr="006223A2">
        <w:rPr>
          <w:rStyle w:val="Siln"/>
          <w:b/>
        </w:rPr>
        <w:t>In Q1 201</w:t>
      </w:r>
      <w:r>
        <w:rPr>
          <w:rStyle w:val="Siln"/>
          <w:b/>
        </w:rPr>
        <w:t>7</w:t>
      </w:r>
      <w:r w:rsidRPr="006223A2">
        <w:rPr>
          <w:rStyle w:val="Siln"/>
          <w:b/>
        </w:rPr>
        <w:t xml:space="preserve"> the meat production amounted to 10</w:t>
      </w:r>
      <w:r>
        <w:rPr>
          <w:rStyle w:val="Siln"/>
          <w:b/>
        </w:rPr>
        <w:t>5</w:t>
      </w:r>
      <w:r w:rsidRPr="006223A2">
        <w:rPr>
          <w:rStyle w:val="Siln"/>
          <w:b/>
        </w:rPr>
        <w:t> </w:t>
      </w:r>
      <w:r>
        <w:rPr>
          <w:rStyle w:val="Siln"/>
          <w:b/>
        </w:rPr>
        <w:t>770</w:t>
      </w:r>
      <w:r w:rsidRPr="006223A2">
        <w:rPr>
          <w:rStyle w:val="Siln"/>
          <w:b/>
        </w:rPr>
        <w:t xml:space="preserve"> tonnes (</w:t>
      </w:r>
      <w:r w:rsidRPr="006223A2">
        <w:rPr>
          <w:sz w:val="18"/>
        </w:rPr>
        <w:t>−</w:t>
      </w:r>
      <w:r>
        <w:rPr>
          <w:rStyle w:val="Siln"/>
          <w:b/>
        </w:rPr>
        <w:t>3</w:t>
      </w:r>
      <w:r w:rsidRPr="006223A2">
        <w:rPr>
          <w:rStyle w:val="Siln"/>
          <w:b/>
        </w:rPr>
        <w:t>.</w:t>
      </w:r>
      <w:r>
        <w:rPr>
          <w:rStyle w:val="Siln"/>
          <w:b/>
        </w:rPr>
        <w:t>5</w:t>
      </w:r>
      <w:r w:rsidRPr="006223A2">
        <w:rPr>
          <w:rStyle w:val="Siln"/>
          <w:b/>
        </w:rPr>
        <w:t>%, year-on-year); it consisted of 17 </w:t>
      </w:r>
      <w:r>
        <w:rPr>
          <w:rStyle w:val="Siln"/>
          <w:b/>
        </w:rPr>
        <w:t>110</w:t>
      </w:r>
      <w:r w:rsidRPr="006223A2">
        <w:rPr>
          <w:rStyle w:val="Siln"/>
          <w:b/>
        </w:rPr>
        <w:t xml:space="preserve"> tonnes of beef (</w:t>
      </w:r>
      <w:r w:rsidRPr="006223A2">
        <w:rPr>
          <w:sz w:val="18"/>
        </w:rPr>
        <w:t>−</w:t>
      </w:r>
      <w:r>
        <w:rPr>
          <w:rStyle w:val="Siln"/>
          <w:b/>
        </w:rPr>
        <w:t>4</w:t>
      </w:r>
      <w:r w:rsidRPr="006223A2">
        <w:rPr>
          <w:rStyle w:val="Siln"/>
          <w:b/>
        </w:rPr>
        <w:t>.</w:t>
      </w:r>
      <w:r>
        <w:rPr>
          <w:rStyle w:val="Siln"/>
          <w:b/>
        </w:rPr>
        <w:t>6</w:t>
      </w:r>
      <w:r w:rsidRPr="006223A2">
        <w:rPr>
          <w:rStyle w:val="Siln"/>
          <w:b/>
        </w:rPr>
        <w:t>%), 5</w:t>
      </w:r>
      <w:r>
        <w:rPr>
          <w:rStyle w:val="Siln"/>
          <w:b/>
        </w:rPr>
        <w:t>1</w:t>
      </w:r>
      <w:r w:rsidRPr="006223A2">
        <w:rPr>
          <w:rStyle w:val="Siln"/>
          <w:b/>
        </w:rPr>
        <w:t> </w:t>
      </w:r>
      <w:r>
        <w:rPr>
          <w:rStyle w:val="Siln"/>
          <w:b/>
        </w:rPr>
        <w:t>665</w:t>
      </w:r>
      <w:r w:rsidRPr="006223A2">
        <w:rPr>
          <w:rStyle w:val="Siln"/>
          <w:b/>
        </w:rPr>
        <w:t xml:space="preserve"> tonnes of </w:t>
      </w:r>
      <w:proofErr w:type="spellStart"/>
      <w:r w:rsidRPr="006223A2">
        <w:rPr>
          <w:rStyle w:val="spelle"/>
        </w:rPr>
        <w:t>pigmeat</w:t>
      </w:r>
      <w:proofErr w:type="spellEnd"/>
      <w:r w:rsidRPr="006223A2">
        <w:rPr>
          <w:rStyle w:val="Siln"/>
          <w:b/>
        </w:rPr>
        <w:t xml:space="preserve"> (</w:t>
      </w:r>
      <w:r w:rsidRPr="006223A2">
        <w:rPr>
          <w:sz w:val="18"/>
        </w:rPr>
        <w:t>−</w:t>
      </w:r>
      <w:r>
        <w:rPr>
          <w:rStyle w:val="Siln"/>
          <w:b/>
        </w:rPr>
        <w:t>4</w:t>
      </w:r>
      <w:r w:rsidRPr="006223A2">
        <w:rPr>
          <w:rStyle w:val="Siln"/>
          <w:b/>
        </w:rPr>
        <w:t>.</w:t>
      </w:r>
      <w:r>
        <w:rPr>
          <w:rStyle w:val="Siln"/>
          <w:b/>
        </w:rPr>
        <w:t>6</w:t>
      </w:r>
      <w:r w:rsidRPr="006223A2">
        <w:rPr>
          <w:rStyle w:val="Siln"/>
          <w:b/>
        </w:rPr>
        <w:t>%), and 3</w:t>
      </w:r>
      <w:r>
        <w:rPr>
          <w:rStyle w:val="Siln"/>
          <w:b/>
        </w:rPr>
        <w:t>6</w:t>
      </w:r>
      <w:r w:rsidRPr="006223A2">
        <w:rPr>
          <w:rStyle w:val="Siln"/>
          <w:b/>
        </w:rPr>
        <w:t> </w:t>
      </w:r>
      <w:r>
        <w:rPr>
          <w:rStyle w:val="Siln"/>
          <w:b/>
        </w:rPr>
        <w:t>964</w:t>
      </w:r>
      <w:r w:rsidRPr="006223A2">
        <w:rPr>
          <w:rStyle w:val="Siln"/>
          <w:b/>
        </w:rPr>
        <w:t xml:space="preserve"> tonnes of </w:t>
      </w:r>
      <w:proofErr w:type="spellStart"/>
      <w:r w:rsidRPr="006223A2">
        <w:rPr>
          <w:rStyle w:val="spelle"/>
        </w:rPr>
        <w:t>poultrymeat</w:t>
      </w:r>
      <w:proofErr w:type="spellEnd"/>
      <w:r w:rsidRPr="006223A2">
        <w:rPr>
          <w:rStyle w:val="Siln"/>
          <w:b/>
        </w:rPr>
        <w:t xml:space="preserve"> (</w:t>
      </w:r>
      <w:r w:rsidRPr="006223A2">
        <w:rPr>
          <w:sz w:val="18"/>
        </w:rPr>
        <w:t>−</w:t>
      </w:r>
      <w:r>
        <w:rPr>
          <w:rStyle w:val="Siln"/>
          <w:b/>
        </w:rPr>
        <w:t>1</w:t>
      </w:r>
      <w:r w:rsidRPr="006223A2">
        <w:rPr>
          <w:rStyle w:val="Siln"/>
          <w:b/>
        </w:rPr>
        <w:t>.</w:t>
      </w:r>
      <w:r>
        <w:rPr>
          <w:rStyle w:val="Siln"/>
          <w:b/>
        </w:rPr>
        <w:t>2</w:t>
      </w:r>
      <w:r w:rsidRPr="006223A2">
        <w:rPr>
          <w:rStyle w:val="Siln"/>
          <w:b/>
        </w:rPr>
        <w:t>%). Prices of cattle for slaughter did not change</w:t>
      </w:r>
      <w:r>
        <w:rPr>
          <w:rStyle w:val="Siln"/>
          <w:b/>
        </w:rPr>
        <w:t xml:space="preserve">, y-o-y </w:t>
      </w:r>
      <w:r w:rsidRPr="00847CB4">
        <w:rPr>
          <w:rStyle w:val="Siln"/>
          <w:b/>
        </w:rPr>
        <w:t xml:space="preserve">(0.0%); they rose for pigs </w:t>
      </w:r>
      <w:r>
        <w:rPr>
          <w:rStyle w:val="Siln"/>
          <w:b/>
        </w:rPr>
        <w:t xml:space="preserve">for slaughter </w:t>
      </w:r>
      <w:r w:rsidRPr="00847CB4">
        <w:rPr>
          <w:rStyle w:val="Siln"/>
          <w:b/>
        </w:rPr>
        <w:t>(+18.8%) and slightly also for chicken for slaughter (+1.9%).</w:t>
      </w:r>
      <w:r w:rsidRPr="006223A2">
        <w:rPr>
          <w:rStyle w:val="Siln"/>
          <w:b/>
        </w:rPr>
        <w:t xml:space="preserve"> Milk collection </w:t>
      </w:r>
      <w:r>
        <w:rPr>
          <w:rStyle w:val="Siln"/>
          <w:b/>
          <w:bCs/>
        </w:rPr>
        <w:t xml:space="preserve">from producers </w:t>
      </w:r>
      <w:r>
        <w:rPr>
          <w:rStyle w:val="Siln"/>
          <w:b/>
        </w:rPr>
        <w:t>reached</w:t>
      </w:r>
      <w:r w:rsidRPr="006223A2">
        <w:rPr>
          <w:rStyle w:val="Siln"/>
          <w:b/>
        </w:rPr>
        <w:t xml:space="preserve"> </w:t>
      </w:r>
      <w:r>
        <w:rPr>
          <w:rStyle w:val="Siln"/>
          <w:b/>
        </w:rPr>
        <w:t>711</w:t>
      </w:r>
      <w:r w:rsidRPr="006223A2">
        <w:rPr>
          <w:rStyle w:val="Siln"/>
          <w:b/>
        </w:rPr>
        <w:t> 7</w:t>
      </w:r>
      <w:r>
        <w:rPr>
          <w:rStyle w:val="Siln"/>
          <w:b/>
        </w:rPr>
        <w:t>87</w:t>
      </w:r>
      <w:r w:rsidRPr="006223A2">
        <w:rPr>
          <w:rStyle w:val="Siln"/>
          <w:b/>
        </w:rPr>
        <w:t xml:space="preserve"> thousand litres (+</w:t>
      </w:r>
      <w:r>
        <w:rPr>
          <w:rStyle w:val="Siln"/>
          <w:b/>
        </w:rPr>
        <w:t>0</w:t>
      </w:r>
      <w:r w:rsidRPr="006223A2">
        <w:rPr>
          <w:rStyle w:val="Siln"/>
          <w:b/>
        </w:rPr>
        <w:t>.</w:t>
      </w:r>
      <w:r>
        <w:rPr>
          <w:rStyle w:val="Siln"/>
          <w:b/>
        </w:rPr>
        <w:t>3</w:t>
      </w:r>
      <w:r w:rsidRPr="006223A2">
        <w:rPr>
          <w:rStyle w:val="Siln"/>
          <w:b/>
        </w:rPr>
        <w:t xml:space="preserve">%); </w:t>
      </w:r>
      <w:r w:rsidRPr="00B359DA">
        <w:rPr>
          <w:rStyle w:val="Siln"/>
          <w:b/>
          <w:bCs/>
        </w:rPr>
        <w:t>the</w:t>
      </w:r>
      <w:r w:rsidRPr="00B359DA">
        <w:rPr>
          <w:rStyle w:val="Siln"/>
          <w:b/>
        </w:rPr>
        <w:t xml:space="preserve"> price </w:t>
      </w:r>
      <w:r w:rsidRPr="00B359DA">
        <w:rPr>
          <w:rStyle w:val="Siln"/>
          <w:b/>
          <w:bCs/>
        </w:rPr>
        <w:t xml:space="preserve">of milk </w:t>
      </w:r>
      <w:r w:rsidRPr="00B359DA">
        <w:rPr>
          <w:rStyle w:val="Siln"/>
          <w:b/>
        </w:rPr>
        <w:t xml:space="preserve">grew, y-o-y, by 7.6%; farmers sold </w:t>
      </w:r>
      <w:r w:rsidRPr="00B359DA">
        <w:rPr>
          <w:rStyle w:val="Siln"/>
          <w:b/>
          <w:bCs/>
        </w:rPr>
        <w:t>mi</w:t>
      </w:r>
      <w:r>
        <w:rPr>
          <w:rStyle w:val="Siln"/>
          <w:b/>
          <w:bCs/>
        </w:rPr>
        <w:t>l</w:t>
      </w:r>
      <w:r w:rsidRPr="00B359DA">
        <w:rPr>
          <w:rStyle w:val="Siln"/>
          <w:b/>
          <w:bCs/>
        </w:rPr>
        <w:t>k</w:t>
      </w:r>
      <w:r w:rsidRPr="00B359DA">
        <w:rPr>
          <w:rStyle w:val="Siln"/>
          <w:b/>
        </w:rPr>
        <w:t xml:space="preserve"> on average for 7.85 CZK per litre.</w:t>
      </w:r>
    </w:p>
    <w:p w:rsidR="003C79E7" w:rsidRPr="00BC663A" w:rsidRDefault="003C79E7" w:rsidP="004E34E7">
      <w:pPr>
        <w:pStyle w:val="Nadpis1"/>
        <w:jc w:val="both"/>
      </w:pPr>
    </w:p>
    <w:p w:rsidR="00AB2FAD" w:rsidRPr="00BC663A" w:rsidRDefault="00923B99" w:rsidP="00AB2FAD">
      <w:pPr>
        <w:pStyle w:val="Nadpis1"/>
      </w:pPr>
      <w:r w:rsidRPr="00BC663A">
        <w:t>Slaughtering and meat production</w:t>
      </w:r>
      <w:r w:rsidR="00E0426C" w:rsidRPr="00BC663A">
        <w:t xml:space="preserve"> </w:t>
      </w:r>
    </w:p>
    <w:p w:rsidR="00493C72" w:rsidRPr="00493C72" w:rsidRDefault="00493C72" w:rsidP="00493C72">
      <w:pPr>
        <w:rPr>
          <w:bCs/>
          <w:color w:val="000000"/>
        </w:rPr>
      </w:pPr>
      <w:r w:rsidRPr="00493C72">
        <w:rPr>
          <w:bCs/>
          <w:color w:val="000000"/>
        </w:rPr>
        <w:t xml:space="preserve">In Q1 2017 the number of slaughtered cattle accounted for </w:t>
      </w:r>
      <w:r w:rsidRPr="00493C72">
        <w:rPr>
          <w:color w:val="000000"/>
        </w:rPr>
        <w:t>57.6 </w:t>
      </w:r>
      <w:proofErr w:type="spellStart"/>
      <w:r w:rsidRPr="00493C72">
        <w:rPr>
          <w:color w:val="000000"/>
        </w:rPr>
        <w:t>thous</w:t>
      </w:r>
      <w:proofErr w:type="spellEnd"/>
      <w:r w:rsidRPr="00493C72">
        <w:rPr>
          <w:color w:val="000000"/>
        </w:rPr>
        <w:t>. </w:t>
      </w:r>
      <w:proofErr w:type="gramStart"/>
      <w:r w:rsidRPr="00493C72">
        <w:rPr>
          <w:bCs/>
          <w:color w:val="000000"/>
        </w:rPr>
        <w:t>head</w:t>
      </w:r>
      <w:proofErr w:type="gramEnd"/>
      <w:r w:rsidRPr="00493C72">
        <w:rPr>
          <w:bCs/>
          <w:color w:val="000000"/>
        </w:rPr>
        <w:t xml:space="preserve"> (</w:t>
      </w:r>
      <w:r w:rsidRPr="00493C72">
        <w:rPr>
          <w:bCs/>
          <w:color w:val="000000"/>
          <w:sz w:val="18"/>
          <w:lang w:val="cs-CZ"/>
        </w:rPr>
        <w:t>−</w:t>
      </w:r>
      <w:r w:rsidRPr="00493C72">
        <w:rPr>
          <w:bCs/>
          <w:color w:val="000000"/>
        </w:rPr>
        <w:t xml:space="preserve">4.6%), of which 22.3 </w:t>
      </w:r>
      <w:proofErr w:type="spellStart"/>
      <w:r w:rsidRPr="00493C72">
        <w:rPr>
          <w:bCs/>
          <w:color w:val="000000"/>
        </w:rPr>
        <w:t>thous</w:t>
      </w:r>
      <w:proofErr w:type="spellEnd"/>
      <w:r w:rsidRPr="00493C72">
        <w:rPr>
          <w:bCs/>
          <w:color w:val="000000"/>
        </w:rPr>
        <w:t>. were bulls (</w:t>
      </w:r>
      <w:r w:rsidRPr="00493C72">
        <w:rPr>
          <w:bCs/>
          <w:color w:val="000000"/>
          <w:sz w:val="18"/>
          <w:lang w:val="cs-CZ"/>
        </w:rPr>
        <w:t>−</w:t>
      </w:r>
      <w:r w:rsidRPr="00493C72">
        <w:rPr>
          <w:bCs/>
          <w:color w:val="000000"/>
        </w:rPr>
        <w:t xml:space="preserve">8.5%), 26.9 </w:t>
      </w:r>
      <w:proofErr w:type="spellStart"/>
      <w:r w:rsidRPr="00493C72">
        <w:rPr>
          <w:bCs/>
          <w:color w:val="000000"/>
        </w:rPr>
        <w:t>thous</w:t>
      </w:r>
      <w:proofErr w:type="spellEnd"/>
      <w:r w:rsidRPr="00493C72">
        <w:rPr>
          <w:bCs/>
          <w:color w:val="000000"/>
        </w:rPr>
        <w:t>. were cows (</w:t>
      </w:r>
      <w:r w:rsidRPr="00493C72">
        <w:rPr>
          <w:bCs/>
          <w:color w:val="000000"/>
          <w:sz w:val="18"/>
          <w:lang w:val="cs-CZ"/>
        </w:rPr>
        <w:t>−</w:t>
      </w:r>
      <w:r w:rsidRPr="00493C72">
        <w:rPr>
          <w:bCs/>
          <w:color w:val="000000"/>
        </w:rPr>
        <w:t xml:space="preserve">2.8%) and 6.1 </w:t>
      </w:r>
      <w:proofErr w:type="spellStart"/>
      <w:r w:rsidRPr="00493C72">
        <w:rPr>
          <w:bCs/>
          <w:color w:val="000000"/>
        </w:rPr>
        <w:t>thous</w:t>
      </w:r>
      <w:proofErr w:type="spellEnd"/>
      <w:r w:rsidRPr="00493C72">
        <w:rPr>
          <w:bCs/>
          <w:color w:val="000000"/>
        </w:rPr>
        <w:t>. were heifers (+3.8%). The total beef production amounted to 17 110</w:t>
      </w:r>
      <w:r w:rsidRPr="00493C72">
        <w:rPr>
          <w:color w:val="000000"/>
        </w:rPr>
        <w:t> </w:t>
      </w:r>
      <w:r w:rsidRPr="00493C72">
        <w:rPr>
          <w:bCs/>
          <w:color w:val="000000"/>
        </w:rPr>
        <w:t>tonnes (</w:t>
      </w:r>
      <w:r w:rsidRPr="00493C72">
        <w:rPr>
          <w:bCs/>
          <w:color w:val="000000"/>
          <w:sz w:val="18"/>
          <w:lang w:val="cs-CZ"/>
        </w:rPr>
        <w:t>−</w:t>
      </w:r>
      <w:r w:rsidRPr="00493C72">
        <w:rPr>
          <w:bCs/>
          <w:color w:val="000000"/>
        </w:rPr>
        <w:t>4.6%). Decreased number of slaughtered bulls reflected a decline in the number of cattle for fattening. The decrease in the number of animals intended for slaughter from indigenous farms was not compensated even by their imports and, therefore, imports of beef recorded a distinct increase.</w:t>
      </w:r>
    </w:p>
    <w:p w:rsidR="00493C72" w:rsidRPr="00493C72" w:rsidRDefault="00493C72" w:rsidP="00493C72">
      <w:pPr>
        <w:rPr>
          <w:color w:val="000000"/>
        </w:rPr>
      </w:pPr>
      <w:r w:rsidRPr="00493C72">
        <w:rPr>
          <w:color w:val="000000"/>
        </w:rPr>
        <w:t xml:space="preserve">The long-term decreasing trend in the number of slaughtered pigs continued although its speed went down (to 571.7 </w:t>
      </w:r>
      <w:proofErr w:type="spellStart"/>
      <w:r w:rsidRPr="00493C72">
        <w:rPr>
          <w:color w:val="000000"/>
        </w:rPr>
        <w:t>thous</w:t>
      </w:r>
      <w:proofErr w:type="spellEnd"/>
      <w:r w:rsidRPr="00493C72">
        <w:rPr>
          <w:color w:val="000000"/>
        </w:rPr>
        <w:t xml:space="preserve">. head; </w:t>
      </w:r>
      <w:r w:rsidRPr="00493C72">
        <w:rPr>
          <w:color w:val="000000"/>
          <w:sz w:val="18"/>
        </w:rPr>
        <w:t>−</w:t>
      </w:r>
      <w:r w:rsidRPr="00493C72">
        <w:rPr>
          <w:color w:val="000000"/>
        </w:rPr>
        <w:t xml:space="preserve">1.7%). The decline in the </w:t>
      </w:r>
      <w:proofErr w:type="spellStart"/>
      <w:r w:rsidRPr="00493C72">
        <w:rPr>
          <w:color w:val="000000"/>
        </w:rPr>
        <w:t>pigmeat</w:t>
      </w:r>
      <w:proofErr w:type="spellEnd"/>
      <w:r w:rsidRPr="00493C72">
        <w:rPr>
          <w:color w:val="000000"/>
        </w:rPr>
        <w:t xml:space="preserve"> production by 4.6% was influenced also by lower weight of slaughtered animals. In total 51 665 tonnes of </w:t>
      </w:r>
      <w:proofErr w:type="spellStart"/>
      <w:r w:rsidRPr="00493C72">
        <w:rPr>
          <w:color w:val="000000"/>
        </w:rPr>
        <w:t>pigmeat</w:t>
      </w:r>
      <w:proofErr w:type="spellEnd"/>
      <w:r w:rsidRPr="00493C72">
        <w:rPr>
          <w:color w:val="000000"/>
        </w:rPr>
        <w:t xml:space="preserve"> was produced.</w:t>
      </w:r>
    </w:p>
    <w:p w:rsidR="00056159" w:rsidRDefault="00493C72" w:rsidP="00493C72">
      <w:pPr>
        <w:rPr>
          <w:color w:val="000000"/>
        </w:rPr>
      </w:pPr>
      <w:r w:rsidRPr="00493C72">
        <w:rPr>
          <w:color w:val="000000"/>
        </w:rPr>
        <w:t xml:space="preserve">The </w:t>
      </w:r>
      <w:proofErr w:type="spellStart"/>
      <w:r w:rsidRPr="00493C72">
        <w:rPr>
          <w:color w:val="000000"/>
        </w:rPr>
        <w:t>poultrymeat</w:t>
      </w:r>
      <w:proofErr w:type="spellEnd"/>
      <w:r w:rsidRPr="00493C72">
        <w:rPr>
          <w:color w:val="000000"/>
        </w:rPr>
        <w:t xml:space="preserve"> production in Q1 2017 recorded a slight drop to 36 964 tonnes, i.e. by 1.2% less, y-o-y.</w:t>
      </w:r>
    </w:p>
    <w:p w:rsidR="00493C72" w:rsidRDefault="00493C72" w:rsidP="00493C72"/>
    <w:p w:rsidR="00A4704E" w:rsidRPr="00BC663A" w:rsidRDefault="00A4704E" w:rsidP="00A4704E">
      <w:pPr>
        <w:pStyle w:val="Nadpis1"/>
      </w:pPr>
      <w:r>
        <w:t>Cattle, pig, and poultry numbers</w:t>
      </w:r>
    </w:p>
    <w:p w:rsidR="00FD0984" w:rsidRPr="00AA5762" w:rsidRDefault="00FD0984" w:rsidP="00FD0984">
      <w:pPr>
        <w:rPr>
          <w:szCs w:val="20"/>
        </w:rPr>
      </w:pPr>
      <w:r w:rsidRPr="00177143">
        <w:t xml:space="preserve">The number of cattle in the Czech Republic at the beginning of </w:t>
      </w:r>
      <w:r w:rsidRPr="00177143">
        <w:rPr>
          <w:bCs/>
        </w:rPr>
        <w:t>Q1 2017 was</w:t>
      </w:r>
      <w:r>
        <w:rPr>
          <w:bCs/>
        </w:rPr>
        <w:t xml:space="preserve"> 1 339.6 </w:t>
      </w:r>
      <w:proofErr w:type="spellStart"/>
      <w:r>
        <w:rPr>
          <w:bCs/>
        </w:rPr>
        <w:t>thous</w:t>
      </w:r>
      <w:proofErr w:type="spellEnd"/>
      <w:r>
        <w:rPr>
          <w:bCs/>
        </w:rPr>
        <w:t xml:space="preserve">. </w:t>
      </w:r>
      <w:proofErr w:type="gramStart"/>
      <w:r>
        <w:rPr>
          <w:bCs/>
        </w:rPr>
        <w:t>head</w:t>
      </w:r>
      <w:proofErr w:type="gramEnd"/>
      <w:r>
        <w:rPr>
          <w:bCs/>
        </w:rPr>
        <w:t>; by 2.0% less, y-o-y. The number of cows, i.e. the main category of adult cattle over 2</w:t>
      </w:r>
      <w:r w:rsidR="00F00492">
        <w:rPr>
          <w:bCs/>
        </w:rPr>
        <w:t> </w:t>
      </w:r>
      <w:r w:rsidRPr="00AA5762">
        <w:rPr>
          <w:bCs/>
        </w:rPr>
        <w:t xml:space="preserve">years, decreased only slightly (to 560.8 </w:t>
      </w:r>
      <w:proofErr w:type="spellStart"/>
      <w:r w:rsidRPr="00AA5762">
        <w:rPr>
          <w:bCs/>
        </w:rPr>
        <w:t>thous</w:t>
      </w:r>
      <w:proofErr w:type="spellEnd"/>
      <w:r w:rsidRPr="00AA5762">
        <w:rPr>
          <w:bCs/>
        </w:rPr>
        <w:t>. head</w:t>
      </w:r>
      <w:r>
        <w:rPr>
          <w:bCs/>
        </w:rPr>
        <w:t>;</w:t>
      </w:r>
      <w:r w:rsidRPr="00AA5762">
        <w:rPr>
          <w:bCs/>
        </w:rPr>
        <w:t xml:space="preserve"> </w:t>
      </w:r>
      <w:r w:rsidRPr="00AA5762">
        <w:rPr>
          <w:bCs/>
          <w:sz w:val="18"/>
        </w:rPr>
        <w:t>−</w:t>
      </w:r>
      <w:r w:rsidRPr="00AA5762">
        <w:rPr>
          <w:bCs/>
        </w:rPr>
        <w:t xml:space="preserve">1.0%). On the contrary, </w:t>
      </w:r>
      <w:r>
        <w:rPr>
          <w:bCs/>
        </w:rPr>
        <w:t xml:space="preserve">in the age class of 1 to 2 years a distinct drop was recorded for bulls for fattening (to 91.0 </w:t>
      </w:r>
      <w:proofErr w:type="spellStart"/>
      <w:r>
        <w:rPr>
          <w:bCs/>
        </w:rPr>
        <w:t>thous</w:t>
      </w:r>
      <w:proofErr w:type="spellEnd"/>
      <w:r>
        <w:rPr>
          <w:bCs/>
        </w:rPr>
        <w:t xml:space="preserve">. head; </w:t>
      </w:r>
      <w:r w:rsidRPr="00AA5762">
        <w:rPr>
          <w:bCs/>
          <w:sz w:val="18"/>
        </w:rPr>
        <w:t>−</w:t>
      </w:r>
      <w:r w:rsidRPr="00AA5762">
        <w:rPr>
          <w:bCs/>
          <w:szCs w:val="20"/>
        </w:rPr>
        <w:t>10</w:t>
      </w:r>
      <w:r>
        <w:rPr>
          <w:bCs/>
          <w:szCs w:val="20"/>
        </w:rPr>
        <w:t xml:space="preserve">.4%) as well as for replacement heifers (to 195.1 </w:t>
      </w:r>
      <w:proofErr w:type="spellStart"/>
      <w:r>
        <w:rPr>
          <w:bCs/>
          <w:szCs w:val="20"/>
        </w:rPr>
        <w:t>thous</w:t>
      </w:r>
      <w:proofErr w:type="spellEnd"/>
      <w:r>
        <w:rPr>
          <w:bCs/>
          <w:szCs w:val="20"/>
        </w:rPr>
        <w:t xml:space="preserve">. head; </w:t>
      </w:r>
      <w:r w:rsidRPr="00AA5762">
        <w:rPr>
          <w:bCs/>
          <w:sz w:val="18"/>
        </w:rPr>
        <w:t>−</w:t>
      </w:r>
      <w:r>
        <w:rPr>
          <w:bCs/>
          <w:szCs w:val="20"/>
        </w:rPr>
        <w:t>2.5%) as a consequence of</w:t>
      </w:r>
      <w:r w:rsidR="00F00492">
        <w:rPr>
          <w:bCs/>
          <w:szCs w:val="20"/>
        </w:rPr>
        <w:t> </w:t>
      </w:r>
      <w:r w:rsidRPr="00363D90">
        <w:rPr>
          <w:bCs/>
          <w:szCs w:val="20"/>
        </w:rPr>
        <w:t>considerable</w:t>
      </w:r>
      <w:r>
        <w:rPr>
          <w:bCs/>
          <w:szCs w:val="20"/>
        </w:rPr>
        <w:t xml:space="preserve"> exports of calves and young cattle during 2016.</w:t>
      </w:r>
    </w:p>
    <w:p w:rsidR="00FD0984" w:rsidRPr="00C74057" w:rsidRDefault="00FD0984" w:rsidP="00FD0984">
      <w:r w:rsidRPr="00C74057">
        <w:t>The number of pigs decreased to 1 4</w:t>
      </w:r>
      <w:r>
        <w:t>7</w:t>
      </w:r>
      <w:r w:rsidRPr="00C74057">
        <w:t xml:space="preserve">9.3 </w:t>
      </w:r>
      <w:proofErr w:type="spellStart"/>
      <w:r w:rsidRPr="00C74057">
        <w:t>thous</w:t>
      </w:r>
      <w:proofErr w:type="spellEnd"/>
      <w:r w:rsidRPr="00C74057">
        <w:t xml:space="preserve">. </w:t>
      </w:r>
      <w:proofErr w:type="gramStart"/>
      <w:r w:rsidRPr="00C74057">
        <w:t>head</w:t>
      </w:r>
      <w:proofErr w:type="gramEnd"/>
      <w:r w:rsidRPr="00C74057">
        <w:t xml:space="preserve"> (</w:t>
      </w:r>
      <w:r w:rsidRPr="00C74057">
        <w:rPr>
          <w:sz w:val="18"/>
        </w:rPr>
        <w:t>−</w:t>
      </w:r>
      <w:r w:rsidRPr="00C74057">
        <w:t>4.9%), y-o-y, of which the number of</w:t>
      </w:r>
      <w:r w:rsidR="00F00492">
        <w:t> </w:t>
      </w:r>
      <w:r w:rsidRPr="00C74057">
        <w:t>pigs for fattening by 7.6% and the number of sows by 5.0%. The population of sows declined by 10 thous</w:t>
      </w:r>
      <w:r>
        <w:t>and</w:t>
      </w:r>
      <w:r w:rsidRPr="00C74057">
        <w:t xml:space="preserve"> head during the last two and </w:t>
      </w:r>
      <w:r>
        <w:t xml:space="preserve">a </w:t>
      </w:r>
      <w:r w:rsidRPr="00C74057">
        <w:t>half year</w:t>
      </w:r>
      <w:r>
        <w:t>s</w:t>
      </w:r>
      <w:r w:rsidRPr="00C74057">
        <w:t xml:space="preserve">; July 2014 was the last time when it accounted more than 100 </w:t>
      </w:r>
      <w:proofErr w:type="spellStart"/>
      <w:r w:rsidRPr="00C74057">
        <w:t>thous</w:t>
      </w:r>
      <w:proofErr w:type="spellEnd"/>
      <w:r w:rsidRPr="00C74057">
        <w:t xml:space="preserve">. </w:t>
      </w:r>
      <w:proofErr w:type="gramStart"/>
      <w:r w:rsidRPr="00C74057">
        <w:t>head</w:t>
      </w:r>
      <w:proofErr w:type="gramEnd"/>
      <w:r w:rsidRPr="00C74057">
        <w:t>.</w:t>
      </w:r>
    </w:p>
    <w:p w:rsidR="00FD0984" w:rsidRDefault="00FD0984" w:rsidP="00FD0984">
      <w:pPr>
        <w:pStyle w:val="Nadpis1"/>
        <w:jc w:val="both"/>
        <w:rPr>
          <w:b w:val="0"/>
        </w:rPr>
      </w:pPr>
      <w:r w:rsidRPr="00FD0984">
        <w:rPr>
          <w:b w:val="0"/>
        </w:rPr>
        <w:t xml:space="preserve">The number of poultry went slightly up (21 750.5 </w:t>
      </w:r>
      <w:proofErr w:type="spellStart"/>
      <w:r w:rsidRPr="00FD0984">
        <w:rPr>
          <w:b w:val="0"/>
        </w:rPr>
        <w:t>thous</w:t>
      </w:r>
      <w:proofErr w:type="spellEnd"/>
      <w:r w:rsidRPr="00FD0984">
        <w:rPr>
          <w:b w:val="0"/>
        </w:rPr>
        <w:t>. head; +2.1%); the number of laying hens at the turn of 2016/2017 was by 17.8% higher than a year earlier and accounted to</w:t>
      </w:r>
      <w:r w:rsidR="00F00492">
        <w:rPr>
          <w:b w:val="0"/>
        </w:rPr>
        <w:t> </w:t>
      </w:r>
      <w:r w:rsidRPr="00FD0984">
        <w:rPr>
          <w:b w:val="0"/>
        </w:rPr>
        <w:t xml:space="preserve">4 528.7 </w:t>
      </w:r>
      <w:proofErr w:type="spellStart"/>
      <w:r w:rsidRPr="00FD0984">
        <w:rPr>
          <w:b w:val="0"/>
        </w:rPr>
        <w:t>thous</w:t>
      </w:r>
      <w:proofErr w:type="spellEnd"/>
      <w:r w:rsidRPr="00FD0984">
        <w:rPr>
          <w:b w:val="0"/>
        </w:rPr>
        <w:t>. head.</w:t>
      </w:r>
    </w:p>
    <w:p w:rsidR="00FD0984" w:rsidRPr="00FD0984" w:rsidRDefault="00FD0984" w:rsidP="00FD0984"/>
    <w:p w:rsidR="00923B99" w:rsidRPr="00BC663A" w:rsidRDefault="00923B99" w:rsidP="00FD0984">
      <w:pPr>
        <w:pStyle w:val="Nadpis1"/>
        <w:jc w:val="both"/>
      </w:pPr>
      <w:r w:rsidRPr="00BC663A">
        <w:lastRenderedPageBreak/>
        <w:t>Agricultural producer prices of cattle, pigs and chicken for slaughter</w:t>
      </w:r>
    </w:p>
    <w:p w:rsidR="0001287A" w:rsidRPr="0001287A" w:rsidRDefault="0001287A" w:rsidP="0001287A">
      <w:pPr>
        <w:rPr>
          <w:color w:val="000000"/>
        </w:rPr>
      </w:pPr>
      <w:r w:rsidRPr="0001287A">
        <w:rPr>
          <w:color w:val="000000"/>
        </w:rPr>
        <w:t xml:space="preserve">Agricultural prices of cattle for slaughter in Q1 2017 went slightly up for calves for slaughter (+1.8%); they got close to the level of </w:t>
      </w:r>
      <w:r w:rsidRPr="00901834">
        <w:rPr>
          <w:bCs/>
        </w:rPr>
        <w:t xml:space="preserve">Q1 2016 </w:t>
      </w:r>
      <w:r w:rsidRPr="0001287A">
        <w:rPr>
          <w:color w:val="000000"/>
        </w:rPr>
        <w:t xml:space="preserve">for adult cattle categories: </w:t>
      </w:r>
      <w:r w:rsidRPr="00DB3454">
        <w:rPr>
          <w:bCs/>
        </w:rPr>
        <w:t xml:space="preserve">+0.3% for bulls, +0.5% for heifers, and </w:t>
      </w:r>
      <w:r w:rsidRPr="00DB3454">
        <w:rPr>
          <w:sz w:val="18"/>
        </w:rPr>
        <w:t>−</w:t>
      </w:r>
      <w:r w:rsidRPr="00DB3454">
        <w:t>0.7% for cows.</w:t>
      </w:r>
      <w:r>
        <w:rPr>
          <w:bCs/>
        </w:rPr>
        <w:t xml:space="preserve"> </w:t>
      </w:r>
      <w:r w:rsidRPr="0001287A">
        <w:rPr>
          <w:color w:val="000000"/>
        </w:rPr>
        <w:t>The average price of bulls for slaughter was 47.09 CZK per kg of live weight or 85.70 CZK per kg of carcass weight.</w:t>
      </w:r>
    </w:p>
    <w:p w:rsidR="0001287A" w:rsidRPr="0001287A" w:rsidRDefault="0001287A" w:rsidP="0001287A">
      <w:pPr>
        <w:rPr>
          <w:color w:val="000000"/>
        </w:rPr>
      </w:pPr>
      <w:r w:rsidRPr="0001287A">
        <w:rPr>
          <w:color w:val="000000"/>
        </w:rPr>
        <w:t>Agricultural producer prices of pigs for slaughter went up by 18.8%, y-o-y. Producers sold pigs for slaughter for the average price of 31.42 CZK per kg of live weight or of 40.84 CZK per kg of</w:t>
      </w:r>
      <w:r w:rsidR="00F00492">
        <w:rPr>
          <w:color w:val="000000"/>
        </w:rPr>
        <w:t> </w:t>
      </w:r>
      <w:r w:rsidRPr="0001287A">
        <w:rPr>
          <w:color w:val="000000"/>
        </w:rPr>
        <w:t>carcass weight.</w:t>
      </w:r>
    </w:p>
    <w:p w:rsidR="0001287A" w:rsidRDefault="0001287A" w:rsidP="0001287A">
      <w:pPr>
        <w:rPr>
          <w:color w:val="000000"/>
        </w:rPr>
      </w:pPr>
      <w:r w:rsidRPr="0001287A">
        <w:rPr>
          <w:color w:val="000000"/>
        </w:rPr>
        <w:t>Agricultural producer prices of chicken for slaughter were by 1.9% above the level of Q1 2016. Chicken for slaughter of the first quality class were sold on average for 23.96 CZK per kg of live weight.</w:t>
      </w:r>
    </w:p>
    <w:p w:rsidR="0018339B" w:rsidRPr="00BC663A" w:rsidRDefault="0018339B" w:rsidP="0001287A">
      <w:r w:rsidRPr="00BC663A">
        <w:t xml:space="preserve">  </w:t>
      </w:r>
    </w:p>
    <w:p w:rsidR="007F6E00" w:rsidRPr="00BC663A" w:rsidRDefault="00A4704E" w:rsidP="007F6E00">
      <w:pPr>
        <w:pStyle w:val="Nadpis1"/>
      </w:pPr>
      <w:r>
        <w:t>External trade in live animals and meat</w:t>
      </w:r>
    </w:p>
    <w:p w:rsidR="0001287A" w:rsidRPr="00132226" w:rsidRDefault="0001287A" w:rsidP="0001287A">
      <w:r w:rsidRPr="00132226">
        <w:t>According to preliminary results, external trade</w:t>
      </w:r>
      <w:r w:rsidRPr="00132226">
        <w:rPr>
          <w:vertAlign w:val="superscript"/>
        </w:rPr>
        <w:footnoteReference w:id="1"/>
      </w:r>
      <w:r w:rsidRPr="00132226">
        <w:rPr>
          <w:vertAlign w:val="superscript"/>
        </w:rPr>
        <w:t xml:space="preserve">) </w:t>
      </w:r>
      <w:r w:rsidRPr="00132226">
        <w:t>in live animals in weight units in the period from December 2016 to February 2017 reached a positive balance (17 169 tonnes for cattle, 4</w:t>
      </w:r>
      <w:r w:rsidR="00F00492">
        <w:t> </w:t>
      </w:r>
      <w:r w:rsidRPr="00132226">
        <w:t>813</w:t>
      </w:r>
      <w:r w:rsidR="00F00492">
        <w:t> </w:t>
      </w:r>
      <w:r w:rsidRPr="00132226">
        <w:t xml:space="preserve">tonnes for pigs, and 9 698 tonnes for poultry). </w:t>
      </w:r>
    </w:p>
    <w:p w:rsidR="0001287A" w:rsidRDefault="0001287A" w:rsidP="0001287A">
      <w:r w:rsidRPr="00132226">
        <w:t xml:space="preserve">Exports of live cattle (50.0 </w:t>
      </w:r>
      <w:proofErr w:type="spellStart"/>
      <w:r w:rsidRPr="00132226">
        <w:t>thous</w:t>
      </w:r>
      <w:proofErr w:type="spellEnd"/>
      <w:r w:rsidRPr="00132226">
        <w:t>.</w:t>
      </w:r>
      <w:r>
        <w:t xml:space="preserve"> </w:t>
      </w:r>
      <w:r w:rsidRPr="00132226">
        <w:t xml:space="preserve">head) distinctly </w:t>
      </w:r>
      <w:r w:rsidRPr="00EE14FE">
        <w:t>exceeded their imports</w:t>
      </w:r>
      <w:r w:rsidRPr="00132226">
        <w:t xml:space="preserve"> (0.8 </w:t>
      </w:r>
      <w:proofErr w:type="spellStart"/>
      <w:r w:rsidRPr="00132226">
        <w:t>thous</w:t>
      </w:r>
      <w:proofErr w:type="spellEnd"/>
      <w:r w:rsidRPr="00132226">
        <w:t>. head)</w:t>
      </w:r>
      <w:r>
        <w:t xml:space="preserve"> and</w:t>
      </w:r>
      <w:r w:rsidRPr="00132226">
        <w:t xml:space="preserve"> </w:t>
      </w:r>
      <w:r>
        <w:t xml:space="preserve">went down by 16.2%. Exports of animals for slaughter declined (to 10 929 tonnes of live weight, i.e. approximately </w:t>
      </w:r>
      <w:r w:rsidRPr="00586D8E">
        <w:t>the amount corresponding to monthly meat production</w:t>
      </w:r>
      <w:r>
        <w:t xml:space="preserve"> in the Czech Republic, and 16.7 </w:t>
      </w:r>
      <w:proofErr w:type="spellStart"/>
      <w:r>
        <w:t>thous</w:t>
      </w:r>
      <w:proofErr w:type="spellEnd"/>
      <w:r>
        <w:t xml:space="preserve">. head; </w:t>
      </w:r>
      <w:r w:rsidRPr="00586D8E">
        <w:rPr>
          <w:sz w:val="18"/>
        </w:rPr>
        <w:t>−</w:t>
      </w:r>
      <w:r>
        <w:t>23</w:t>
      </w:r>
      <w:r w:rsidRPr="00586D8E">
        <w:t>.</w:t>
      </w:r>
      <w:r>
        <w:t>7</w:t>
      </w:r>
      <w:r w:rsidRPr="00586D8E">
        <w:t>%</w:t>
      </w:r>
      <w:r>
        <w:t xml:space="preserve">); as well as exports of animals for further rearing (to 33.2 </w:t>
      </w:r>
      <w:proofErr w:type="spellStart"/>
      <w:r>
        <w:t>thous</w:t>
      </w:r>
      <w:proofErr w:type="spellEnd"/>
      <w:r>
        <w:t xml:space="preserve">. head; </w:t>
      </w:r>
      <w:r w:rsidRPr="00586D8E">
        <w:rPr>
          <w:sz w:val="18"/>
        </w:rPr>
        <w:t>−</w:t>
      </w:r>
      <w:r>
        <w:t>11.9%). Cattle were exported mainly to Austria (animals for slaughter), Turkey (ones both for breeding and for further rearing) and Germany (ones both for further rearing and for slaughter).</w:t>
      </w:r>
    </w:p>
    <w:p w:rsidR="0001287A" w:rsidRPr="000C7F5B" w:rsidRDefault="0001287A" w:rsidP="0001287A">
      <w:r w:rsidRPr="0008742B">
        <w:t xml:space="preserve">The category of pigs up to 50 kg prevailed in imports of live pigs, although these imports continued to fall (to 52.6 </w:t>
      </w:r>
      <w:proofErr w:type="spellStart"/>
      <w:r w:rsidRPr="0008742B">
        <w:t>thous</w:t>
      </w:r>
      <w:proofErr w:type="spellEnd"/>
      <w:r w:rsidRPr="0008742B">
        <w:t xml:space="preserve">. head; </w:t>
      </w:r>
      <w:r w:rsidRPr="0008742B">
        <w:rPr>
          <w:sz w:val="18"/>
        </w:rPr>
        <w:t>−</w:t>
      </w:r>
      <w:r w:rsidRPr="0008742B">
        <w:t>12.2%, y-o-y) and, on the contrary, exports rose (to</w:t>
      </w:r>
      <w:r w:rsidR="00F00492">
        <w:t> </w:t>
      </w:r>
      <w:r w:rsidRPr="0008742B">
        <w:t>16.8</w:t>
      </w:r>
      <w:r w:rsidR="00F00492">
        <w:t> </w:t>
      </w:r>
      <w:proofErr w:type="spellStart"/>
      <w:r w:rsidRPr="0008742B">
        <w:t>thous</w:t>
      </w:r>
      <w:proofErr w:type="spellEnd"/>
      <w:r w:rsidRPr="0008742B">
        <w:t>. head; +6.5%).</w:t>
      </w:r>
      <w:r>
        <w:t xml:space="preserve"> Exports included mainly pigs for slaughter: 55.3 </w:t>
      </w:r>
      <w:proofErr w:type="spellStart"/>
      <w:r>
        <w:t>thous</w:t>
      </w:r>
      <w:proofErr w:type="spellEnd"/>
      <w:r>
        <w:t xml:space="preserve">. </w:t>
      </w:r>
      <w:proofErr w:type="gramStart"/>
      <w:r>
        <w:t>head</w:t>
      </w:r>
      <w:proofErr w:type="gramEnd"/>
      <w:r>
        <w:t xml:space="preserve"> (</w:t>
      </w:r>
      <w:r w:rsidRPr="000C7F5B">
        <w:rPr>
          <w:sz w:val="18"/>
        </w:rPr>
        <w:t>−</w:t>
      </w:r>
      <w:r>
        <w:t xml:space="preserve">21.2%) </w:t>
      </w:r>
      <w:r w:rsidRPr="000C7F5B">
        <w:t>weighing on average 116.9 kg were exported. Live pigs were imported mostly from Germany</w:t>
      </w:r>
      <w:proofErr w:type="gramStart"/>
      <w:r w:rsidRPr="000C7F5B">
        <w:t xml:space="preserve">, </w:t>
      </w:r>
      <w:r>
        <w:t xml:space="preserve"> </w:t>
      </w:r>
      <w:r w:rsidRPr="000C7F5B">
        <w:t>Denmark</w:t>
      </w:r>
      <w:proofErr w:type="gramEnd"/>
      <w:r w:rsidRPr="000C7F5B">
        <w:t xml:space="preserve"> and the Netherlands; they were exported to Slovakia, Hungary and Germany.</w:t>
      </w:r>
    </w:p>
    <w:p w:rsidR="0001287A" w:rsidRDefault="0001287A" w:rsidP="0001287A">
      <w:pPr>
        <w:rPr>
          <w:highlight w:val="yellow"/>
        </w:rPr>
      </w:pPr>
      <w:r w:rsidRPr="005E092E">
        <w:t xml:space="preserve">External trade with live poultry reached a positive balance both in day-old juveniles and </w:t>
      </w:r>
      <w:r>
        <w:t xml:space="preserve">in </w:t>
      </w:r>
      <w:r w:rsidRPr="005E092E">
        <w:t xml:space="preserve">poultry for slaughter. During the reference period, in total 3.1 million head of day-old chicks (+4.7, y-o-y) were imported </w:t>
      </w:r>
      <w:r w:rsidRPr="00786851">
        <w:t>mainly from Germany and 21.3 million head (</w:t>
      </w:r>
      <w:r w:rsidRPr="00256756">
        <w:rPr>
          <w:sz w:val="18"/>
        </w:rPr>
        <w:t>−</w:t>
      </w:r>
      <w:r>
        <w:t>6</w:t>
      </w:r>
      <w:r w:rsidRPr="00786851">
        <w:t>.</w:t>
      </w:r>
      <w:r>
        <w:t>8</w:t>
      </w:r>
      <w:r w:rsidRPr="00786851">
        <w:t xml:space="preserve">%) were exported; </w:t>
      </w:r>
      <w:r>
        <w:t xml:space="preserve">out </w:t>
      </w:r>
      <w:r w:rsidRPr="00786851">
        <w:t xml:space="preserve">of which one half </w:t>
      </w:r>
      <w:r>
        <w:t xml:space="preserve">went </w:t>
      </w:r>
      <w:r w:rsidRPr="00786851">
        <w:t>to Slovakia. Exports of chicks for slaughter accounted for 4</w:t>
      </w:r>
      <w:r w:rsidR="00F00492">
        <w:t> </w:t>
      </w:r>
      <w:r w:rsidRPr="00786851">
        <w:t>622</w:t>
      </w:r>
      <w:r w:rsidR="00F00492">
        <w:t> </w:t>
      </w:r>
      <w:r w:rsidRPr="00786851">
        <w:t xml:space="preserve">tonnes (+6.9%) and </w:t>
      </w:r>
      <w:r>
        <w:t>were directed</w:t>
      </w:r>
      <w:r w:rsidRPr="00786851">
        <w:t xml:space="preserve"> mainly to Germany and Slovakia.</w:t>
      </w:r>
      <w:r w:rsidRPr="00A63B34">
        <w:rPr>
          <w:highlight w:val="yellow"/>
        </w:rPr>
        <w:t xml:space="preserve"> </w:t>
      </w:r>
    </w:p>
    <w:p w:rsidR="0001287A" w:rsidRPr="00786851" w:rsidRDefault="0001287A" w:rsidP="0001287A">
      <w:pPr>
        <w:rPr>
          <w:highlight w:val="yellow"/>
        </w:rPr>
      </w:pPr>
    </w:p>
    <w:p w:rsidR="0001287A" w:rsidRPr="00CF74C1" w:rsidRDefault="0001287A" w:rsidP="0001287A">
      <w:pPr>
        <w:rPr>
          <w:bCs/>
        </w:rPr>
      </w:pPr>
      <w:r w:rsidRPr="00CF74C1">
        <w:rPr>
          <w:bCs/>
        </w:rPr>
        <w:t>External trade</w:t>
      </w:r>
      <w:r w:rsidRPr="00CF74C1">
        <w:rPr>
          <w:bCs/>
          <w:vertAlign w:val="superscript"/>
        </w:rPr>
        <w:t>1)</w:t>
      </w:r>
      <w:r w:rsidRPr="00CF74C1">
        <w:rPr>
          <w:bCs/>
        </w:rPr>
        <w:t xml:space="preserve"> in meat showed a negative balance for all types: </w:t>
      </w:r>
      <w:r w:rsidRPr="00256756">
        <w:rPr>
          <w:bCs/>
          <w:sz w:val="18"/>
        </w:rPr>
        <w:t>−</w:t>
      </w:r>
      <w:r w:rsidRPr="00CF74C1">
        <w:rPr>
          <w:bCs/>
        </w:rPr>
        <w:t xml:space="preserve">5 371 tonnes for beef, </w:t>
      </w:r>
      <w:r w:rsidRPr="00256756">
        <w:rPr>
          <w:bCs/>
          <w:sz w:val="18"/>
        </w:rPr>
        <w:t>−</w:t>
      </w:r>
      <w:r w:rsidRPr="00CF74C1">
        <w:rPr>
          <w:bCs/>
        </w:rPr>
        <w:t xml:space="preserve">51 157 tonnes for </w:t>
      </w:r>
      <w:proofErr w:type="spellStart"/>
      <w:r w:rsidRPr="00CF74C1">
        <w:rPr>
          <w:bCs/>
        </w:rPr>
        <w:t>pigmeat</w:t>
      </w:r>
      <w:proofErr w:type="spellEnd"/>
      <w:r w:rsidRPr="00CF74C1">
        <w:rPr>
          <w:bCs/>
        </w:rPr>
        <w:t xml:space="preserve">, and </w:t>
      </w:r>
      <w:r w:rsidRPr="00256756">
        <w:rPr>
          <w:bCs/>
          <w:sz w:val="18"/>
        </w:rPr>
        <w:t>−</w:t>
      </w:r>
      <w:r w:rsidRPr="00CF74C1">
        <w:rPr>
          <w:bCs/>
        </w:rPr>
        <w:t xml:space="preserve">17 935 tonnes for </w:t>
      </w:r>
      <w:proofErr w:type="spellStart"/>
      <w:r w:rsidRPr="00CF74C1">
        <w:rPr>
          <w:bCs/>
        </w:rPr>
        <w:t>poultrymeat</w:t>
      </w:r>
      <w:proofErr w:type="spellEnd"/>
      <w:r w:rsidRPr="00CF74C1">
        <w:rPr>
          <w:bCs/>
        </w:rPr>
        <w:t xml:space="preserve">. </w:t>
      </w:r>
    </w:p>
    <w:p w:rsidR="0001287A" w:rsidRPr="00CF74C1" w:rsidRDefault="0001287A" w:rsidP="0001287A">
      <w:r>
        <w:t>T</w:t>
      </w:r>
      <w:r w:rsidRPr="00CF74C1">
        <w:t xml:space="preserve">he deficit </w:t>
      </w:r>
      <w:r>
        <w:t>in trade with</w:t>
      </w:r>
      <w:r w:rsidRPr="00CF74C1">
        <w:t xml:space="preserve"> beef distinctly deepened, year-on-year.</w:t>
      </w:r>
      <w:r>
        <w:t xml:space="preserve"> Its imports rose by 29.7% to</w:t>
      </w:r>
      <w:r w:rsidR="00F00492">
        <w:t> </w:t>
      </w:r>
      <w:r>
        <w:t xml:space="preserve">7 984 tonnes and its exports rose as well (by 6.9% to 2 613 tonnes). Imported beef came </w:t>
      </w:r>
      <w:r>
        <w:lastRenderedPageBreak/>
        <w:t>mostly from the Netherlands and Poland, imports from Germany rose twofold. Beef was exported mainly to Slovakia and the Netherlands.</w:t>
      </w:r>
    </w:p>
    <w:p w:rsidR="0001287A" w:rsidRPr="00256756" w:rsidRDefault="0001287A" w:rsidP="0001287A">
      <w:pPr>
        <w:rPr>
          <w:szCs w:val="20"/>
        </w:rPr>
      </w:pPr>
      <w:r w:rsidRPr="00CF74C1">
        <w:t xml:space="preserve">The deficit in trade with </w:t>
      </w:r>
      <w:proofErr w:type="spellStart"/>
      <w:r>
        <w:t>pigmeat</w:t>
      </w:r>
      <w:proofErr w:type="spellEnd"/>
      <w:r w:rsidRPr="00CF74C1">
        <w:t xml:space="preserve"> deepened, year-on-year</w:t>
      </w:r>
      <w:r>
        <w:t xml:space="preserve">, due to </w:t>
      </w:r>
      <w:r w:rsidRPr="00371C49">
        <w:t>concurrent lower imports</w:t>
      </w:r>
      <w:r>
        <w:t xml:space="preserve"> (</w:t>
      </w:r>
      <w:r w:rsidRPr="00256756">
        <w:rPr>
          <w:sz w:val="18"/>
        </w:rPr>
        <w:t>−</w:t>
      </w:r>
      <w:r w:rsidRPr="00256756">
        <w:rPr>
          <w:szCs w:val="20"/>
        </w:rPr>
        <w:t>4.</w:t>
      </w:r>
      <w:r>
        <w:rPr>
          <w:szCs w:val="20"/>
        </w:rPr>
        <w:t>5</w:t>
      </w:r>
      <w:r w:rsidRPr="00256756">
        <w:rPr>
          <w:szCs w:val="20"/>
        </w:rPr>
        <w:t xml:space="preserve">%, to 60 442 tonnes) and </w:t>
      </w:r>
      <w:r>
        <w:rPr>
          <w:szCs w:val="20"/>
        </w:rPr>
        <w:t>increased exports (+16.4%, to 9 286 tonnes)</w:t>
      </w:r>
      <w:r w:rsidRPr="00256756">
        <w:rPr>
          <w:szCs w:val="20"/>
        </w:rPr>
        <w:t>.</w:t>
      </w:r>
      <w:r>
        <w:rPr>
          <w:szCs w:val="20"/>
        </w:rPr>
        <w:t xml:space="preserve"> Imports from Poland and Germany decreased while those from Spain went up.  </w:t>
      </w:r>
      <w:r w:rsidRPr="00256756">
        <w:rPr>
          <w:szCs w:val="20"/>
        </w:rPr>
        <w:t xml:space="preserve">Exports </w:t>
      </w:r>
      <w:r>
        <w:rPr>
          <w:szCs w:val="20"/>
        </w:rPr>
        <w:t>went</w:t>
      </w:r>
      <w:r w:rsidRPr="00256756">
        <w:rPr>
          <w:szCs w:val="20"/>
        </w:rPr>
        <w:t xml:space="preserve"> mostly to</w:t>
      </w:r>
      <w:r w:rsidR="00F00492">
        <w:rPr>
          <w:szCs w:val="20"/>
        </w:rPr>
        <w:t> </w:t>
      </w:r>
      <w:r w:rsidRPr="00256756">
        <w:rPr>
          <w:szCs w:val="20"/>
        </w:rPr>
        <w:t>Slovakia</w:t>
      </w:r>
      <w:r>
        <w:rPr>
          <w:szCs w:val="20"/>
        </w:rPr>
        <w:t>.</w:t>
      </w:r>
    </w:p>
    <w:p w:rsidR="00FD0984" w:rsidRPr="00256756" w:rsidRDefault="0001287A" w:rsidP="0001287A">
      <w:r w:rsidRPr="00256756">
        <w:t xml:space="preserve">Imports of </w:t>
      </w:r>
      <w:proofErr w:type="spellStart"/>
      <w:r w:rsidRPr="00256756">
        <w:t>poultrymeat</w:t>
      </w:r>
      <w:proofErr w:type="spellEnd"/>
      <w:r w:rsidRPr="00256756">
        <w:t xml:space="preserve"> declined, y-o-y (</w:t>
      </w:r>
      <w:r w:rsidRPr="00256756">
        <w:rPr>
          <w:sz w:val="18"/>
        </w:rPr>
        <w:t>−</w:t>
      </w:r>
      <w:r w:rsidRPr="00256756">
        <w:t xml:space="preserve">13.4%, </w:t>
      </w:r>
      <w:r>
        <w:t>25 532 tonnes) as well as their exports (</w:t>
      </w:r>
      <w:r w:rsidRPr="00256756">
        <w:rPr>
          <w:sz w:val="18"/>
        </w:rPr>
        <w:t>−</w:t>
      </w:r>
      <w:r>
        <w:t>9.3%, 7 597 tonnes). Poland continued to dominate in imports while exports were directed mainly to</w:t>
      </w:r>
      <w:r w:rsidR="00F00492">
        <w:t> </w:t>
      </w:r>
      <w:r>
        <w:t xml:space="preserve">Slovakia; however, </w:t>
      </w:r>
      <w:r w:rsidRPr="003C7B56">
        <w:t>share of exports to Germany</w:t>
      </w:r>
      <w:r w:rsidRPr="004D716A">
        <w:t xml:space="preserve"> </w:t>
      </w:r>
      <w:r w:rsidRPr="003C7B56">
        <w:t>increased.</w:t>
      </w:r>
    </w:p>
    <w:p w:rsidR="00A4704E" w:rsidRPr="00A4704E" w:rsidRDefault="00A4704E" w:rsidP="00A4704E">
      <w:pPr>
        <w:pStyle w:val="Nadpis1"/>
        <w:rPr>
          <w:b w:val="0"/>
        </w:rPr>
      </w:pPr>
    </w:p>
    <w:p w:rsidR="00A4704E" w:rsidRPr="00BC663A" w:rsidRDefault="00A4704E" w:rsidP="00A4704E">
      <w:pPr>
        <w:pStyle w:val="Nadpis1"/>
      </w:pPr>
      <w:r w:rsidRPr="00BC663A">
        <w:t>Milk collection and agricultural producer prices of milk</w:t>
      </w:r>
    </w:p>
    <w:p w:rsidR="00A4704E" w:rsidRDefault="00FD0984" w:rsidP="00A4704E">
      <w:pPr>
        <w:pStyle w:val="Nadpis1"/>
        <w:jc w:val="both"/>
        <w:rPr>
          <w:b w:val="0"/>
        </w:rPr>
      </w:pPr>
      <w:r w:rsidRPr="00FD0984">
        <w:rPr>
          <w:b w:val="0"/>
        </w:rPr>
        <w:t>In total 711 787 thousand litres of milk (+0.3%) were collected in Q1 2017 from domestic producers, of which 604 785 thousand litres by dairies (</w:t>
      </w:r>
      <w:r w:rsidRPr="00FD0984">
        <w:rPr>
          <w:b w:val="0"/>
          <w:sz w:val="18"/>
        </w:rPr>
        <w:t>−</w:t>
      </w:r>
      <w:r w:rsidRPr="00FD0984">
        <w:rPr>
          <w:b w:val="0"/>
        </w:rPr>
        <w:t>3.2%)</w:t>
      </w:r>
      <w:r w:rsidRPr="00FD0984">
        <w:rPr>
          <w:b w:val="0"/>
          <w:sz w:val="22"/>
        </w:rPr>
        <w:t xml:space="preserve">. </w:t>
      </w:r>
      <w:r w:rsidRPr="00FD0984">
        <w:rPr>
          <w:b w:val="0"/>
        </w:rPr>
        <w:t>Agricultural producer prices of</w:t>
      </w:r>
      <w:r w:rsidR="00F00492">
        <w:rPr>
          <w:b w:val="0"/>
        </w:rPr>
        <w:t> </w:t>
      </w:r>
      <w:r w:rsidRPr="00FD0984">
        <w:rPr>
          <w:b w:val="0"/>
        </w:rPr>
        <w:t>milk were by 7.6% higher than in Q1 2016. Producers sold milk of Q quality class for the average price of 7.85 CZK per litre; i.e. by 1.03 CZK more than in Q4 2016.</w:t>
      </w:r>
      <w:bookmarkStart w:id="0" w:name="_GoBack"/>
      <w:bookmarkEnd w:id="0"/>
    </w:p>
    <w:p w:rsidR="00FD0984" w:rsidRPr="00FD0984" w:rsidRDefault="00FD0984" w:rsidP="00FD0984"/>
    <w:p w:rsidR="00A4704E" w:rsidRPr="00BC663A" w:rsidRDefault="00A4704E" w:rsidP="00A4704E">
      <w:pPr>
        <w:pStyle w:val="Nadpis1"/>
      </w:pPr>
      <w:r>
        <w:t>External trade in milk and milk products</w:t>
      </w:r>
    </w:p>
    <w:p w:rsidR="00FD0984" w:rsidRPr="00A63B34" w:rsidRDefault="00FD0984" w:rsidP="00FD0984">
      <w:proofErr w:type="gramStart"/>
      <w:r w:rsidRPr="00AE606A">
        <w:t>Considerable surplus in external trade</w:t>
      </w:r>
      <w:r w:rsidRPr="00AE606A">
        <w:rPr>
          <w:vertAlign w:val="superscript"/>
        </w:rPr>
        <w:t>1)</w:t>
      </w:r>
      <w:r w:rsidRPr="00AE606A">
        <w:t xml:space="preserve"> in milk and milk products </w:t>
      </w:r>
      <w:r>
        <w:t>stayed</w:t>
      </w:r>
      <w:r w:rsidRPr="00AE606A">
        <w:t xml:space="preserve"> at the same level, y-o-y </w:t>
      </w:r>
      <w:r w:rsidRPr="00A0477B">
        <w:t>(184 527 tonnes).</w:t>
      </w:r>
      <w:proofErr w:type="gramEnd"/>
      <w:r w:rsidRPr="00A0477B">
        <w:t xml:space="preserve"> Imports distinctly dropped (</w:t>
      </w:r>
      <w:r w:rsidRPr="00A0477B">
        <w:rPr>
          <w:sz w:val="18"/>
        </w:rPr>
        <w:t>−</w:t>
      </w:r>
      <w:r w:rsidRPr="00A0477B">
        <w:t xml:space="preserve">11.7%; to 59 345 tonnes) and exports </w:t>
      </w:r>
      <w:r>
        <w:t xml:space="preserve">declined </w:t>
      </w:r>
      <w:r w:rsidRPr="00B966DE">
        <w:t>as well (</w:t>
      </w:r>
      <w:r w:rsidRPr="00B966DE">
        <w:rPr>
          <w:sz w:val="18"/>
        </w:rPr>
        <w:t>−</w:t>
      </w:r>
      <w:r w:rsidRPr="00B966DE">
        <w:t>2.4%; to 234 872 tonnes). Decreased were recorded in all main commodities: milk and cream (</w:t>
      </w:r>
      <w:r w:rsidRPr="00B966DE">
        <w:rPr>
          <w:sz w:val="18"/>
        </w:rPr>
        <w:t>−</w:t>
      </w:r>
      <w:r w:rsidRPr="00371C49">
        <w:t>1</w:t>
      </w:r>
      <w:r w:rsidRPr="00B966DE">
        <w:t xml:space="preserve">9.9% for imports; </w:t>
      </w:r>
      <w:r w:rsidRPr="00B966DE">
        <w:rPr>
          <w:sz w:val="18"/>
        </w:rPr>
        <w:t>−</w:t>
      </w:r>
      <w:r w:rsidRPr="00B966DE">
        <w:t>1.4%</w:t>
      </w:r>
      <w:r>
        <w:t xml:space="preserve"> for exports</w:t>
      </w:r>
      <w:r w:rsidRPr="00B966DE">
        <w:t xml:space="preserve">), </w:t>
      </w:r>
      <w:r>
        <w:t>acidified milk products</w:t>
      </w:r>
      <w:r w:rsidRPr="00B966DE">
        <w:t xml:space="preserve"> (</w:t>
      </w:r>
      <w:r w:rsidRPr="00B966DE">
        <w:rPr>
          <w:sz w:val="18"/>
        </w:rPr>
        <w:t>−</w:t>
      </w:r>
      <w:r w:rsidRPr="00B966DE">
        <w:t xml:space="preserve">12.0% for imports; </w:t>
      </w:r>
      <w:r w:rsidRPr="00B966DE">
        <w:rPr>
          <w:sz w:val="18"/>
        </w:rPr>
        <w:t>−</w:t>
      </w:r>
      <w:r w:rsidRPr="00B966DE">
        <w:t xml:space="preserve">5.6% for exports), </w:t>
      </w:r>
      <w:r>
        <w:t>cheese and curd</w:t>
      </w:r>
      <w:r w:rsidRPr="00B966DE">
        <w:t xml:space="preserve"> (</w:t>
      </w:r>
      <w:r w:rsidRPr="00B966DE">
        <w:rPr>
          <w:sz w:val="18"/>
        </w:rPr>
        <w:t>−</w:t>
      </w:r>
      <w:r w:rsidRPr="00B966DE">
        <w:t xml:space="preserve">10.8% for imports; </w:t>
      </w:r>
      <w:r w:rsidRPr="00B966DE">
        <w:rPr>
          <w:sz w:val="18"/>
        </w:rPr>
        <w:t>−</w:t>
      </w:r>
      <w:r w:rsidRPr="00B966DE">
        <w:t>2.0% for exports)</w:t>
      </w:r>
      <w:r>
        <w:t>,</w:t>
      </w:r>
      <w:r w:rsidRPr="00B966DE">
        <w:t xml:space="preserve"> a</w:t>
      </w:r>
      <w:r>
        <w:t>nd butter</w:t>
      </w:r>
      <w:r w:rsidRPr="00B966DE">
        <w:t xml:space="preserve"> (</w:t>
      </w:r>
      <w:r w:rsidRPr="00B966DE">
        <w:rPr>
          <w:sz w:val="18"/>
        </w:rPr>
        <w:t>−</w:t>
      </w:r>
      <w:r w:rsidRPr="00B966DE">
        <w:t xml:space="preserve">19.1% for imports; </w:t>
      </w:r>
      <w:r w:rsidRPr="00B966DE">
        <w:rPr>
          <w:sz w:val="18"/>
        </w:rPr>
        <w:t>−</w:t>
      </w:r>
      <w:r w:rsidRPr="00B966DE">
        <w:t>47.8% for exports).</w:t>
      </w:r>
      <w:r>
        <w:t xml:space="preserve"> </w:t>
      </w:r>
      <w:r w:rsidRPr="00B966DE">
        <w:t>Germany and Slovakia were the most important trade partners for both directions together with Poland for imports and Italy for exports.</w:t>
      </w:r>
    </w:p>
    <w:p w:rsidR="00B90457" w:rsidRPr="00BC663A" w:rsidRDefault="00B90457" w:rsidP="00E97A20">
      <w:pPr>
        <w:pStyle w:val="Poznmky"/>
        <w:jc w:val="both"/>
        <w:rPr>
          <w:i/>
          <w:spacing w:val="-2"/>
          <w:lang w:val="en-GB"/>
        </w:rPr>
      </w:pPr>
      <w:r w:rsidRPr="00BC663A">
        <w:rPr>
          <w:i/>
          <w:spacing w:val="-2"/>
          <w:lang w:val="en-GB"/>
        </w:rPr>
        <w:t>Notes:</w:t>
      </w:r>
    </w:p>
    <w:p w:rsidR="00B90457" w:rsidRPr="00BC663A" w:rsidRDefault="00B90457" w:rsidP="00B90457">
      <w:pPr>
        <w:spacing w:before="60" w:line="240" w:lineRule="exact"/>
        <w:ind w:left="3600" w:hanging="3600"/>
        <w:jc w:val="left"/>
        <w:rPr>
          <w:rFonts w:cs="ArialMT"/>
          <w:i/>
          <w:iCs/>
          <w:color w:val="000000"/>
          <w:sz w:val="18"/>
          <w:szCs w:val="18"/>
        </w:rPr>
      </w:pPr>
      <w:r w:rsidRPr="00BC663A">
        <w:rPr>
          <w:rFonts w:cs="ArialMT"/>
          <w:i/>
          <w:iCs/>
          <w:color w:val="000000"/>
          <w:sz w:val="18"/>
          <w:szCs w:val="18"/>
        </w:rPr>
        <w:t>Published data are final, except external trade data.</w:t>
      </w:r>
    </w:p>
    <w:p w:rsidR="00B90457" w:rsidRPr="00BC663A" w:rsidRDefault="00B90457" w:rsidP="00B90457">
      <w:pPr>
        <w:spacing w:line="240" w:lineRule="exact"/>
        <w:ind w:left="3600" w:hanging="3600"/>
        <w:jc w:val="left"/>
        <w:rPr>
          <w:rFonts w:cs="ArialMT"/>
          <w:i/>
          <w:iCs/>
          <w:color w:val="000000"/>
          <w:sz w:val="18"/>
          <w:szCs w:val="18"/>
        </w:rPr>
      </w:pPr>
    </w:p>
    <w:p w:rsidR="001810A6" w:rsidRPr="00BC663A" w:rsidRDefault="000E5FF3" w:rsidP="001810A6">
      <w:pPr>
        <w:spacing w:line="240" w:lineRule="exact"/>
      </w:pPr>
      <w:r w:rsidRPr="00BC663A">
        <w:rPr>
          <w:rStyle w:val="Zvraznn"/>
          <w:sz w:val="18"/>
          <w:szCs w:val="18"/>
        </w:rPr>
        <w:t>Responsible head</w:t>
      </w:r>
      <w:r w:rsidR="001810A6" w:rsidRPr="00BC663A">
        <w:rPr>
          <w:rStyle w:val="Zvraznn"/>
          <w:sz w:val="18"/>
          <w:szCs w:val="18"/>
        </w:rPr>
        <w:t>:</w:t>
      </w:r>
      <w:r w:rsidR="001810A6" w:rsidRPr="00BC663A">
        <w:rPr>
          <w:rStyle w:val="Zvraznn"/>
        </w:rPr>
        <w:t xml:space="preserve"> </w:t>
      </w:r>
      <w:proofErr w:type="spellStart"/>
      <w:r w:rsidR="001810A6" w:rsidRPr="00BC663A">
        <w:rPr>
          <w:i/>
          <w:sz w:val="18"/>
          <w:szCs w:val="18"/>
        </w:rPr>
        <w:t>Jiří</w:t>
      </w:r>
      <w:proofErr w:type="spellEnd"/>
      <w:r w:rsidR="001810A6" w:rsidRPr="00BC663A">
        <w:rPr>
          <w:i/>
          <w:sz w:val="18"/>
          <w:szCs w:val="18"/>
        </w:rPr>
        <w:t xml:space="preserve"> Hrbek, phone </w:t>
      </w:r>
      <w:r w:rsidR="009F7145" w:rsidRPr="00BC663A">
        <w:rPr>
          <w:i/>
          <w:sz w:val="18"/>
          <w:szCs w:val="18"/>
        </w:rPr>
        <w:t xml:space="preserve">(+420) </w:t>
      </w:r>
      <w:r w:rsidR="001810A6" w:rsidRPr="00BC663A">
        <w:rPr>
          <w:i/>
          <w:sz w:val="18"/>
          <w:szCs w:val="18"/>
        </w:rPr>
        <w:t>274</w:t>
      </w:r>
      <w:r w:rsidR="009F7145" w:rsidRPr="00BC663A">
        <w:rPr>
          <w:i/>
          <w:sz w:val="18"/>
          <w:szCs w:val="18"/>
        </w:rPr>
        <w:t> </w:t>
      </w:r>
      <w:r w:rsidR="001810A6" w:rsidRPr="00BC663A">
        <w:rPr>
          <w:i/>
          <w:sz w:val="18"/>
          <w:szCs w:val="18"/>
        </w:rPr>
        <w:t>052</w:t>
      </w:r>
      <w:r w:rsidR="009F7145" w:rsidRPr="00BC663A">
        <w:rPr>
          <w:i/>
          <w:sz w:val="18"/>
          <w:szCs w:val="18"/>
        </w:rPr>
        <w:t xml:space="preserve"> </w:t>
      </w:r>
      <w:r w:rsidR="001810A6" w:rsidRPr="00BC663A">
        <w:rPr>
          <w:i/>
          <w:sz w:val="18"/>
          <w:szCs w:val="18"/>
        </w:rPr>
        <w:t xml:space="preserve">331, e-mail </w:t>
      </w:r>
      <w:hyperlink r:id="rId8" w:history="1">
        <w:r w:rsidR="001810A6" w:rsidRPr="00BC663A">
          <w:rPr>
            <w:i/>
            <w:sz w:val="18"/>
            <w:szCs w:val="18"/>
          </w:rPr>
          <w:t>jiri.hrbek@czso.cz</w:t>
        </w:r>
      </w:hyperlink>
      <w:r w:rsidR="009F7145" w:rsidRPr="00BC663A">
        <w:rPr>
          <w:i/>
          <w:sz w:val="18"/>
          <w:szCs w:val="18"/>
        </w:rPr>
        <w:t xml:space="preserve"> </w:t>
      </w:r>
    </w:p>
    <w:p w:rsidR="00647219" w:rsidRPr="00BC663A" w:rsidRDefault="00B90457" w:rsidP="00B90457">
      <w:pPr>
        <w:spacing w:line="240" w:lineRule="exact"/>
      </w:pPr>
      <w:r w:rsidRPr="00BC663A">
        <w:rPr>
          <w:i/>
          <w:sz w:val="18"/>
          <w:szCs w:val="18"/>
        </w:rPr>
        <w:t>Contact person:</w:t>
      </w:r>
      <w:r w:rsidR="001810A6" w:rsidRPr="00BC663A">
        <w:rPr>
          <w:i/>
          <w:sz w:val="18"/>
          <w:szCs w:val="18"/>
        </w:rPr>
        <w:t xml:space="preserve"> </w:t>
      </w:r>
      <w:proofErr w:type="spellStart"/>
      <w:r w:rsidRPr="00BC663A">
        <w:rPr>
          <w:i/>
          <w:sz w:val="18"/>
          <w:szCs w:val="18"/>
        </w:rPr>
        <w:t>Jiří</w:t>
      </w:r>
      <w:proofErr w:type="spellEnd"/>
      <w:r w:rsidRPr="00BC663A">
        <w:rPr>
          <w:i/>
          <w:sz w:val="18"/>
          <w:szCs w:val="18"/>
        </w:rPr>
        <w:t xml:space="preserve"> Hrbek, phone </w:t>
      </w:r>
      <w:r w:rsidR="009F7145" w:rsidRPr="00BC663A">
        <w:rPr>
          <w:i/>
          <w:sz w:val="18"/>
          <w:szCs w:val="18"/>
        </w:rPr>
        <w:t>(+420) 274 052 331</w:t>
      </w:r>
      <w:r w:rsidRPr="00BC663A">
        <w:rPr>
          <w:i/>
          <w:sz w:val="18"/>
          <w:szCs w:val="18"/>
        </w:rPr>
        <w:t xml:space="preserve">, e-mail </w:t>
      </w:r>
      <w:hyperlink r:id="rId9" w:history="1">
        <w:r w:rsidRPr="00BC663A">
          <w:rPr>
            <w:i/>
            <w:sz w:val="18"/>
            <w:szCs w:val="18"/>
          </w:rPr>
          <w:t>jiri.hrbek@czso.cz</w:t>
        </w:r>
      </w:hyperlink>
    </w:p>
    <w:p w:rsidR="009F7145" w:rsidRPr="00BC663A" w:rsidRDefault="009F7145" w:rsidP="001810A6">
      <w:pPr>
        <w:spacing w:line="240" w:lineRule="exact"/>
        <w:rPr>
          <w:i/>
          <w:sz w:val="18"/>
          <w:szCs w:val="18"/>
        </w:rPr>
      </w:pPr>
      <w:r w:rsidRPr="00BC663A">
        <w:rPr>
          <w:i/>
          <w:sz w:val="18"/>
          <w:szCs w:val="18"/>
        </w:rPr>
        <w:t>Data s</w:t>
      </w:r>
      <w:r w:rsidR="00647219" w:rsidRPr="00BC663A">
        <w:rPr>
          <w:i/>
          <w:sz w:val="18"/>
          <w:szCs w:val="18"/>
        </w:rPr>
        <w:t>ource:</w:t>
      </w:r>
      <w:r w:rsidRPr="00BC663A">
        <w:rPr>
          <w:i/>
          <w:sz w:val="18"/>
          <w:szCs w:val="18"/>
        </w:rPr>
        <w:t xml:space="preserve"> </w:t>
      </w:r>
    </w:p>
    <w:p w:rsidR="00401BA9" w:rsidRPr="00BC663A" w:rsidRDefault="009F7145" w:rsidP="001810A6">
      <w:pPr>
        <w:spacing w:line="240" w:lineRule="exact"/>
        <w:rPr>
          <w:i/>
          <w:sz w:val="18"/>
          <w:szCs w:val="18"/>
        </w:rPr>
      </w:pPr>
      <w:r w:rsidRPr="00BC663A">
        <w:rPr>
          <w:i/>
          <w:sz w:val="18"/>
          <w:szCs w:val="18"/>
        </w:rPr>
        <w:t xml:space="preserve">Statistical survey of the Czech </w:t>
      </w:r>
      <w:r w:rsidR="00401BA9" w:rsidRPr="00BC663A">
        <w:rPr>
          <w:i/>
          <w:sz w:val="18"/>
          <w:szCs w:val="18"/>
        </w:rPr>
        <w:t>S</w:t>
      </w:r>
      <w:r w:rsidRPr="00BC663A">
        <w:rPr>
          <w:i/>
          <w:sz w:val="18"/>
          <w:szCs w:val="18"/>
        </w:rPr>
        <w:t>tatistical Office on l</w:t>
      </w:r>
      <w:r w:rsidR="00B90457" w:rsidRPr="00BC663A">
        <w:rPr>
          <w:i/>
          <w:sz w:val="18"/>
          <w:szCs w:val="18"/>
        </w:rPr>
        <w:t xml:space="preserve">ivestock </w:t>
      </w:r>
      <w:r w:rsidRPr="00BC663A">
        <w:rPr>
          <w:i/>
          <w:sz w:val="18"/>
          <w:szCs w:val="18"/>
        </w:rPr>
        <w:t>s</w:t>
      </w:r>
      <w:r w:rsidR="00B90457" w:rsidRPr="00BC663A">
        <w:rPr>
          <w:i/>
          <w:sz w:val="18"/>
          <w:szCs w:val="18"/>
        </w:rPr>
        <w:t>laughtering (</w:t>
      </w:r>
      <w:proofErr w:type="spellStart"/>
      <w:r w:rsidRPr="00BC663A">
        <w:rPr>
          <w:i/>
          <w:sz w:val="18"/>
          <w:szCs w:val="18"/>
        </w:rPr>
        <w:t>Zem</w:t>
      </w:r>
      <w:proofErr w:type="spellEnd"/>
      <w:r w:rsidRPr="00BC663A">
        <w:rPr>
          <w:i/>
          <w:sz w:val="18"/>
          <w:szCs w:val="18"/>
        </w:rPr>
        <w:t xml:space="preserve"> 1-12</w:t>
      </w:r>
      <w:r w:rsidR="00B90457" w:rsidRPr="00BC663A">
        <w:rPr>
          <w:i/>
          <w:sz w:val="18"/>
          <w:szCs w:val="18"/>
        </w:rPr>
        <w:t>)</w:t>
      </w:r>
      <w:r w:rsidR="00BC0252">
        <w:rPr>
          <w:i/>
          <w:sz w:val="18"/>
          <w:szCs w:val="18"/>
        </w:rPr>
        <w:t>, on cattle production (Zem1-02), on pig production (Zem2-02), and poultry production (Zem3-01)</w:t>
      </w:r>
    </w:p>
    <w:p w:rsidR="00081775" w:rsidRPr="00BC663A" w:rsidRDefault="00F541BC" w:rsidP="00F541BC">
      <w:pPr>
        <w:spacing w:line="240" w:lineRule="exact"/>
        <w:rPr>
          <w:i/>
          <w:sz w:val="18"/>
          <w:szCs w:val="18"/>
        </w:rPr>
      </w:pPr>
      <w:r w:rsidRPr="00BC663A">
        <w:rPr>
          <w:i/>
          <w:sz w:val="18"/>
          <w:szCs w:val="18"/>
        </w:rPr>
        <w:t>Publication</w:t>
      </w:r>
      <w:r w:rsidR="00081775" w:rsidRPr="00BC663A">
        <w:rPr>
          <w:i/>
          <w:sz w:val="18"/>
          <w:szCs w:val="18"/>
        </w:rPr>
        <w:t xml:space="preserve"> </w:t>
      </w:r>
      <w:r w:rsidRPr="00BC663A">
        <w:rPr>
          <w:i/>
          <w:sz w:val="18"/>
          <w:szCs w:val="18"/>
        </w:rPr>
        <w:t>of</w:t>
      </w:r>
      <w:r w:rsidR="00081775" w:rsidRPr="00BC663A">
        <w:rPr>
          <w:i/>
          <w:sz w:val="18"/>
          <w:szCs w:val="18"/>
        </w:rPr>
        <w:t xml:space="preserve"> </w:t>
      </w:r>
      <w:r w:rsidRPr="00BC663A">
        <w:rPr>
          <w:i/>
          <w:sz w:val="18"/>
          <w:szCs w:val="18"/>
        </w:rPr>
        <w:t>the</w:t>
      </w:r>
      <w:r w:rsidR="00081775" w:rsidRPr="00BC663A">
        <w:rPr>
          <w:i/>
          <w:sz w:val="18"/>
          <w:szCs w:val="18"/>
        </w:rPr>
        <w:t xml:space="preserve"> </w:t>
      </w:r>
      <w:r w:rsidRPr="00BC663A">
        <w:rPr>
          <w:i/>
          <w:sz w:val="18"/>
          <w:szCs w:val="18"/>
        </w:rPr>
        <w:t>CZSO:</w:t>
      </w:r>
      <w:r w:rsidR="00081775" w:rsidRPr="00BC663A">
        <w:rPr>
          <w:i/>
          <w:sz w:val="18"/>
          <w:szCs w:val="18"/>
        </w:rPr>
        <w:t xml:space="preserve"> </w:t>
      </w:r>
      <w:r w:rsidRPr="00BC663A">
        <w:rPr>
          <w:i/>
          <w:sz w:val="18"/>
          <w:szCs w:val="18"/>
        </w:rPr>
        <w:t>Agricultural</w:t>
      </w:r>
      <w:r w:rsidR="00081775" w:rsidRPr="00BC663A">
        <w:rPr>
          <w:i/>
          <w:sz w:val="18"/>
          <w:szCs w:val="18"/>
        </w:rPr>
        <w:t xml:space="preserve"> </w:t>
      </w:r>
      <w:r w:rsidRPr="00BC663A">
        <w:rPr>
          <w:i/>
          <w:sz w:val="18"/>
          <w:szCs w:val="18"/>
        </w:rPr>
        <w:t>Producer</w:t>
      </w:r>
      <w:r w:rsidR="00081775" w:rsidRPr="00BC663A">
        <w:rPr>
          <w:i/>
          <w:sz w:val="18"/>
          <w:szCs w:val="18"/>
        </w:rPr>
        <w:t xml:space="preserve"> </w:t>
      </w:r>
      <w:r w:rsidRPr="00BC663A">
        <w:rPr>
          <w:i/>
          <w:sz w:val="18"/>
          <w:szCs w:val="18"/>
        </w:rPr>
        <w:t>Price</w:t>
      </w:r>
      <w:r w:rsidR="00081775" w:rsidRPr="00BC663A">
        <w:rPr>
          <w:i/>
          <w:sz w:val="18"/>
          <w:szCs w:val="18"/>
        </w:rPr>
        <w:t xml:space="preserve"> </w:t>
      </w:r>
      <w:r w:rsidRPr="00BC663A">
        <w:rPr>
          <w:i/>
          <w:sz w:val="18"/>
          <w:szCs w:val="18"/>
        </w:rPr>
        <w:t>Indices</w:t>
      </w:r>
      <w:r w:rsidR="00AD6E5F">
        <w:rPr>
          <w:i/>
          <w:sz w:val="18"/>
          <w:szCs w:val="18"/>
        </w:rPr>
        <w:t xml:space="preserve"> (code 011045-17)</w:t>
      </w:r>
      <w:r w:rsidR="00081775" w:rsidRPr="00BC663A">
        <w:rPr>
          <w:i/>
          <w:sz w:val="18"/>
          <w:szCs w:val="18"/>
        </w:rPr>
        <w:t xml:space="preserve"> </w:t>
      </w:r>
    </w:p>
    <w:p w:rsidR="00F541BC" w:rsidRPr="00BC663A" w:rsidRDefault="00F541BC" w:rsidP="00F541BC">
      <w:pPr>
        <w:spacing w:line="240" w:lineRule="exact"/>
        <w:rPr>
          <w:i/>
          <w:sz w:val="18"/>
          <w:szCs w:val="18"/>
        </w:rPr>
      </w:pPr>
      <w:r w:rsidRPr="00BC663A">
        <w:rPr>
          <w:i/>
          <w:sz w:val="18"/>
          <w:szCs w:val="18"/>
        </w:rPr>
        <w:t xml:space="preserve">External Trade Database </w:t>
      </w:r>
      <w:r w:rsidR="007D2658" w:rsidRPr="00BC663A">
        <w:rPr>
          <w:i/>
          <w:sz w:val="18"/>
          <w:szCs w:val="18"/>
        </w:rPr>
        <w:t>of the CZSO</w:t>
      </w:r>
    </w:p>
    <w:p w:rsidR="00401BA9" w:rsidRPr="00BC663A" w:rsidRDefault="00F541BC" w:rsidP="001810A6">
      <w:pPr>
        <w:spacing w:line="240" w:lineRule="exact"/>
        <w:rPr>
          <w:i/>
          <w:sz w:val="18"/>
          <w:szCs w:val="18"/>
        </w:rPr>
      </w:pPr>
      <w:r w:rsidRPr="00BC663A">
        <w:rPr>
          <w:i/>
          <w:sz w:val="18"/>
          <w:szCs w:val="18"/>
        </w:rPr>
        <w:t>Outcomes of s</w:t>
      </w:r>
      <w:r w:rsidR="00401BA9" w:rsidRPr="00BC663A">
        <w:rPr>
          <w:i/>
          <w:sz w:val="18"/>
          <w:szCs w:val="18"/>
        </w:rPr>
        <w:t>tatistical surveys of the Ministry of Agriculture of the Czech Republic on milk collection (</w:t>
      </w:r>
      <w:proofErr w:type="spellStart"/>
      <w:r w:rsidR="00401BA9" w:rsidRPr="00BC663A">
        <w:rPr>
          <w:i/>
          <w:sz w:val="18"/>
          <w:szCs w:val="18"/>
        </w:rPr>
        <w:t>Mlék</w:t>
      </w:r>
      <w:proofErr w:type="spellEnd"/>
      <w:r w:rsidR="00401BA9" w:rsidRPr="00BC663A">
        <w:rPr>
          <w:i/>
          <w:sz w:val="18"/>
          <w:szCs w:val="18"/>
        </w:rPr>
        <w:t>(</w:t>
      </w:r>
      <w:proofErr w:type="spellStart"/>
      <w:r w:rsidR="00401BA9" w:rsidRPr="00BC663A">
        <w:rPr>
          <w:i/>
          <w:sz w:val="18"/>
          <w:szCs w:val="18"/>
        </w:rPr>
        <w:t>MZe</w:t>
      </w:r>
      <w:proofErr w:type="spellEnd"/>
      <w:r w:rsidR="00401BA9" w:rsidRPr="00BC663A">
        <w:rPr>
          <w:i/>
          <w:sz w:val="18"/>
          <w:szCs w:val="18"/>
        </w:rPr>
        <w:t>) 6-12</w:t>
      </w:r>
      <w:r w:rsidR="00BC0252">
        <w:rPr>
          <w:i/>
          <w:sz w:val="18"/>
          <w:szCs w:val="18"/>
        </w:rPr>
        <w:t xml:space="preserve">, </w:t>
      </w:r>
      <w:proofErr w:type="spellStart"/>
      <w:r w:rsidR="00BC0252">
        <w:rPr>
          <w:i/>
          <w:sz w:val="18"/>
          <w:szCs w:val="18"/>
        </w:rPr>
        <w:t>Odbyt</w:t>
      </w:r>
      <w:proofErr w:type="spellEnd"/>
      <w:r w:rsidR="00BC0252">
        <w:rPr>
          <w:i/>
          <w:sz w:val="18"/>
          <w:szCs w:val="18"/>
        </w:rPr>
        <w:t>(</w:t>
      </w:r>
      <w:proofErr w:type="spellStart"/>
      <w:r w:rsidR="00BC0252">
        <w:rPr>
          <w:i/>
          <w:sz w:val="18"/>
          <w:szCs w:val="18"/>
        </w:rPr>
        <w:t>MZe</w:t>
      </w:r>
      <w:proofErr w:type="spellEnd"/>
      <w:r w:rsidR="00BC0252">
        <w:rPr>
          <w:i/>
          <w:sz w:val="18"/>
          <w:szCs w:val="18"/>
        </w:rPr>
        <w:t>)6-12</w:t>
      </w:r>
      <w:r w:rsidR="00401BA9" w:rsidRPr="00BC663A">
        <w:rPr>
          <w:i/>
          <w:sz w:val="18"/>
          <w:szCs w:val="18"/>
        </w:rPr>
        <w:t>) and on poultry purchase (</w:t>
      </w:r>
      <w:proofErr w:type="spellStart"/>
      <w:r w:rsidR="00401BA9" w:rsidRPr="00BC663A">
        <w:rPr>
          <w:i/>
          <w:sz w:val="18"/>
          <w:szCs w:val="18"/>
        </w:rPr>
        <w:t>Drůb</w:t>
      </w:r>
      <w:proofErr w:type="spellEnd"/>
      <w:r w:rsidR="00401BA9" w:rsidRPr="00BC663A">
        <w:rPr>
          <w:i/>
          <w:sz w:val="18"/>
          <w:szCs w:val="18"/>
        </w:rPr>
        <w:t xml:space="preserve"> (</w:t>
      </w:r>
      <w:proofErr w:type="spellStart"/>
      <w:r w:rsidR="00401BA9" w:rsidRPr="00BC663A">
        <w:rPr>
          <w:i/>
          <w:sz w:val="18"/>
          <w:szCs w:val="18"/>
        </w:rPr>
        <w:t>MZe</w:t>
      </w:r>
      <w:proofErr w:type="spellEnd"/>
      <w:r w:rsidR="00401BA9" w:rsidRPr="00BC663A">
        <w:rPr>
          <w:i/>
          <w:sz w:val="18"/>
          <w:szCs w:val="18"/>
        </w:rPr>
        <w:t xml:space="preserve">) 4-12) </w:t>
      </w:r>
    </w:p>
    <w:p w:rsidR="00B90457" w:rsidRPr="00BC663A" w:rsidRDefault="001810A6" w:rsidP="00B90457">
      <w:pPr>
        <w:spacing w:line="240" w:lineRule="exact"/>
        <w:rPr>
          <w:i/>
          <w:sz w:val="18"/>
          <w:szCs w:val="18"/>
        </w:rPr>
      </w:pPr>
      <w:r w:rsidRPr="00BC663A">
        <w:rPr>
          <w:i/>
          <w:sz w:val="18"/>
          <w:szCs w:val="18"/>
        </w:rPr>
        <w:t xml:space="preserve">End of data collection: </w:t>
      </w:r>
      <w:r w:rsidR="00380F1B" w:rsidRPr="00BC663A">
        <w:rPr>
          <w:i/>
          <w:sz w:val="18"/>
          <w:szCs w:val="18"/>
        </w:rPr>
        <w:t>10</w:t>
      </w:r>
      <w:r w:rsidR="00B90457" w:rsidRPr="00BC663A">
        <w:rPr>
          <w:i/>
          <w:sz w:val="18"/>
          <w:szCs w:val="18"/>
        </w:rPr>
        <w:t xml:space="preserve"> </w:t>
      </w:r>
      <w:r w:rsidR="00BC0252">
        <w:rPr>
          <w:i/>
          <w:sz w:val="18"/>
          <w:szCs w:val="18"/>
        </w:rPr>
        <w:t>April</w:t>
      </w:r>
      <w:r w:rsidR="00491D75" w:rsidRPr="00BC663A">
        <w:rPr>
          <w:i/>
          <w:sz w:val="18"/>
          <w:szCs w:val="18"/>
        </w:rPr>
        <w:t xml:space="preserve"> </w:t>
      </w:r>
      <w:r w:rsidR="00B90457" w:rsidRPr="00BC663A">
        <w:rPr>
          <w:i/>
          <w:sz w:val="18"/>
          <w:szCs w:val="18"/>
        </w:rPr>
        <w:t>201</w:t>
      </w:r>
      <w:r w:rsidR="00593487" w:rsidRPr="00BC663A">
        <w:rPr>
          <w:i/>
          <w:sz w:val="18"/>
          <w:szCs w:val="18"/>
        </w:rPr>
        <w:t>7</w:t>
      </w:r>
    </w:p>
    <w:p w:rsidR="00B90457" w:rsidRPr="00BC663A" w:rsidRDefault="001810A6" w:rsidP="00B90457">
      <w:pPr>
        <w:spacing w:line="240" w:lineRule="exact"/>
        <w:rPr>
          <w:i/>
          <w:sz w:val="18"/>
          <w:szCs w:val="18"/>
        </w:rPr>
      </w:pPr>
      <w:r w:rsidRPr="00BC663A">
        <w:rPr>
          <w:i/>
          <w:sz w:val="18"/>
          <w:szCs w:val="18"/>
        </w:rPr>
        <w:t xml:space="preserve">End of data processing: </w:t>
      </w:r>
      <w:r w:rsidR="00B90457" w:rsidRPr="00BC663A">
        <w:rPr>
          <w:i/>
          <w:sz w:val="18"/>
          <w:szCs w:val="18"/>
        </w:rPr>
        <w:t>2</w:t>
      </w:r>
      <w:r w:rsidR="00593487" w:rsidRPr="00BC663A">
        <w:rPr>
          <w:i/>
          <w:sz w:val="18"/>
          <w:szCs w:val="18"/>
        </w:rPr>
        <w:t>5</w:t>
      </w:r>
      <w:r w:rsidR="00B90457" w:rsidRPr="00BC663A">
        <w:rPr>
          <w:i/>
          <w:sz w:val="18"/>
          <w:szCs w:val="18"/>
        </w:rPr>
        <w:t xml:space="preserve"> </w:t>
      </w:r>
      <w:r w:rsidR="00BC0252">
        <w:rPr>
          <w:i/>
          <w:sz w:val="18"/>
          <w:szCs w:val="18"/>
        </w:rPr>
        <w:t>April</w:t>
      </w:r>
      <w:r w:rsidR="00B90457" w:rsidRPr="00BC663A">
        <w:rPr>
          <w:i/>
          <w:sz w:val="18"/>
          <w:szCs w:val="18"/>
        </w:rPr>
        <w:t xml:space="preserve"> 201</w:t>
      </w:r>
      <w:r w:rsidR="00593487" w:rsidRPr="00BC663A">
        <w:rPr>
          <w:i/>
          <w:sz w:val="18"/>
          <w:szCs w:val="18"/>
        </w:rPr>
        <w:t>7</w:t>
      </w:r>
    </w:p>
    <w:p w:rsidR="00401BA9" w:rsidRPr="00BC663A" w:rsidRDefault="0082071B" w:rsidP="0006748B">
      <w:pPr>
        <w:spacing w:line="240" w:lineRule="exact"/>
        <w:rPr>
          <w:i/>
          <w:sz w:val="18"/>
          <w:szCs w:val="18"/>
        </w:rPr>
      </w:pPr>
      <w:r w:rsidRPr="00BC663A">
        <w:rPr>
          <w:i/>
          <w:sz w:val="18"/>
          <w:szCs w:val="18"/>
        </w:rPr>
        <w:t>Related</w:t>
      </w:r>
      <w:r w:rsidR="00B90457" w:rsidRPr="00BC663A">
        <w:rPr>
          <w:i/>
          <w:sz w:val="18"/>
          <w:szCs w:val="18"/>
        </w:rPr>
        <w:t xml:space="preserve"> </w:t>
      </w:r>
      <w:r w:rsidR="00401BA9" w:rsidRPr="00BC663A">
        <w:rPr>
          <w:i/>
          <w:sz w:val="18"/>
          <w:szCs w:val="18"/>
        </w:rPr>
        <w:t>outcomes</w:t>
      </w:r>
      <w:r w:rsidR="00B90457" w:rsidRPr="00BC663A">
        <w:rPr>
          <w:i/>
          <w:sz w:val="18"/>
          <w:szCs w:val="18"/>
        </w:rPr>
        <w:t>:</w:t>
      </w:r>
      <w:r w:rsidR="001810A6" w:rsidRPr="00BC663A">
        <w:rPr>
          <w:i/>
          <w:sz w:val="18"/>
          <w:szCs w:val="18"/>
        </w:rPr>
        <w:t xml:space="preserve"> </w:t>
      </w:r>
    </w:p>
    <w:p w:rsidR="00BC0252" w:rsidRDefault="00401BA9" w:rsidP="0006748B">
      <w:pPr>
        <w:spacing w:line="240" w:lineRule="exact"/>
        <w:rPr>
          <w:i/>
          <w:sz w:val="18"/>
          <w:szCs w:val="18"/>
        </w:rPr>
      </w:pPr>
      <w:r w:rsidRPr="00BC663A">
        <w:rPr>
          <w:i/>
          <w:sz w:val="18"/>
          <w:szCs w:val="18"/>
        </w:rPr>
        <w:t xml:space="preserve">Livestock </w:t>
      </w:r>
      <w:proofErr w:type="gramStart"/>
      <w:r w:rsidR="003359C7">
        <w:rPr>
          <w:i/>
          <w:sz w:val="18"/>
          <w:szCs w:val="18"/>
        </w:rPr>
        <w:t>S</w:t>
      </w:r>
      <w:r w:rsidRPr="00BC663A">
        <w:rPr>
          <w:i/>
          <w:sz w:val="18"/>
          <w:szCs w:val="18"/>
        </w:rPr>
        <w:t>laughtering</w:t>
      </w:r>
      <w:proofErr w:type="gramEnd"/>
      <w:r w:rsidR="00403EEF" w:rsidRPr="00BC663A">
        <w:rPr>
          <w:i/>
          <w:sz w:val="18"/>
          <w:szCs w:val="18"/>
        </w:rPr>
        <w:t xml:space="preserve"> </w:t>
      </w:r>
      <w:hyperlink r:id="rId10" w:history="1">
        <w:r w:rsidR="00BC0252" w:rsidRPr="000D30A7">
          <w:rPr>
            <w:rStyle w:val="Hypertextovodkaz"/>
            <w:i/>
            <w:sz w:val="18"/>
            <w:szCs w:val="18"/>
          </w:rPr>
          <w:t>https://www.czso.cz/csu/czso/livestock-slaughtering-february-2017</w:t>
        </w:r>
      </w:hyperlink>
    </w:p>
    <w:p w:rsidR="00BC0252" w:rsidRDefault="00BC0252" w:rsidP="0006748B">
      <w:pPr>
        <w:spacing w:line="240" w:lineRule="exact"/>
        <w:rPr>
          <w:i/>
          <w:sz w:val="18"/>
          <w:szCs w:val="18"/>
        </w:rPr>
      </w:pPr>
      <w:r>
        <w:rPr>
          <w:i/>
          <w:sz w:val="18"/>
          <w:szCs w:val="18"/>
        </w:rPr>
        <w:t xml:space="preserve">Cattle </w:t>
      </w:r>
      <w:r w:rsidR="003359C7">
        <w:rPr>
          <w:i/>
          <w:sz w:val="18"/>
          <w:szCs w:val="18"/>
        </w:rPr>
        <w:t>B</w:t>
      </w:r>
      <w:r>
        <w:rPr>
          <w:i/>
          <w:sz w:val="18"/>
          <w:szCs w:val="18"/>
        </w:rPr>
        <w:t xml:space="preserve">reeding </w:t>
      </w:r>
      <w:r w:rsidR="003359C7">
        <w:rPr>
          <w:i/>
          <w:sz w:val="18"/>
          <w:szCs w:val="18"/>
        </w:rPr>
        <w:t>F</w:t>
      </w:r>
      <w:r>
        <w:rPr>
          <w:i/>
          <w:sz w:val="18"/>
          <w:szCs w:val="18"/>
        </w:rPr>
        <w:t>igures</w:t>
      </w:r>
      <w:r w:rsidR="003359C7">
        <w:rPr>
          <w:i/>
          <w:sz w:val="18"/>
          <w:szCs w:val="18"/>
        </w:rPr>
        <w:t xml:space="preserve"> </w:t>
      </w:r>
      <w:hyperlink r:id="rId11" w:history="1">
        <w:r w:rsidR="003359C7" w:rsidRPr="000D30A7">
          <w:rPr>
            <w:rStyle w:val="Hypertextovodkaz"/>
            <w:i/>
            <w:sz w:val="18"/>
            <w:szCs w:val="18"/>
          </w:rPr>
          <w:t>https://www.czso.cz/csu/czso/cattle-breeding-figures-2nd-half-of-2016</w:t>
        </w:r>
      </w:hyperlink>
    </w:p>
    <w:p w:rsidR="00C11FA8" w:rsidRDefault="003359C7" w:rsidP="0006748B">
      <w:pPr>
        <w:spacing w:line="240" w:lineRule="exact"/>
        <w:rPr>
          <w:i/>
          <w:sz w:val="18"/>
          <w:szCs w:val="18"/>
        </w:rPr>
      </w:pPr>
      <w:r>
        <w:rPr>
          <w:i/>
          <w:sz w:val="18"/>
          <w:szCs w:val="18"/>
        </w:rPr>
        <w:t xml:space="preserve">Pig Breeding Figures </w:t>
      </w:r>
      <w:hyperlink r:id="rId12" w:history="1">
        <w:r w:rsidRPr="000D30A7">
          <w:rPr>
            <w:rStyle w:val="Hypertextovodkaz"/>
            <w:i/>
            <w:sz w:val="18"/>
            <w:szCs w:val="18"/>
          </w:rPr>
          <w:t>https://www.czso.cz/csu/czso/pig-breeding-figures-as-at-31-december-2016</w:t>
        </w:r>
      </w:hyperlink>
      <w:r>
        <w:rPr>
          <w:i/>
          <w:sz w:val="18"/>
          <w:szCs w:val="18"/>
        </w:rPr>
        <w:t xml:space="preserve"> </w:t>
      </w:r>
    </w:p>
    <w:p w:rsidR="00703283" w:rsidRPr="00BC663A" w:rsidRDefault="003359C7" w:rsidP="0006748B">
      <w:pPr>
        <w:spacing w:line="240" w:lineRule="exact"/>
        <w:rPr>
          <w:i/>
          <w:sz w:val="18"/>
          <w:szCs w:val="18"/>
        </w:rPr>
      </w:pPr>
      <w:r>
        <w:rPr>
          <w:i/>
          <w:sz w:val="18"/>
          <w:szCs w:val="18"/>
        </w:rPr>
        <w:t xml:space="preserve">Poultry Breeding Figures </w:t>
      </w:r>
      <w:hyperlink r:id="rId13" w:history="1">
        <w:r w:rsidRPr="000D30A7">
          <w:rPr>
            <w:rStyle w:val="Hypertextovodkaz"/>
            <w:i/>
            <w:sz w:val="18"/>
            <w:szCs w:val="18"/>
          </w:rPr>
          <w:t>https://www.czso.cz/csu/czso/poultry-breeding-figures-2016</w:t>
        </w:r>
      </w:hyperlink>
      <w:r>
        <w:rPr>
          <w:i/>
          <w:sz w:val="18"/>
          <w:szCs w:val="18"/>
        </w:rPr>
        <w:t xml:space="preserve">  </w:t>
      </w:r>
      <w:r w:rsidR="00403EEF" w:rsidRPr="00BC663A">
        <w:rPr>
          <w:i/>
          <w:sz w:val="18"/>
          <w:szCs w:val="18"/>
        </w:rPr>
        <w:t xml:space="preserve"> </w:t>
      </w:r>
    </w:p>
    <w:p w:rsidR="00E91D50" w:rsidRPr="00BC663A" w:rsidRDefault="00E91D50" w:rsidP="00E91D50">
      <w:pPr>
        <w:spacing w:line="240" w:lineRule="exact"/>
        <w:rPr>
          <w:i/>
          <w:sz w:val="18"/>
          <w:szCs w:val="18"/>
        </w:rPr>
      </w:pPr>
      <w:r w:rsidRPr="00C11FA8">
        <w:rPr>
          <w:i/>
          <w:sz w:val="18"/>
          <w:szCs w:val="18"/>
        </w:rPr>
        <w:lastRenderedPageBreak/>
        <w:t>Agricultural Producer Price Indices</w:t>
      </w:r>
      <w:r w:rsidRPr="00BC663A">
        <w:rPr>
          <w:i/>
          <w:sz w:val="18"/>
          <w:szCs w:val="18"/>
        </w:rPr>
        <w:t> </w:t>
      </w:r>
      <w:hyperlink r:id="rId14" w:anchor="katalog=31785" w:history="1">
        <w:r w:rsidR="00C11FA8" w:rsidRPr="00AA6ACB">
          <w:rPr>
            <w:rStyle w:val="Hypertextovodkaz"/>
            <w:i/>
            <w:sz w:val="18"/>
            <w:szCs w:val="18"/>
          </w:rPr>
          <w:t>https://vdb.czso.cz/vdbvo2/faces/en/index.jsf?page=statistiky&amp;katalog=31785#katalog=31785</w:t>
        </w:r>
      </w:hyperlink>
      <w:r w:rsidR="00C11FA8">
        <w:rPr>
          <w:i/>
          <w:sz w:val="18"/>
          <w:szCs w:val="18"/>
        </w:rPr>
        <w:t xml:space="preserve"> </w:t>
      </w:r>
      <w:r w:rsidR="00C5417E">
        <w:rPr>
          <w:i/>
          <w:sz w:val="18"/>
          <w:szCs w:val="18"/>
        </w:rPr>
        <w:t xml:space="preserve"> </w:t>
      </w:r>
    </w:p>
    <w:p w:rsidR="00B90457" w:rsidRPr="00BC663A" w:rsidRDefault="00B90457" w:rsidP="00B90457">
      <w:pPr>
        <w:spacing w:line="240" w:lineRule="exact"/>
        <w:rPr>
          <w:i/>
          <w:sz w:val="18"/>
          <w:szCs w:val="18"/>
        </w:rPr>
      </w:pPr>
      <w:r w:rsidRPr="00BC663A">
        <w:rPr>
          <w:i/>
          <w:sz w:val="18"/>
          <w:szCs w:val="18"/>
        </w:rPr>
        <w:t xml:space="preserve">Date of the next News Release publication: </w:t>
      </w:r>
      <w:r w:rsidR="003359C7">
        <w:rPr>
          <w:i/>
          <w:sz w:val="18"/>
          <w:szCs w:val="18"/>
        </w:rPr>
        <w:t>31</w:t>
      </w:r>
      <w:r w:rsidR="00C11FA8">
        <w:rPr>
          <w:i/>
          <w:sz w:val="18"/>
          <w:szCs w:val="18"/>
        </w:rPr>
        <w:t>July</w:t>
      </w:r>
      <w:r w:rsidRPr="00BC663A">
        <w:rPr>
          <w:i/>
          <w:sz w:val="18"/>
          <w:szCs w:val="18"/>
        </w:rPr>
        <w:t xml:space="preserve"> 201</w:t>
      </w:r>
      <w:r w:rsidR="00380F1B" w:rsidRPr="00BC663A">
        <w:rPr>
          <w:i/>
          <w:sz w:val="18"/>
          <w:szCs w:val="18"/>
        </w:rPr>
        <w:t>7</w:t>
      </w:r>
    </w:p>
    <w:p w:rsidR="00B90457" w:rsidRPr="00BC663A" w:rsidRDefault="00B90457" w:rsidP="00B90457">
      <w:pPr>
        <w:spacing w:line="240" w:lineRule="exact"/>
        <w:rPr>
          <w:i/>
          <w:sz w:val="18"/>
          <w:szCs w:val="18"/>
        </w:rPr>
      </w:pPr>
    </w:p>
    <w:p w:rsidR="00F74351" w:rsidRPr="00BC663A" w:rsidRDefault="00F74351" w:rsidP="00F74351">
      <w:pPr>
        <w:spacing w:line="240" w:lineRule="exact"/>
        <w:ind w:left="3600" w:hanging="3600"/>
        <w:jc w:val="left"/>
        <w:rPr>
          <w:rFonts w:cs="ArialMT"/>
          <w:i/>
          <w:iCs/>
          <w:color w:val="000000"/>
          <w:sz w:val="18"/>
          <w:szCs w:val="18"/>
        </w:rPr>
      </w:pPr>
      <w:r w:rsidRPr="00BC663A">
        <w:rPr>
          <w:rFonts w:cs="ArialMT"/>
          <w:i/>
          <w:iCs/>
          <w:color w:val="000000"/>
          <w:sz w:val="18"/>
          <w:szCs w:val="18"/>
        </w:rPr>
        <w:t>This press release was not edited for language.</w:t>
      </w:r>
    </w:p>
    <w:p w:rsidR="00F74351" w:rsidRPr="00BC663A" w:rsidRDefault="00F74351" w:rsidP="00B90457">
      <w:pPr>
        <w:spacing w:line="240" w:lineRule="exact"/>
        <w:rPr>
          <w:i/>
          <w:sz w:val="18"/>
          <w:szCs w:val="18"/>
        </w:rPr>
      </w:pPr>
    </w:p>
    <w:p w:rsidR="00593487" w:rsidRPr="00BC663A" w:rsidRDefault="00593487" w:rsidP="00593487">
      <w:pPr>
        <w:spacing w:line="240" w:lineRule="exact"/>
        <w:rPr>
          <w:rFonts w:cs="ArialMT"/>
          <w:i/>
          <w:color w:val="000000"/>
          <w:sz w:val="18"/>
          <w:szCs w:val="18"/>
          <w:lang w:eastAsia="cs-CZ"/>
        </w:rPr>
      </w:pPr>
      <w:r w:rsidRPr="00BC663A">
        <w:rPr>
          <w:rFonts w:cs="ArialMT"/>
          <w:i/>
          <w:color w:val="000000"/>
          <w:sz w:val="18"/>
          <w:szCs w:val="18"/>
          <w:lang w:eastAsia="cs-CZ"/>
        </w:rPr>
        <w:t>Annexes:</w:t>
      </w:r>
    </w:p>
    <w:p w:rsidR="00593487" w:rsidRPr="00BC663A" w:rsidRDefault="00593487" w:rsidP="00593487">
      <w:pPr>
        <w:spacing w:line="240" w:lineRule="exact"/>
        <w:rPr>
          <w:rFonts w:cs="ArialMT"/>
          <w:color w:val="000000"/>
          <w:sz w:val="18"/>
          <w:szCs w:val="18"/>
          <w:lang w:eastAsia="cs-CZ"/>
        </w:rPr>
      </w:pPr>
      <w:r w:rsidRPr="00BC663A">
        <w:rPr>
          <w:rFonts w:cs="ArialMT"/>
          <w:color w:val="000000"/>
          <w:sz w:val="18"/>
          <w:szCs w:val="18"/>
          <w:lang w:eastAsia="cs-CZ"/>
        </w:rPr>
        <w:t>Table 1 Meat production and milk collection</w:t>
      </w:r>
    </w:p>
    <w:p w:rsidR="00593487" w:rsidRPr="00BC663A" w:rsidRDefault="00593487" w:rsidP="00593487">
      <w:pPr>
        <w:spacing w:line="240" w:lineRule="exact"/>
        <w:rPr>
          <w:rFonts w:cs="ArialMT"/>
          <w:color w:val="000000"/>
          <w:sz w:val="18"/>
          <w:szCs w:val="18"/>
          <w:lang w:eastAsia="cs-CZ"/>
        </w:rPr>
      </w:pPr>
      <w:r w:rsidRPr="00BC663A">
        <w:rPr>
          <w:rFonts w:cs="ArialMT"/>
          <w:color w:val="000000"/>
          <w:sz w:val="18"/>
          <w:szCs w:val="18"/>
          <w:lang w:eastAsia="cs-CZ"/>
        </w:rPr>
        <w:t>Graph 1 Beef – production and average agricultural producer prices</w:t>
      </w:r>
    </w:p>
    <w:p w:rsidR="00593487" w:rsidRPr="00BC663A" w:rsidRDefault="00593487" w:rsidP="00593487">
      <w:pPr>
        <w:spacing w:line="240" w:lineRule="exact"/>
        <w:rPr>
          <w:rFonts w:cs="ArialMT"/>
          <w:color w:val="000000"/>
          <w:sz w:val="18"/>
          <w:szCs w:val="18"/>
          <w:lang w:eastAsia="cs-CZ"/>
        </w:rPr>
      </w:pPr>
      <w:r w:rsidRPr="00BC663A">
        <w:rPr>
          <w:rFonts w:cs="ArialMT"/>
          <w:color w:val="000000"/>
          <w:sz w:val="18"/>
          <w:szCs w:val="18"/>
          <w:lang w:eastAsia="cs-CZ"/>
        </w:rPr>
        <w:t>Graph 2 Pigmeat – production and average agricultural producer prices</w:t>
      </w:r>
    </w:p>
    <w:p w:rsidR="00593487" w:rsidRPr="00BC663A" w:rsidRDefault="00593487" w:rsidP="00593487">
      <w:pPr>
        <w:spacing w:line="240" w:lineRule="exact"/>
        <w:rPr>
          <w:rFonts w:cs="ArialMT"/>
          <w:color w:val="000000"/>
          <w:sz w:val="18"/>
          <w:szCs w:val="18"/>
          <w:lang w:eastAsia="cs-CZ"/>
        </w:rPr>
      </w:pPr>
      <w:r w:rsidRPr="00BC663A">
        <w:rPr>
          <w:rFonts w:cs="ArialMT"/>
          <w:color w:val="000000"/>
          <w:sz w:val="18"/>
          <w:szCs w:val="18"/>
          <w:lang w:eastAsia="cs-CZ"/>
        </w:rPr>
        <w:t>Graph 3 Poultrymeat – production and average agricultural producer prices</w:t>
      </w:r>
    </w:p>
    <w:p w:rsidR="00593487" w:rsidRPr="00BC663A" w:rsidRDefault="00593487" w:rsidP="00593487">
      <w:pPr>
        <w:spacing w:line="240" w:lineRule="exact"/>
        <w:rPr>
          <w:rFonts w:cs="ArialMT"/>
          <w:color w:val="000000"/>
          <w:sz w:val="18"/>
          <w:szCs w:val="18"/>
          <w:lang w:eastAsia="cs-CZ"/>
        </w:rPr>
      </w:pPr>
      <w:r w:rsidRPr="00BC663A">
        <w:rPr>
          <w:rFonts w:cs="ArialMT"/>
          <w:color w:val="000000"/>
          <w:sz w:val="18"/>
          <w:szCs w:val="18"/>
          <w:lang w:eastAsia="cs-CZ"/>
        </w:rPr>
        <w:t>Graph 4 Milk – collection and average agricultural producer prices</w:t>
      </w:r>
    </w:p>
    <w:sectPr w:rsidR="00593487" w:rsidRPr="00BC663A"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8B" w:rsidRDefault="0069108B" w:rsidP="00BA6370">
      <w:r>
        <w:separator/>
      </w:r>
    </w:p>
  </w:endnote>
  <w:endnote w:type="continuationSeparator" w:id="0">
    <w:p w:rsidR="0069108B" w:rsidRDefault="0069108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71" w:rsidRDefault="0069108B">
    <w:pPr>
      <w:pStyle w:val="Zpat"/>
    </w:pPr>
    <w:r>
      <w:rPr>
        <w:noProof/>
        <w:lang w:val="cs-CZ"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670371" w:rsidRPr="00D52A09" w:rsidRDefault="00670371" w:rsidP="00380178">
                <w:pPr>
                  <w:spacing w:line="220" w:lineRule="atLeast"/>
                  <w:rPr>
                    <w:rFonts w:cs="Arial"/>
                    <w:b/>
                    <w:bCs/>
                    <w:sz w:val="15"/>
                    <w:szCs w:val="15"/>
                  </w:rPr>
                </w:pPr>
                <w:r w:rsidRPr="00D52A09">
                  <w:rPr>
                    <w:rFonts w:cs="Arial"/>
                    <w:b/>
                    <w:bCs/>
                    <w:sz w:val="15"/>
                    <w:szCs w:val="15"/>
                  </w:rPr>
                  <w:t>Information Services Unit – Headquarters</w:t>
                </w:r>
              </w:p>
              <w:p w:rsidR="00670371" w:rsidRDefault="0067037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670371" w:rsidRPr="00D52A09" w:rsidRDefault="0067037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670371" w:rsidRPr="00410EBC" w:rsidRDefault="00670371" w:rsidP="00380178">
                <w:pPr>
                  <w:tabs>
                    <w:tab w:val="right" w:pos="8505"/>
                  </w:tabs>
                  <w:spacing w:line="220" w:lineRule="atLeast"/>
                  <w:rPr>
                    <w:rFonts w:cs="Arial"/>
                    <w:lang w:val="de-DE"/>
                  </w:rPr>
                </w:pPr>
                <w:proofErr w:type="spellStart"/>
                <w:r w:rsidRPr="00410EBC">
                  <w:rPr>
                    <w:rFonts w:cs="Arial"/>
                    <w:sz w:val="15"/>
                    <w:szCs w:val="15"/>
                    <w:lang w:val="de-DE"/>
                  </w:rPr>
                  <w:t>tel</w:t>
                </w:r>
                <w:proofErr w:type="spellEnd"/>
                <w:r w:rsidRPr="00410EBC">
                  <w:rPr>
                    <w:rFonts w:cs="Arial"/>
                    <w:sz w:val="15"/>
                    <w:szCs w:val="15"/>
                    <w:lang w:val="de-DE"/>
                  </w:rPr>
                  <w:t xml:space="preserve">: +420 274 052 304, +420 274 052 425, </w:t>
                </w:r>
                <w:proofErr w:type="spellStart"/>
                <w:r w:rsidRPr="00410EBC">
                  <w:rPr>
                    <w:rFonts w:cs="Arial"/>
                    <w:sz w:val="15"/>
                    <w:szCs w:val="15"/>
                    <w:lang w:val="de-DE"/>
                  </w:rPr>
                  <w:t>e-mail</w:t>
                </w:r>
                <w:proofErr w:type="spellEnd"/>
                <w:r w:rsidRPr="00410EBC">
                  <w:rPr>
                    <w:rFonts w:cs="Arial"/>
                    <w:sz w:val="15"/>
                    <w:szCs w:val="15"/>
                    <w:lang w:val="de-DE"/>
                  </w:rPr>
                  <w:t xml:space="preserve">: </w:t>
                </w:r>
                <w:hyperlink r:id="rId1" w:history="1">
                  <w:r w:rsidRPr="00410EBC">
                    <w:rPr>
                      <w:rStyle w:val="Hypertextovodkaz"/>
                      <w:rFonts w:cs="Arial"/>
                      <w:color w:val="0071BC"/>
                      <w:sz w:val="15"/>
                      <w:szCs w:val="15"/>
                      <w:lang w:val="de-DE"/>
                    </w:rPr>
                    <w:t>infoservis@czso.cz</w:t>
                  </w:r>
                </w:hyperlink>
                <w:r w:rsidRPr="00410EBC">
                  <w:rPr>
                    <w:rFonts w:cs="Arial"/>
                    <w:sz w:val="15"/>
                    <w:szCs w:val="15"/>
                    <w:lang w:val="de-DE"/>
                  </w:rPr>
                  <w:tab/>
                </w:r>
                <w:r w:rsidR="00002D69" w:rsidRPr="007E75DE">
                  <w:rPr>
                    <w:rFonts w:cs="Arial"/>
                    <w:szCs w:val="15"/>
                  </w:rPr>
                  <w:fldChar w:fldCharType="begin"/>
                </w:r>
                <w:r w:rsidRPr="00410EBC">
                  <w:rPr>
                    <w:rFonts w:cs="Arial"/>
                    <w:szCs w:val="15"/>
                    <w:lang w:val="de-DE"/>
                  </w:rPr>
                  <w:instrText xml:space="preserve"> PAGE   \* MERGEFORMAT </w:instrText>
                </w:r>
                <w:r w:rsidR="00002D69" w:rsidRPr="007E75DE">
                  <w:rPr>
                    <w:rFonts w:cs="Arial"/>
                    <w:szCs w:val="15"/>
                  </w:rPr>
                  <w:fldChar w:fldCharType="separate"/>
                </w:r>
                <w:r w:rsidR="00F00492">
                  <w:rPr>
                    <w:rFonts w:cs="Arial"/>
                    <w:noProof/>
                    <w:szCs w:val="15"/>
                    <w:lang w:val="de-DE"/>
                  </w:rPr>
                  <w:t>1</w:t>
                </w:r>
                <w:r w:rsidR="00002D6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8B" w:rsidRDefault="0069108B" w:rsidP="00BA6370">
      <w:r>
        <w:separator/>
      </w:r>
    </w:p>
  </w:footnote>
  <w:footnote w:type="continuationSeparator" w:id="0">
    <w:p w:rsidR="0069108B" w:rsidRDefault="0069108B" w:rsidP="00BA6370">
      <w:r>
        <w:continuationSeparator/>
      </w:r>
    </w:p>
  </w:footnote>
  <w:footnote w:id="1">
    <w:p w:rsidR="0001287A" w:rsidRPr="00884121" w:rsidRDefault="0001287A" w:rsidP="0001287A">
      <w:pPr>
        <w:pStyle w:val="Textpoznpodarou"/>
        <w:spacing w:line="240" w:lineRule="auto"/>
        <w:rPr>
          <w:sz w:val="18"/>
          <w:szCs w:val="18"/>
        </w:rPr>
      </w:pPr>
      <w:r w:rsidRPr="00F565F4">
        <w:rPr>
          <w:rStyle w:val="Znakapoznpodarou"/>
          <w:i/>
        </w:rPr>
        <w:footnoteRef/>
      </w:r>
      <w:r w:rsidRPr="00F565F4">
        <w:rPr>
          <w:i/>
          <w:vertAlign w:val="superscript"/>
        </w:rPr>
        <w:t>)</w:t>
      </w:r>
      <w:r>
        <w:t xml:space="preserve"> </w:t>
      </w:r>
      <w:r w:rsidRPr="00884121">
        <w:rPr>
          <w:i/>
          <w:sz w:val="18"/>
          <w:szCs w:val="18"/>
        </w:rPr>
        <w:t>Intrastat does not include individual trading operations carried out by persons who are not registered for VAT as well as reporting units below the applicable thresholds of CZK 8 million a year for both flows are not under reporting duty for Intrastat.</w:t>
      </w:r>
    </w:p>
    <w:p w:rsidR="0001287A" w:rsidRDefault="0001287A" w:rsidP="0001287A">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71" w:rsidRDefault="0069108B">
    <w:pPr>
      <w:pStyle w:val="Zhlav"/>
    </w:pPr>
    <w:r>
      <w:rPr>
        <w:noProof/>
        <w:lang w:val="cs-CZ"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0AE"/>
    <w:rsid w:val="0000277E"/>
    <w:rsid w:val="00002C20"/>
    <w:rsid w:val="00002D69"/>
    <w:rsid w:val="00003FB1"/>
    <w:rsid w:val="0000448D"/>
    <w:rsid w:val="00005D12"/>
    <w:rsid w:val="00007218"/>
    <w:rsid w:val="00010794"/>
    <w:rsid w:val="00010FFE"/>
    <w:rsid w:val="00012600"/>
    <w:rsid w:val="0001287A"/>
    <w:rsid w:val="00015493"/>
    <w:rsid w:val="00015836"/>
    <w:rsid w:val="00016BB3"/>
    <w:rsid w:val="00016C03"/>
    <w:rsid w:val="00026F51"/>
    <w:rsid w:val="0002708C"/>
    <w:rsid w:val="00027DAA"/>
    <w:rsid w:val="000345EF"/>
    <w:rsid w:val="00040CD2"/>
    <w:rsid w:val="000413E6"/>
    <w:rsid w:val="00043BF4"/>
    <w:rsid w:val="0004502D"/>
    <w:rsid w:val="000450EA"/>
    <w:rsid w:val="00047F3A"/>
    <w:rsid w:val="000531BE"/>
    <w:rsid w:val="00056159"/>
    <w:rsid w:val="00056EBE"/>
    <w:rsid w:val="00062068"/>
    <w:rsid w:val="000623E2"/>
    <w:rsid w:val="00064BBF"/>
    <w:rsid w:val="00066B6E"/>
    <w:rsid w:val="0006748B"/>
    <w:rsid w:val="00070902"/>
    <w:rsid w:val="000709B6"/>
    <w:rsid w:val="00070F1B"/>
    <w:rsid w:val="00072007"/>
    <w:rsid w:val="0007605B"/>
    <w:rsid w:val="00077458"/>
    <w:rsid w:val="00077C22"/>
    <w:rsid w:val="00081775"/>
    <w:rsid w:val="0008177E"/>
    <w:rsid w:val="00082842"/>
    <w:rsid w:val="000831A8"/>
    <w:rsid w:val="000843A5"/>
    <w:rsid w:val="0008499A"/>
    <w:rsid w:val="00087BB3"/>
    <w:rsid w:val="00087F0C"/>
    <w:rsid w:val="000909AD"/>
    <w:rsid w:val="00091722"/>
    <w:rsid w:val="00092746"/>
    <w:rsid w:val="00093A9F"/>
    <w:rsid w:val="00095546"/>
    <w:rsid w:val="0009586B"/>
    <w:rsid w:val="0009710A"/>
    <w:rsid w:val="000A14B4"/>
    <w:rsid w:val="000A26C9"/>
    <w:rsid w:val="000A7971"/>
    <w:rsid w:val="000B0D6C"/>
    <w:rsid w:val="000B6F63"/>
    <w:rsid w:val="000C0683"/>
    <w:rsid w:val="000C2257"/>
    <w:rsid w:val="000C76EA"/>
    <w:rsid w:val="000D093A"/>
    <w:rsid w:val="000D25E9"/>
    <w:rsid w:val="000D49E6"/>
    <w:rsid w:val="000D54DD"/>
    <w:rsid w:val="000E00AF"/>
    <w:rsid w:val="000E1826"/>
    <w:rsid w:val="000E3631"/>
    <w:rsid w:val="000E5EEF"/>
    <w:rsid w:val="000E5FF3"/>
    <w:rsid w:val="000E65A1"/>
    <w:rsid w:val="000E7C13"/>
    <w:rsid w:val="000F17E1"/>
    <w:rsid w:val="000F199E"/>
    <w:rsid w:val="000F1F24"/>
    <w:rsid w:val="000F2C34"/>
    <w:rsid w:val="00100B7F"/>
    <w:rsid w:val="00101137"/>
    <w:rsid w:val="001060D7"/>
    <w:rsid w:val="001071CA"/>
    <w:rsid w:val="001072AC"/>
    <w:rsid w:val="00110E8C"/>
    <w:rsid w:val="00113E5F"/>
    <w:rsid w:val="0011496F"/>
    <w:rsid w:val="00115894"/>
    <w:rsid w:val="00115D37"/>
    <w:rsid w:val="00115F88"/>
    <w:rsid w:val="00115FD3"/>
    <w:rsid w:val="00116ED1"/>
    <w:rsid w:val="00117773"/>
    <w:rsid w:val="00123201"/>
    <w:rsid w:val="00123F06"/>
    <w:rsid w:val="001312D6"/>
    <w:rsid w:val="00133277"/>
    <w:rsid w:val="00134373"/>
    <w:rsid w:val="00135A9F"/>
    <w:rsid w:val="001404AB"/>
    <w:rsid w:val="0014233C"/>
    <w:rsid w:val="00142DDA"/>
    <w:rsid w:val="0014465B"/>
    <w:rsid w:val="00146565"/>
    <w:rsid w:val="001526DF"/>
    <w:rsid w:val="0015341F"/>
    <w:rsid w:val="001559D1"/>
    <w:rsid w:val="001573E5"/>
    <w:rsid w:val="0016536D"/>
    <w:rsid w:val="001676E4"/>
    <w:rsid w:val="0017055E"/>
    <w:rsid w:val="00170DFB"/>
    <w:rsid w:val="0017186F"/>
    <w:rsid w:val="00171FB8"/>
    <w:rsid w:val="0017231D"/>
    <w:rsid w:val="00172D94"/>
    <w:rsid w:val="001731B5"/>
    <w:rsid w:val="00176E26"/>
    <w:rsid w:val="001810A6"/>
    <w:rsid w:val="001810DC"/>
    <w:rsid w:val="00182E18"/>
    <w:rsid w:val="0018339B"/>
    <w:rsid w:val="00183E52"/>
    <w:rsid w:val="00187CB7"/>
    <w:rsid w:val="0019003B"/>
    <w:rsid w:val="00190505"/>
    <w:rsid w:val="00191C1D"/>
    <w:rsid w:val="00194589"/>
    <w:rsid w:val="001968CA"/>
    <w:rsid w:val="001A7B7F"/>
    <w:rsid w:val="001B03E1"/>
    <w:rsid w:val="001B172D"/>
    <w:rsid w:val="001B29DA"/>
    <w:rsid w:val="001B57AE"/>
    <w:rsid w:val="001B607F"/>
    <w:rsid w:val="001C0567"/>
    <w:rsid w:val="001C1385"/>
    <w:rsid w:val="001C3175"/>
    <w:rsid w:val="001C60E2"/>
    <w:rsid w:val="001C71FD"/>
    <w:rsid w:val="001C7E31"/>
    <w:rsid w:val="001D0DE1"/>
    <w:rsid w:val="001D14B4"/>
    <w:rsid w:val="001D242D"/>
    <w:rsid w:val="001D369A"/>
    <w:rsid w:val="001D3E52"/>
    <w:rsid w:val="001D53B5"/>
    <w:rsid w:val="001D6919"/>
    <w:rsid w:val="001E0B57"/>
    <w:rsid w:val="001E392F"/>
    <w:rsid w:val="001E4A82"/>
    <w:rsid w:val="001E6111"/>
    <w:rsid w:val="001F08B3"/>
    <w:rsid w:val="001F2634"/>
    <w:rsid w:val="001F5359"/>
    <w:rsid w:val="001F69C0"/>
    <w:rsid w:val="001F6F18"/>
    <w:rsid w:val="002006BB"/>
    <w:rsid w:val="002010C0"/>
    <w:rsid w:val="0020258A"/>
    <w:rsid w:val="00206154"/>
    <w:rsid w:val="00206B83"/>
    <w:rsid w:val="00206FAF"/>
    <w:rsid w:val="002070FB"/>
    <w:rsid w:val="0021144F"/>
    <w:rsid w:val="00212CD1"/>
    <w:rsid w:val="00213729"/>
    <w:rsid w:val="00213915"/>
    <w:rsid w:val="00213D66"/>
    <w:rsid w:val="00226705"/>
    <w:rsid w:val="002310BA"/>
    <w:rsid w:val="002313C2"/>
    <w:rsid w:val="00234815"/>
    <w:rsid w:val="00234C82"/>
    <w:rsid w:val="00235CC2"/>
    <w:rsid w:val="00235E62"/>
    <w:rsid w:val="00236985"/>
    <w:rsid w:val="002403C3"/>
    <w:rsid w:val="002406FA"/>
    <w:rsid w:val="002410D4"/>
    <w:rsid w:val="0024164E"/>
    <w:rsid w:val="002458A5"/>
    <w:rsid w:val="00247A82"/>
    <w:rsid w:val="002506E7"/>
    <w:rsid w:val="0025266B"/>
    <w:rsid w:val="00252A3E"/>
    <w:rsid w:val="0025371D"/>
    <w:rsid w:val="00253923"/>
    <w:rsid w:val="002564B0"/>
    <w:rsid w:val="00262A69"/>
    <w:rsid w:val="00264B87"/>
    <w:rsid w:val="00266C90"/>
    <w:rsid w:val="00272AE0"/>
    <w:rsid w:val="002742DB"/>
    <w:rsid w:val="00274776"/>
    <w:rsid w:val="0028487E"/>
    <w:rsid w:val="00284BB3"/>
    <w:rsid w:val="00284D30"/>
    <w:rsid w:val="002919E2"/>
    <w:rsid w:val="00291D92"/>
    <w:rsid w:val="00294AC9"/>
    <w:rsid w:val="002956D8"/>
    <w:rsid w:val="002A406A"/>
    <w:rsid w:val="002A6617"/>
    <w:rsid w:val="002A7352"/>
    <w:rsid w:val="002A7F86"/>
    <w:rsid w:val="002B2B8C"/>
    <w:rsid w:val="002B2E47"/>
    <w:rsid w:val="002B396A"/>
    <w:rsid w:val="002B7F3F"/>
    <w:rsid w:val="002C00AE"/>
    <w:rsid w:val="002C3560"/>
    <w:rsid w:val="002C589A"/>
    <w:rsid w:val="002C6AA2"/>
    <w:rsid w:val="002D02F7"/>
    <w:rsid w:val="002D1C9E"/>
    <w:rsid w:val="002D37F5"/>
    <w:rsid w:val="002D60B5"/>
    <w:rsid w:val="002D613F"/>
    <w:rsid w:val="002E78B1"/>
    <w:rsid w:val="002E7AE0"/>
    <w:rsid w:val="002F5920"/>
    <w:rsid w:val="002F6C15"/>
    <w:rsid w:val="0030123E"/>
    <w:rsid w:val="00305622"/>
    <w:rsid w:val="00305CD1"/>
    <w:rsid w:val="00305D78"/>
    <w:rsid w:val="00310350"/>
    <w:rsid w:val="003111D4"/>
    <w:rsid w:val="0032075B"/>
    <w:rsid w:val="0032079E"/>
    <w:rsid w:val="00321175"/>
    <w:rsid w:val="00322364"/>
    <w:rsid w:val="00323590"/>
    <w:rsid w:val="0032398D"/>
    <w:rsid w:val="003301A3"/>
    <w:rsid w:val="00331121"/>
    <w:rsid w:val="00331BB2"/>
    <w:rsid w:val="003321CF"/>
    <w:rsid w:val="0033272D"/>
    <w:rsid w:val="003359C7"/>
    <w:rsid w:val="00335FD3"/>
    <w:rsid w:val="003368FE"/>
    <w:rsid w:val="00341F18"/>
    <w:rsid w:val="00342462"/>
    <w:rsid w:val="003427D8"/>
    <w:rsid w:val="00342E22"/>
    <w:rsid w:val="00343417"/>
    <w:rsid w:val="00344B11"/>
    <w:rsid w:val="003544E8"/>
    <w:rsid w:val="00354952"/>
    <w:rsid w:val="00355D61"/>
    <w:rsid w:val="00357E47"/>
    <w:rsid w:val="003651C8"/>
    <w:rsid w:val="00365921"/>
    <w:rsid w:val="0036698E"/>
    <w:rsid w:val="00366993"/>
    <w:rsid w:val="0036777B"/>
    <w:rsid w:val="003707FA"/>
    <w:rsid w:val="00370C63"/>
    <w:rsid w:val="003712AC"/>
    <w:rsid w:val="0037214C"/>
    <w:rsid w:val="00376A21"/>
    <w:rsid w:val="00380178"/>
    <w:rsid w:val="00380F1B"/>
    <w:rsid w:val="0038105E"/>
    <w:rsid w:val="0038282A"/>
    <w:rsid w:val="00382C49"/>
    <w:rsid w:val="003855D2"/>
    <w:rsid w:val="003859CD"/>
    <w:rsid w:val="00386839"/>
    <w:rsid w:val="00391608"/>
    <w:rsid w:val="00394B3D"/>
    <w:rsid w:val="003953A1"/>
    <w:rsid w:val="00396C7A"/>
    <w:rsid w:val="00396E53"/>
    <w:rsid w:val="003971BD"/>
    <w:rsid w:val="00397580"/>
    <w:rsid w:val="003A1071"/>
    <w:rsid w:val="003A133F"/>
    <w:rsid w:val="003A45C8"/>
    <w:rsid w:val="003B2673"/>
    <w:rsid w:val="003B42E0"/>
    <w:rsid w:val="003B71B6"/>
    <w:rsid w:val="003C2DCF"/>
    <w:rsid w:val="003C2E92"/>
    <w:rsid w:val="003C3431"/>
    <w:rsid w:val="003C442B"/>
    <w:rsid w:val="003C48DC"/>
    <w:rsid w:val="003C4F3E"/>
    <w:rsid w:val="003C687C"/>
    <w:rsid w:val="003C714F"/>
    <w:rsid w:val="003C79E7"/>
    <w:rsid w:val="003C7DD9"/>
    <w:rsid w:val="003C7FE7"/>
    <w:rsid w:val="003D0499"/>
    <w:rsid w:val="003D2344"/>
    <w:rsid w:val="003D2D41"/>
    <w:rsid w:val="003D3576"/>
    <w:rsid w:val="003D4E7A"/>
    <w:rsid w:val="003E3038"/>
    <w:rsid w:val="003E3882"/>
    <w:rsid w:val="003E79CC"/>
    <w:rsid w:val="003E7E3B"/>
    <w:rsid w:val="003F526A"/>
    <w:rsid w:val="003F6130"/>
    <w:rsid w:val="003F7D15"/>
    <w:rsid w:val="0040094C"/>
    <w:rsid w:val="00401BA9"/>
    <w:rsid w:val="00403EEF"/>
    <w:rsid w:val="00405244"/>
    <w:rsid w:val="004064DE"/>
    <w:rsid w:val="00407571"/>
    <w:rsid w:val="00410E4A"/>
    <w:rsid w:val="00410EBC"/>
    <w:rsid w:val="00411C0A"/>
    <w:rsid w:val="004129C1"/>
    <w:rsid w:val="00417207"/>
    <w:rsid w:val="00417801"/>
    <w:rsid w:val="00422861"/>
    <w:rsid w:val="00426073"/>
    <w:rsid w:val="004260B7"/>
    <w:rsid w:val="004332B7"/>
    <w:rsid w:val="0043655E"/>
    <w:rsid w:val="00436D82"/>
    <w:rsid w:val="00441AB6"/>
    <w:rsid w:val="00442EB3"/>
    <w:rsid w:val="004436EE"/>
    <w:rsid w:val="00447E30"/>
    <w:rsid w:val="00450AB1"/>
    <w:rsid w:val="00451ECB"/>
    <w:rsid w:val="0045547F"/>
    <w:rsid w:val="00456D7B"/>
    <w:rsid w:val="004601CB"/>
    <w:rsid w:val="0046217E"/>
    <w:rsid w:val="00462282"/>
    <w:rsid w:val="004626C8"/>
    <w:rsid w:val="00462D1A"/>
    <w:rsid w:val="00473B33"/>
    <w:rsid w:val="004755C2"/>
    <w:rsid w:val="004766EE"/>
    <w:rsid w:val="00476ECF"/>
    <w:rsid w:val="0047780E"/>
    <w:rsid w:val="00484546"/>
    <w:rsid w:val="0048547A"/>
    <w:rsid w:val="00490D45"/>
    <w:rsid w:val="00491D75"/>
    <w:rsid w:val="004920AD"/>
    <w:rsid w:val="00493601"/>
    <w:rsid w:val="00493C07"/>
    <w:rsid w:val="00493C72"/>
    <w:rsid w:val="00496319"/>
    <w:rsid w:val="0049724F"/>
    <w:rsid w:val="00497C92"/>
    <w:rsid w:val="004A00D9"/>
    <w:rsid w:val="004A1D48"/>
    <w:rsid w:val="004A467E"/>
    <w:rsid w:val="004A5BB0"/>
    <w:rsid w:val="004B0554"/>
    <w:rsid w:val="004B30EE"/>
    <w:rsid w:val="004B3429"/>
    <w:rsid w:val="004B4B7A"/>
    <w:rsid w:val="004B58CC"/>
    <w:rsid w:val="004C02EB"/>
    <w:rsid w:val="004C1B01"/>
    <w:rsid w:val="004C1D8B"/>
    <w:rsid w:val="004C2CD0"/>
    <w:rsid w:val="004C321E"/>
    <w:rsid w:val="004C3D34"/>
    <w:rsid w:val="004C4BC6"/>
    <w:rsid w:val="004C5509"/>
    <w:rsid w:val="004C5811"/>
    <w:rsid w:val="004D040D"/>
    <w:rsid w:val="004D05B3"/>
    <w:rsid w:val="004D2E87"/>
    <w:rsid w:val="004D3615"/>
    <w:rsid w:val="004D3C18"/>
    <w:rsid w:val="004D4F5E"/>
    <w:rsid w:val="004D662F"/>
    <w:rsid w:val="004D6BA9"/>
    <w:rsid w:val="004E090B"/>
    <w:rsid w:val="004E2757"/>
    <w:rsid w:val="004E2F83"/>
    <w:rsid w:val="004E34E7"/>
    <w:rsid w:val="004E479E"/>
    <w:rsid w:val="004E6812"/>
    <w:rsid w:val="004F1964"/>
    <w:rsid w:val="004F4754"/>
    <w:rsid w:val="004F78E6"/>
    <w:rsid w:val="004F7F19"/>
    <w:rsid w:val="00505395"/>
    <w:rsid w:val="00512D99"/>
    <w:rsid w:val="005164E2"/>
    <w:rsid w:val="005217F2"/>
    <w:rsid w:val="00524016"/>
    <w:rsid w:val="0052483F"/>
    <w:rsid w:val="005312F6"/>
    <w:rsid w:val="0053159F"/>
    <w:rsid w:val="00531DBB"/>
    <w:rsid w:val="00532A51"/>
    <w:rsid w:val="00542F73"/>
    <w:rsid w:val="00543512"/>
    <w:rsid w:val="00543DF6"/>
    <w:rsid w:val="00544CD7"/>
    <w:rsid w:val="0054504E"/>
    <w:rsid w:val="00550F01"/>
    <w:rsid w:val="005529F1"/>
    <w:rsid w:val="00561056"/>
    <w:rsid w:val="00561372"/>
    <w:rsid w:val="00564213"/>
    <w:rsid w:val="0056571D"/>
    <w:rsid w:val="005673E8"/>
    <w:rsid w:val="0056796A"/>
    <w:rsid w:val="00567D79"/>
    <w:rsid w:val="00572A14"/>
    <w:rsid w:val="005735B2"/>
    <w:rsid w:val="00574469"/>
    <w:rsid w:val="005745E9"/>
    <w:rsid w:val="0057483F"/>
    <w:rsid w:val="00576E3B"/>
    <w:rsid w:val="005800F2"/>
    <w:rsid w:val="00583321"/>
    <w:rsid w:val="00590606"/>
    <w:rsid w:val="00591C82"/>
    <w:rsid w:val="00592718"/>
    <w:rsid w:val="00593487"/>
    <w:rsid w:val="005940C6"/>
    <w:rsid w:val="005954F1"/>
    <w:rsid w:val="00596BA3"/>
    <w:rsid w:val="005A379E"/>
    <w:rsid w:val="005A5CA1"/>
    <w:rsid w:val="005A61FA"/>
    <w:rsid w:val="005B6F62"/>
    <w:rsid w:val="005C3751"/>
    <w:rsid w:val="005C5FCB"/>
    <w:rsid w:val="005D0312"/>
    <w:rsid w:val="005D2FB3"/>
    <w:rsid w:val="005E10FE"/>
    <w:rsid w:val="005E1562"/>
    <w:rsid w:val="005E1672"/>
    <w:rsid w:val="005E3F95"/>
    <w:rsid w:val="005E5614"/>
    <w:rsid w:val="005F03E7"/>
    <w:rsid w:val="005F487B"/>
    <w:rsid w:val="005F5E04"/>
    <w:rsid w:val="005F6B24"/>
    <w:rsid w:val="005F79FB"/>
    <w:rsid w:val="00602E3A"/>
    <w:rsid w:val="006034D0"/>
    <w:rsid w:val="00604406"/>
    <w:rsid w:val="006044CA"/>
    <w:rsid w:val="00605F4A"/>
    <w:rsid w:val="00607822"/>
    <w:rsid w:val="00607B2D"/>
    <w:rsid w:val="006103AA"/>
    <w:rsid w:val="00611C2B"/>
    <w:rsid w:val="0061231F"/>
    <w:rsid w:val="00613325"/>
    <w:rsid w:val="00613BBF"/>
    <w:rsid w:val="00621B3F"/>
    <w:rsid w:val="00622011"/>
    <w:rsid w:val="00622635"/>
    <w:rsid w:val="00622B80"/>
    <w:rsid w:val="00627E8B"/>
    <w:rsid w:val="00632F04"/>
    <w:rsid w:val="00633036"/>
    <w:rsid w:val="00634FF1"/>
    <w:rsid w:val="00637021"/>
    <w:rsid w:val="00637108"/>
    <w:rsid w:val="006373F8"/>
    <w:rsid w:val="00640676"/>
    <w:rsid w:val="0064139A"/>
    <w:rsid w:val="00641E0C"/>
    <w:rsid w:val="00643D2E"/>
    <w:rsid w:val="00643DF8"/>
    <w:rsid w:val="00643FB0"/>
    <w:rsid w:val="00647219"/>
    <w:rsid w:val="00650201"/>
    <w:rsid w:val="006532CD"/>
    <w:rsid w:val="006543D0"/>
    <w:rsid w:val="00655A2F"/>
    <w:rsid w:val="0065713C"/>
    <w:rsid w:val="00657CC2"/>
    <w:rsid w:val="00660C3C"/>
    <w:rsid w:val="0066179C"/>
    <w:rsid w:val="00664396"/>
    <w:rsid w:val="00670371"/>
    <w:rsid w:val="0067071A"/>
    <w:rsid w:val="00671110"/>
    <w:rsid w:val="006726D8"/>
    <w:rsid w:val="006732A7"/>
    <w:rsid w:val="00687507"/>
    <w:rsid w:val="00687BAF"/>
    <w:rsid w:val="0069108B"/>
    <w:rsid w:val="006957AF"/>
    <w:rsid w:val="006A4023"/>
    <w:rsid w:val="006A5F5E"/>
    <w:rsid w:val="006A6060"/>
    <w:rsid w:val="006B0E5C"/>
    <w:rsid w:val="006B1047"/>
    <w:rsid w:val="006B2623"/>
    <w:rsid w:val="006B27F0"/>
    <w:rsid w:val="006B4153"/>
    <w:rsid w:val="006B667C"/>
    <w:rsid w:val="006B671F"/>
    <w:rsid w:val="006B76CB"/>
    <w:rsid w:val="006B76F8"/>
    <w:rsid w:val="006C290B"/>
    <w:rsid w:val="006C2F38"/>
    <w:rsid w:val="006C621D"/>
    <w:rsid w:val="006C69AC"/>
    <w:rsid w:val="006C6F4B"/>
    <w:rsid w:val="006D0613"/>
    <w:rsid w:val="006D078A"/>
    <w:rsid w:val="006D30A7"/>
    <w:rsid w:val="006D6CFD"/>
    <w:rsid w:val="006E024F"/>
    <w:rsid w:val="006E4832"/>
    <w:rsid w:val="006E4E81"/>
    <w:rsid w:val="006E500B"/>
    <w:rsid w:val="006E7420"/>
    <w:rsid w:val="006F03AE"/>
    <w:rsid w:val="006F25F4"/>
    <w:rsid w:val="006F287E"/>
    <w:rsid w:val="006F34A9"/>
    <w:rsid w:val="006F4291"/>
    <w:rsid w:val="00700305"/>
    <w:rsid w:val="00702B4E"/>
    <w:rsid w:val="00703283"/>
    <w:rsid w:val="007065FB"/>
    <w:rsid w:val="00706895"/>
    <w:rsid w:val="00707F7D"/>
    <w:rsid w:val="00712C9E"/>
    <w:rsid w:val="00714528"/>
    <w:rsid w:val="0071548C"/>
    <w:rsid w:val="00715D51"/>
    <w:rsid w:val="00716989"/>
    <w:rsid w:val="00717EC5"/>
    <w:rsid w:val="00720E44"/>
    <w:rsid w:val="00726FE2"/>
    <w:rsid w:val="00727AD8"/>
    <w:rsid w:val="00731C62"/>
    <w:rsid w:val="00734450"/>
    <w:rsid w:val="0073451A"/>
    <w:rsid w:val="00741826"/>
    <w:rsid w:val="0074332B"/>
    <w:rsid w:val="007442E5"/>
    <w:rsid w:val="00744618"/>
    <w:rsid w:val="00746C25"/>
    <w:rsid w:val="00755295"/>
    <w:rsid w:val="00755D8B"/>
    <w:rsid w:val="00757F3F"/>
    <w:rsid w:val="0076105C"/>
    <w:rsid w:val="00761B83"/>
    <w:rsid w:val="00761E9B"/>
    <w:rsid w:val="00761FA8"/>
    <w:rsid w:val="00762B3E"/>
    <w:rsid w:val="00766074"/>
    <w:rsid w:val="00766F19"/>
    <w:rsid w:val="0077233B"/>
    <w:rsid w:val="0078083D"/>
    <w:rsid w:val="00782967"/>
    <w:rsid w:val="007834F0"/>
    <w:rsid w:val="007841F6"/>
    <w:rsid w:val="00784EDF"/>
    <w:rsid w:val="0078740D"/>
    <w:rsid w:val="0079291B"/>
    <w:rsid w:val="0079377F"/>
    <w:rsid w:val="007A0629"/>
    <w:rsid w:val="007A0CA5"/>
    <w:rsid w:val="007A1462"/>
    <w:rsid w:val="007A467E"/>
    <w:rsid w:val="007A4FFF"/>
    <w:rsid w:val="007A57F2"/>
    <w:rsid w:val="007A7DBF"/>
    <w:rsid w:val="007B1333"/>
    <w:rsid w:val="007B344A"/>
    <w:rsid w:val="007D2658"/>
    <w:rsid w:val="007D3E7E"/>
    <w:rsid w:val="007D3EF6"/>
    <w:rsid w:val="007D4CA9"/>
    <w:rsid w:val="007D5192"/>
    <w:rsid w:val="007D5EBF"/>
    <w:rsid w:val="007D5EE8"/>
    <w:rsid w:val="007D7FC9"/>
    <w:rsid w:val="007E15A8"/>
    <w:rsid w:val="007E1A6F"/>
    <w:rsid w:val="007E420A"/>
    <w:rsid w:val="007E492C"/>
    <w:rsid w:val="007E63FC"/>
    <w:rsid w:val="007F07F6"/>
    <w:rsid w:val="007F0916"/>
    <w:rsid w:val="007F19B6"/>
    <w:rsid w:val="007F3E24"/>
    <w:rsid w:val="007F4AEB"/>
    <w:rsid w:val="007F6E00"/>
    <w:rsid w:val="007F75B2"/>
    <w:rsid w:val="00800B67"/>
    <w:rsid w:val="00802754"/>
    <w:rsid w:val="00802757"/>
    <w:rsid w:val="008043C4"/>
    <w:rsid w:val="00806B81"/>
    <w:rsid w:val="0081394F"/>
    <w:rsid w:val="00814978"/>
    <w:rsid w:val="00815EE1"/>
    <w:rsid w:val="008171B0"/>
    <w:rsid w:val="00817919"/>
    <w:rsid w:val="00820332"/>
    <w:rsid w:val="0082071B"/>
    <w:rsid w:val="00822CEE"/>
    <w:rsid w:val="00823257"/>
    <w:rsid w:val="0082413D"/>
    <w:rsid w:val="008261DF"/>
    <w:rsid w:val="00831B1B"/>
    <w:rsid w:val="0083300A"/>
    <w:rsid w:val="0083683F"/>
    <w:rsid w:val="00837D51"/>
    <w:rsid w:val="00843555"/>
    <w:rsid w:val="008439C0"/>
    <w:rsid w:val="00845060"/>
    <w:rsid w:val="0084648E"/>
    <w:rsid w:val="00847BDB"/>
    <w:rsid w:val="00853C02"/>
    <w:rsid w:val="00853D19"/>
    <w:rsid w:val="00855FB3"/>
    <w:rsid w:val="00857C75"/>
    <w:rsid w:val="00861D0E"/>
    <w:rsid w:val="00866B71"/>
    <w:rsid w:val="00867569"/>
    <w:rsid w:val="008706E6"/>
    <w:rsid w:val="00871F30"/>
    <w:rsid w:val="008748F0"/>
    <w:rsid w:val="00875AC0"/>
    <w:rsid w:val="00877607"/>
    <w:rsid w:val="00877C40"/>
    <w:rsid w:val="008847AC"/>
    <w:rsid w:val="00885C0D"/>
    <w:rsid w:val="00891D69"/>
    <w:rsid w:val="00894E1F"/>
    <w:rsid w:val="00897FD4"/>
    <w:rsid w:val="008A099C"/>
    <w:rsid w:val="008A0A35"/>
    <w:rsid w:val="008A0DCD"/>
    <w:rsid w:val="008A16B0"/>
    <w:rsid w:val="008A4DD4"/>
    <w:rsid w:val="008A750A"/>
    <w:rsid w:val="008A799E"/>
    <w:rsid w:val="008B02B8"/>
    <w:rsid w:val="008B0AE5"/>
    <w:rsid w:val="008B3970"/>
    <w:rsid w:val="008B6C0C"/>
    <w:rsid w:val="008B6C88"/>
    <w:rsid w:val="008C0950"/>
    <w:rsid w:val="008C384C"/>
    <w:rsid w:val="008D0D4A"/>
    <w:rsid w:val="008D0F11"/>
    <w:rsid w:val="008D0F86"/>
    <w:rsid w:val="008D22AB"/>
    <w:rsid w:val="008D2D79"/>
    <w:rsid w:val="008D31EB"/>
    <w:rsid w:val="008D5913"/>
    <w:rsid w:val="008E2178"/>
    <w:rsid w:val="008E2D71"/>
    <w:rsid w:val="008E4511"/>
    <w:rsid w:val="008E6EA3"/>
    <w:rsid w:val="008F1D1B"/>
    <w:rsid w:val="008F276A"/>
    <w:rsid w:val="008F2A67"/>
    <w:rsid w:val="008F4F3B"/>
    <w:rsid w:val="008F73B4"/>
    <w:rsid w:val="00902144"/>
    <w:rsid w:val="00902BD1"/>
    <w:rsid w:val="009035E8"/>
    <w:rsid w:val="009036D5"/>
    <w:rsid w:val="009042C8"/>
    <w:rsid w:val="009044CD"/>
    <w:rsid w:val="00905E04"/>
    <w:rsid w:val="00913448"/>
    <w:rsid w:val="0092003A"/>
    <w:rsid w:val="0092011D"/>
    <w:rsid w:val="00920CA2"/>
    <w:rsid w:val="009213EA"/>
    <w:rsid w:val="00922B2B"/>
    <w:rsid w:val="00923500"/>
    <w:rsid w:val="00923B99"/>
    <w:rsid w:val="00926987"/>
    <w:rsid w:val="00930321"/>
    <w:rsid w:val="009314C0"/>
    <w:rsid w:val="00937C22"/>
    <w:rsid w:val="009432F4"/>
    <w:rsid w:val="0094557B"/>
    <w:rsid w:val="00947468"/>
    <w:rsid w:val="009526EC"/>
    <w:rsid w:val="0095699E"/>
    <w:rsid w:val="00957E3E"/>
    <w:rsid w:val="00957E86"/>
    <w:rsid w:val="00962893"/>
    <w:rsid w:val="00962F89"/>
    <w:rsid w:val="00966785"/>
    <w:rsid w:val="00967184"/>
    <w:rsid w:val="00971374"/>
    <w:rsid w:val="0097161F"/>
    <w:rsid w:val="00971BED"/>
    <w:rsid w:val="00972FCA"/>
    <w:rsid w:val="00975AC3"/>
    <w:rsid w:val="009760C4"/>
    <w:rsid w:val="00976A38"/>
    <w:rsid w:val="00976BA4"/>
    <w:rsid w:val="00977813"/>
    <w:rsid w:val="00977988"/>
    <w:rsid w:val="00980514"/>
    <w:rsid w:val="00980573"/>
    <w:rsid w:val="00985939"/>
    <w:rsid w:val="009860BB"/>
    <w:rsid w:val="0098764B"/>
    <w:rsid w:val="00992705"/>
    <w:rsid w:val="009936DE"/>
    <w:rsid w:val="009942BB"/>
    <w:rsid w:val="009950F5"/>
    <w:rsid w:val="00995C60"/>
    <w:rsid w:val="009A13DC"/>
    <w:rsid w:val="009A18F3"/>
    <w:rsid w:val="009A213D"/>
    <w:rsid w:val="009A3C8C"/>
    <w:rsid w:val="009A49E4"/>
    <w:rsid w:val="009A524D"/>
    <w:rsid w:val="009A68C5"/>
    <w:rsid w:val="009B0504"/>
    <w:rsid w:val="009B197C"/>
    <w:rsid w:val="009B296B"/>
    <w:rsid w:val="009B34D2"/>
    <w:rsid w:val="009B393B"/>
    <w:rsid w:val="009B55B1"/>
    <w:rsid w:val="009B5AE0"/>
    <w:rsid w:val="009C1C50"/>
    <w:rsid w:val="009C2F9B"/>
    <w:rsid w:val="009D33FA"/>
    <w:rsid w:val="009D4235"/>
    <w:rsid w:val="009D5E2D"/>
    <w:rsid w:val="009E0284"/>
    <w:rsid w:val="009E107E"/>
    <w:rsid w:val="009E2256"/>
    <w:rsid w:val="009E39C5"/>
    <w:rsid w:val="009E3C1A"/>
    <w:rsid w:val="009E5842"/>
    <w:rsid w:val="009E5C5F"/>
    <w:rsid w:val="009E6C55"/>
    <w:rsid w:val="009E744B"/>
    <w:rsid w:val="009E799E"/>
    <w:rsid w:val="009F2D39"/>
    <w:rsid w:val="009F3429"/>
    <w:rsid w:val="009F6CDC"/>
    <w:rsid w:val="009F7145"/>
    <w:rsid w:val="00A0089C"/>
    <w:rsid w:val="00A009E0"/>
    <w:rsid w:val="00A028E3"/>
    <w:rsid w:val="00A04498"/>
    <w:rsid w:val="00A04ED1"/>
    <w:rsid w:val="00A06192"/>
    <w:rsid w:val="00A062D8"/>
    <w:rsid w:val="00A10250"/>
    <w:rsid w:val="00A104CA"/>
    <w:rsid w:val="00A1467E"/>
    <w:rsid w:val="00A14700"/>
    <w:rsid w:val="00A14821"/>
    <w:rsid w:val="00A17EC1"/>
    <w:rsid w:val="00A20C15"/>
    <w:rsid w:val="00A25180"/>
    <w:rsid w:val="00A27CE4"/>
    <w:rsid w:val="00A302E5"/>
    <w:rsid w:val="00A30EB3"/>
    <w:rsid w:val="00A333F9"/>
    <w:rsid w:val="00A33FC7"/>
    <w:rsid w:val="00A340C2"/>
    <w:rsid w:val="00A37E7D"/>
    <w:rsid w:val="00A37FCB"/>
    <w:rsid w:val="00A41333"/>
    <w:rsid w:val="00A42367"/>
    <w:rsid w:val="00A42DDA"/>
    <w:rsid w:val="00A4343D"/>
    <w:rsid w:val="00A4562C"/>
    <w:rsid w:val="00A4704E"/>
    <w:rsid w:val="00A502F1"/>
    <w:rsid w:val="00A54A61"/>
    <w:rsid w:val="00A556C6"/>
    <w:rsid w:val="00A55C57"/>
    <w:rsid w:val="00A5751F"/>
    <w:rsid w:val="00A576A7"/>
    <w:rsid w:val="00A617E3"/>
    <w:rsid w:val="00A6288B"/>
    <w:rsid w:val="00A6386D"/>
    <w:rsid w:val="00A64776"/>
    <w:rsid w:val="00A65213"/>
    <w:rsid w:val="00A65D2D"/>
    <w:rsid w:val="00A7056A"/>
    <w:rsid w:val="00A70A83"/>
    <w:rsid w:val="00A7132B"/>
    <w:rsid w:val="00A76366"/>
    <w:rsid w:val="00A77706"/>
    <w:rsid w:val="00A81EB3"/>
    <w:rsid w:val="00A822D3"/>
    <w:rsid w:val="00A83F42"/>
    <w:rsid w:val="00A84C5C"/>
    <w:rsid w:val="00A85474"/>
    <w:rsid w:val="00A92823"/>
    <w:rsid w:val="00A93092"/>
    <w:rsid w:val="00A9312A"/>
    <w:rsid w:val="00A93699"/>
    <w:rsid w:val="00A96D7E"/>
    <w:rsid w:val="00A96FF7"/>
    <w:rsid w:val="00AA110D"/>
    <w:rsid w:val="00AA319A"/>
    <w:rsid w:val="00AB235D"/>
    <w:rsid w:val="00AB2FAD"/>
    <w:rsid w:val="00AB4A5E"/>
    <w:rsid w:val="00AB70DC"/>
    <w:rsid w:val="00AC4F16"/>
    <w:rsid w:val="00AC67B4"/>
    <w:rsid w:val="00AD2DAF"/>
    <w:rsid w:val="00AD38BD"/>
    <w:rsid w:val="00AD6E5F"/>
    <w:rsid w:val="00AD795D"/>
    <w:rsid w:val="00AE0D1A"/>
    <w:rsid w:val="00AE2852"/>
    <w:rsid w:val="00AE4CF1"/>
    <w:rsid w:val="00AE4FE5"/>
    <w:rsid w:val="00AE571F"/>
    <w:rsid w:val="00AF1322"/>
    <w:rsid w:val="00AF2097"/>
    <w:rsid w:val="00AF2FE6"/>
    <w:rsid w:val="00AF4725"/>
    <w:rsid w:val="00AF5F94"/>
    <w:rsid w:val="00B00C1D"/>
    <w:rsid w:val="00B02427"/>
    <w:rsid w:val="00B03B76"/>
    <w:rsid w:val="00B06019"/>
    <w:rsid w:val="00B0778D"/>
    <w:rsid w:val="00B109C3"/>
    <w:rsid w:val="00B10B29"/>
    <w:rsid w:val="00B127F4"/>
    <w:rsid w:val="00B151FA"/>
    <w:rsid w:val="00B17252"/>
    <w:rsid w:val="00B20F88"/>
    <w:rsid w:val="00B21879"/>
    <w:rsid w:val="00B22C42"/>
    <w:rsid w:val="00B237C9"/>
    <w:rsid w:val="00B30444"/>
    <w:rsid w:val="00B3538F"/>
    <w:rsid w:val="00B36528"/>
    <w:rsid w:val="00B3761B"/>
    <w:rsid w:val="00B40A31"/>
    <w:rsid w:val="00B41844"/>
    <w:rsid w:val="00B41BA7"/>
    <w:rsid w:val="00B43E73"/>
    <w:rsid w:val="00B45D6D"/>
    <w:rsid w:val="00B53D19"/>
    <w:rsid w:val="00B53EE6"/>
    <w:rsid w:val="00B54737"/>
    <w:rsid w:val="00B54E6D"/>
    <w:rsid w:val="00B632CC"/>
    <w:rsid w:val="00B64437"/>
    <w:rsid w:val="00B65162"/>
    <w:rsid w:val="00B65397"/>
    <w:rsid w:val="00B65CC1"/>
    <w:rsid w:val="00B67008"/>
    <w:rsid w:val="00B71751"/>
    <w:rsid w:val="00B71DA6"/>
    <w:rsid w:val="00B744A4"/>
    <w:rsid w:val="00B744A6"/>
    <w:rsid w:val="00B75D0F"/>
    <w:rsid w:val="00B760EF"/>
    <w:rsid w:val="00B76CED"/>
    <w:rsid w:val="00B8150F"/>
    <w:rsid w:val="00B83FE3"/>
    <w:rsid w:val="00B86D68"/>
    <w:rsid w:val="00B901DB"/>
    <w:rsid w:val="00B90457"/>
    <w:rsid w:val="00B912E9"/>
    <w:rsid w:val="00B91A31"/>
    <w:rsid w:val="00B9235D"/>
    <w:rsid w:val="00B96FAC"/>
    <w:rsid w:val="00B97BC5"/>
    <w:rsid w:val="00BA12F1"/>
    <w:rsid w:val="00BA1CA7"/>
    <w:rsid w:val="00BA2E15"/>
    <w:rsid w:val="00BA439F"/>
    <w:rsid w:val="00BA53F0"/>
    <w:rsid w:val="00BA5E3E"/>
    <w:rsid w:val="00BA6370"/>
    <w:rsid w:val="00BB025B"/>
    <w:rsid w:val="00BB0A3E"/>
    <w:rsid w:val="00BB0B6A"/>
    <w:rsid w:val="00BB2D58"/>
    <w:rsid w:val="00BB77C3"/>
    <w:rsid w:val="00BB7DBC"/>
    <w:rsid w:val="00BC0252"/>
    <w:rsid w:val="00BC1B93"/>
    <w:rsid w:val="00BC23CE"/>
    <w:rsid w:val="00BC33F6"/>
    <w:rsid w:val="00BC663A"/>
    <w:rsid w:val="00BD5434"/>
    <w:rsid w:val="00BD7D47"/>
    <w:rsid w:val="00BE0446"/>
    <w:rsid w:val="00BE29D8"/>
    <w:rsid w:val="00BE47DB"/>
    <w:rsid w:val="00BE6BC5"/>
    <w:rsid w:val="00BF2EB7"/>
    <w:rsid w:val="00BF3B25"/>
    <w:rsid w:val="00BF522B"/>
    <w:rsid w:val="00BF7BF4"/>
    <w:rsid w:val="00C007D6"/>
    <w:rsid w:val="00C00C7C"/>
    <w:rsid w:val="00C07C92"/>
    <w:rsid w:val="00C10C2F"/>
    <w:rsid w:val="00C11FA8"/>
    <w:rsid w:val="00C1259E"/>
    <w:rsid w:val="00C173CD"/>
    <w:rsid w:val="00C17AFB"/>
    <w:rsid w:val="00C21AC0"/>
    <w:rsid w:val="00C249DB"/>
    <w:rsid w:val="00C24B3E"/>
    <w:rsid w:val="00C269D4"/>
    <w:rsid w:val="00C33D0A"/>
    <w:rsid w:val="00C33FD0"/>
    <w:rsid w:val="00C35250"/>
    <w:rsid w:val="00C4160D"/>
    <w:rsid w:val="00C424FA"/>
    <w:rsid w:val="00C466A4"/>
    <w:rsid w:val="00C504B5"/>
    <w:rsid w:val="00C51785"/>
    <w:rsid w:val="00C53A90"/>
    <w:rsid w:val="00C5417E"/>
    <w:rsid w:val="00C5479C"/>
    <w:rsid w:val="00C54F17"/>
    <w:rsid w:val="00C560F3"/>
    <w:rsid w:val="00C61DCD"/>
    <w:rsid w:val="00C63C50"/>
    <w:rsid w:val="00C65746"/>
    <w:rsid w:val="00C66A51"/>
    <w:rsid w:val="00C70E92"/>
    <w:rsid w:val="00C7120A"/>
    <w:rsid w:val="00C74113"/>
    <w:rsid w:val="00C76503"/>
    <w:rsid w:val="00C76C31"/>
    <w:rsid w:val="00C80CBC"/>
    <w:rsid w:val="00C82A37"/>
    <w:rsid w:val="00C8406E"/>
    <w:rsid w:val="00C903A6"/>
    <w:rsid w:val="00C91657"/>
    <w:rsid w:val="00C963B1"/>
    <w:rsid w:val="00C974C8"/>
    <w:rsid w:val="00CA7745"/>
    <w:rsid w:val="00CB131C"/>
    <w:rsid w:val="00CB23BC"/>
    <w:rsid w:val="00CB2709"/>
    <w:rsid w:val="00CB6F89"/>
    <w:rsid w:val="00CC0518"/>
    <w:rsid w:val="00CC2535"/>
    <w:rsid w:val="00CC3DEA"/>
    <w:rsid w:val="00CC6F81"/>
    <w:rsid w:val="00CD1FD1"/>
    <w:rsid w:val="00CD4D3A"/>
    <w:rsid w:val="00CD61EB"/>
    <w:rsid w:val="00CD7103"/>
    <w:rsid w:val="00CE228C"/>
    <w:rsid w:val="00CE281A"/>
    <w:rsid w:val="00CE5435"/>
    <w:rsid w:val="00CE71D9"/>
    <w:rsid w:val="00CF1BC6"/>
    <w:rsid w:val="00CF3A88"/>
    <w:rsid w:val="00CF545B"/>
    <w:rsid w:val="00CF6D5A"/>
    <w:rsid w:val="00CF72F7"/>
    <w:rsid w:val="00D02358"/>
    <w:rsid w:val="00D0251A"/>
    <w:rsid w:val="00D03159"/>
    <w:rsid w:val="00D06C27"/>
    <w:rsid w:val="00D0775E"/>
    <w:rsid w:val="00D07E8F"/>
    <w:rsid w:val="00D10B46"/>
    <w:rsid w:val="00D10DE1"/>
    <w:rsid w:val="00D13627"/>
    <w:rsid w:val="00D145DC"/>
    <w:rsid w:val="00D17A6F"/>
    <w:rsid w:val="00D17F59"/>
    <w:rsid w:val="00D209A7"/>
    <w:rsid w:val="00D22F2C"/>
    <w:rsid w:val="00D23AF2"/>
    <w:rsid w:val="00D246DC"/>
    <w:rsid w:val="00D246E1"/>
    <w:rsid w:val="00D258E6"/>
    <w:rsid w:val="00D26D3E"/>
    <w:rsid w:val="00D275F9"/>
    <w:rsid w:val="00D27C3F"/>
    <w:rsid w:val="00D27D69"/>
    <w:rsid w:val="00D30C6F"/>
    <w:rsid w:val="00D326E8"/>
    <w:rsid w:val="00D331DC"/>
    <w:rsid w:val="00D349BE"/>
    <w:rsid w:val="00D36158"/>
    <w:rsid w:val="00D37735"/>
    <w:rsid w:val="00D41780"/>
    <w:rsid w:val="00D448C2"/>
    <w:rsid w:val="00D44E57"/>
    <w:rsid w:val="00D56C7B"/>
    <w:rsid w:val="00D62FEA"/>
    <w:rsid w:val="00D630B3"/>
    <w:rsid w:val="00D64B03"/>
    <w:rsid w:val="00D65AC8"/>
    <w:rsid w:val="00D666C3"/>
    <w:rsid w:val="00D669DF"/>
    <w:rsid w:val="00D6740E"/>
    <w:rsid w:val="00D67AD8"/>
    <w:rsid w:val="00D7019F"/>
    <w:rsid w:val="00D812B3"/>
    <w:rsid w:val="00D81DA8"/>
    <w:rsid w:val="00D83037"/>
    <w:rsid w:val="00D83651"/>
    <w:rsid w:val="00D86C57"/>
    <w:rsid w:val="00D9091F"/>
    <w:rsid w:val="00D929BB"/>
    <w:rsid w:val="00D958ED"/>
    <w:rsid w:val="00DA37CA"/>
    <w:rsid w:val="00DA38EE"/>
    <w:rsid w:val="00DA543D"/>
    <w:rsid w:val="00DB0128"/>
    <w:rsid w:val="00DB2F68"/>
    <w:rsid w:val="00DB3780"/>
    <w:rsid w:val="00DB449D"/>
    <w:rsid w:val="00DB53EE"/>
    <w:rsid w:val="00DB580A"/>
    <w:rsid w:val="00DC0178"/>
    <w:rsid w:val="00DC11BD"/>
    <w:rsid w:val="00DC4DD2"/>
    <w:rsid w:val="00DC52A6"/>
    <w:rsid w:val="00DC6505"/>
    <w:rsid w:val="00DC664E"/>
    <w:rsid w:val="00DD350E"/>
    <w:rsid w:val="00DD432F"/>
    <w:rsid w:val="00DE3D26"/>
    <w:rsid w:val="00DE5D0F"/>
    <w:rsid w:val="00DE633C"/>
    <w:rsid w:val="00DF06D9"/>
    <w:rsid w:val="00DF0E4C"/>
    <w:rsid w:val="00DF12E6"/>
    <w:rsid w:val="00DF189C"/>
    <w:rsid w:val="00DF1D95"/>
    <w:rsid w:val="00DF47FE"/>
    <w:rsid w:val="00DF4B6B"/>
    <w:rsid w:val="00DF506E"/>
    <w:rsid w:val="00DF755F"/>
    <w:rsid w:val="00E0156A"/>
    <w:rsid w:val="00E0426C"/>
    <w:rsid w:val="00E04362"/>
    <w:rsid w:val="00E0464F"/>
    <w:rsid w:val="00E06945"/>
    <w:rsid w:val="00E074A0"/>
    <w:rsid w:val="00E07BEE"/>
    <w:rsid w:val="00E11437"/>
    <w:rsid w:val="00E168B7"/>
    <w:rsid w:val="00E21E40"/>
    <w:rsid w:val="00E221F6"/>
    <w:rsid w:val="00E258C3"/>
    <w:rsid w:val="00E26704"/>
    <w:rsid w:val="00E27168"/>
    <w:rsid w:val="00E30F5F"/>
    <w:rsid w:val="00E3135D"/>
    <w:rsid w:val="00E31980"/>
    <w:rsid w:val="00E323F1"/>
    <w:rsid w:val="00E34375"/>
    <w:rsid w:val="00E34ED2"/>
    <w:rsid w:val="00E35D7A"/>
    <w:rsid w:val="00E4125D"/>
    <w:rsid w:val="00E41D27"/>
    <w:rsid w:val="00E41FA9"/>
    <w:rsid w:val="00E427EC"/>
    <w:rsid w:val="00E43F57"/>
    <w:rsid w:val="00E4574F"/>
    <w:rsid w:val="00E45EC1"/>
    <w:rsid w:val="00E53B96"/>
    <w:rsid w:val="00E54B14"/>
    <w:rsid w:val="00E5593A"/>
    <w:rsid w:val="00E56A1B"/>
    <w:rsid w:val="00E56F00"/>
    <w:rsid w:val="00E57FA0"/>
    <w:rsid w:val="00E6010A"/>
    <w:rsid w:val="00E61F7A"/>
    <w:rsid w:val="00E63013"/>
    <w:rsid w:val="00E6423C"/>
    <w:rsid w:val="00E6457C"/>
    <w:rsid w:val="00E6549B"/>
    <w:rsid w:val="00E71483"/>
    <w:rsid w:val="00E7206B"/>
    <w:rsid w:val="00E7791E"/>
    <w:rsid w:val="00E802C2"/>
    <w:rsid w:val="00E80AF5"/>
    <w:rsid w:val="00E80D84"/>
    <w:rsid w:val="00E86200"/>
    <w:rsid w:val="00E91D50"/>
    <w:rsid w:val="00E93830"/>
    <w:rsid w:val="00E93E0E"/>
    <w:rsid w:val="00E97A20"/>
    <w:rsid w:val="00EA341E"/>
    <w:rsid w:val="00EA3A0A"/>
    <w:rsid w:val="00EB1A25"/>
    <w:rsid w:val="00EB1B14"/>
    <w:rsid w:val="00EB1ED3"/>
    <w:rsid w:val="00EB21E3"/>
    <w:rsid w:val="00EB7978"/>
    <w:rsid w:val="00EC1601"/>
    <w:rsid w:val="00EC5936"/>
    <w:rsid w:val="00ED20DB"/>
    <w:rsid w:val="00ED2D8A"/>
    <w:rsid w:val="00EE0B32"/>
    <w:rsid w:val="00EE10D7"/>
    <w:rsid w:val="00EE2946"/>
    <w:rsid w:val="00EE3468"/>
    <w:rsid w:val="00EE5768"/>
    <w:rsid w:val="00EE6123"/>
    <w:rsid w:val="00EE70B7"/>
    <w:rsid w:val="00EF2782"/>
    <w:rsid w:val="00EF473B"/>
    <w:rsid w:val="00F00492"/>
    <w:rsid w:val="00F007AF"/>
    <w:rsid w:val="00F00B3A"/>
    <w:rsid w:val="00F01437"/>
    <w:rsid w:val="00F02059"/>
    <w:rsid w:val="00F0377B"/>
    <w:rsid w:val="00F03B9D"/>
    <w:rsid w:val="00F03E68"/>
    <w:rsid w:val="00F0505A"/>
    <w:rsid w:val="00F101E1"/>
    <w:rsid w:val="00F14778"/>
    <w:rsid w:val="00F14D68"/>
    <w:rsid w:val="00F16B9D"/>
    <w:rsid w:val="00F21E4D"/>
    <w:rsid w:val="00F23804"/>
    <w:rsid w:val="00F2531E"/>
    <w:rsid w:val="00F25772"/>
    <w:rsid w:val="00F267C9"/>
    <w:rsid w:val="00F314B7"/>
    <w:rsid w:val="00F314BD"/>
    <w:rsid w:val="00F33B47"/>
    <w:rsid w:val="00F342A9"/>
    <w:rsid w:val="00F34DA3"/>
    <w:rsid w:val="00F37771"/>
    <w:rsid w:val="00F37FDE"/>
    <w:rsid w:val="00F411AE"/>
    <w:rsid w:val="00F42F19"/>
    <w:rsid w:val="00F47F53"/>
    <w:rsid w:val="00F541BC"/>
    <w:rsid w:val="00F551C7"/>
    <w:rsid w:val="00F623D6"/>
    <w:rsid w:val="00F6362B"/>
    <w:rsid w:val="00F66363"/>
    <w:rsid w:val="00F70BDA"/>
    <w:rsid w:val="00F73237"/>
    <w:rsid w:val="00F74351"/>
    <w:rsid w:val="00F76982"/>
    <w:rsid w:val="00F80850"/>
    <w:rsid w:val="00F80C13"/>
    <w:rsid w:val="00F83842"/>
    <w:rsid w:val="00F83B25"/>
    <w:rsid w:val="00F83BEE"/>
    <w:rsid w:val="00F83C49"/>
    <w:rsid w:val="00F83CF5"/>
    <w:rsid w:val="00F85236"/>
    <w:rsid w:val="00F94B70"/>
    <w:rsid w:val="00F974B7"/>
    <w:rsid w:val="00FA0C96"/>
    <w:rsid w:val="00FA1B32"/>
    <w:rsid w:val="00FA4451"/>
    <w:rsid w:val="00FA5D5C"/>
    <w:rsid w:val="00FA6A39"/>
    <w:rsid w:val="00FA750C"/>
    <w:rsid w:val="00FA7EF5"/>
    <w:rsid w:val="00FB1028"/>
    <w:rsid w:val="00FB1E92"/>
    <w:rsid w:val="00FB400F"/>
    <w:rsid w:val="00FB687C"/>
    <w:rsid w:val="00FB75F2"/>
    <w:rsid w:val="00FC3662"/>
    <w:rsid w:val="00FC3F56"/>
    <w:rsid w:val="00FC43F0"/>
    <w:rsid w:val="00FC45FB"/>
    <w:rsid w:val="00FC54FD"/>
    <w:rsid w:val="00FC5DA3"/>
    <w:rsid w:val="00FC717D"/>
    <w:rsid w:val="00FC7FC2"/>
    <w:rsid w:val="00FD05AF"/>
    <w:rsid w:val="00FD0984"/>
    <w:rsid w:val="00FD15B6"/>
    <w:rsid w:val="00FD1AF6"/>
    <w:rsid w:val="00FD2937"/>
    <w:rsid w:val="00FD3B7F"/>
    <w:rsid w:val="00FD4F6C"/>
    <w:rsid w:val="00FD7502"/>
    <w:rsid w:val="00FD7A9D"/>
    <w:rsid w:val="00FE114D"/>
    <w:rsid w:val="00FE2DCD"/>
    <w:rsid w:val="00FE416D"/>
    <w:rsid w:val="00FE4556"/>
    <w:rsid w:val="00FE4F17"/>
    <w:rsid w:val="00FE54DD"/>
    <w:rsid w:val="00FE5FC9"/>
    <w:rsid w:val="00FE6114"/>
    <w:rsid w:val="00FF0691"/>
    <w:rsid w:val="00FF0E16"/>
    <w:rsid w:val="00FF254D"/>
    <w:rsid w:val="00FF6494"/>
    <w:rsid w:val="00FF7019"/>
    <w:rsid w:val="00FF75C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937C22"/>
    <w:rPr>
      <w:szCs w:val="20"/>
    </w:rPr>
  </w:style>
  <w:style w:type="character" w:customStyle="1" w:styleId="TextpoznpodarouChar">
    <w:name w:val="Text pozn. pod čarou Char"/>
    <w:link w:val="Textpoznpodarou"/>
    <w:semiHidden/>
    <w:rsid w:val="00937C22"/>
    <w:rPr>
      <w:rFonts w:ascii="Arial" w:hAnsi="Arial"/>
      <w:lang w:val="en-GB" w:eastAsia="en-US"/>
    </w:rPr>
  </w:style>
  <w:style w:type="character" w:styleId="Znakapoznpodarou">
    <w:name w:val="footnote reference"/>
    <w:semiHidden/>
    <w:rsid w:val="00937C22"/>
    <w:rPr>
      <w:vertAlign w:val="superscript"/>
    </w:rPr>
  </w:style>
  <w:style w:type="character" w:styleId="Sledovanodkaz">
    <w:name w:val="FollowedHyperlink"/>
    <w:uiPriority w:val="99"/>
    <w:semiHidden/>
    <w:unhideWhenUsed/>
    <w:rsid w:val="006A6060"/>
    <w:rPr>
      <w:color w:val="800080"/>
      <w:u w:val="single"/>
    </w:rPr>
  </w:style>
  <w:style w:type="character" w:styleId="Zvraznn">
    <w:name w:val="Emphasis"/>
    <w:uiPriority w:val="20"/>
    <w:qFormat/>
    <w:rsid w:val="001810A6"/>
    <w:rPr>
      <w:i/>
      <w:iCs/>
    </w:rPr>
  </w:style>
  <w:style w:type="character" w:customStyle="1" w:styleId="shorttext">
    <w:name w:val="short_text"/>
    <w:basedOn w:val="Standardnpsmoodstavce"/>
    <w:rsid w:val="00FC3662"/>
  </w:style>
  <w:style w:type="character" w:customStyle="1" w:styleId="spelle">
    <w:name w:val="spelle"/>
    <w:basedOn w:val="Standardnpsmoodstavce"/>
    <w:rsid w:val="001E4A82"/>
  </w:style>
  <w:style w:type="character" w:customStyle="1" w:styleId="content">
    <w:name w:val="content"/>
    <w:rsid w:val="00380F1B"/>
  </w:style>
  <w:style w:type="character" w:styleId="Siln">
    <w:name w:val="Strong"/>
    <w:uiPriority w:val="22"/>
    <w:qFormat/>
    <w:rsid w:val="00FD09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852">
      <w:bodyDiv w:val="1"/>
      <w:marLeft w:val="60"/>
      <w:marRight w:val="60"/>
      <w:marTop w:val="60"/>
      <w:marBottom w:val="15"/>
      <w:divBdr>
        <w:top w:val="none" w:sz="0" w:space="0" w:color="auto"/>
        <w:left w:val="none" w:sz="0" w:space="0" w:color="auto"/>
        <w:bottom w:val="none" w:sz="0" w:space="0" w:color="auto"/>
        <w:right w:val="none" w:sz="0" w:space="0" w:color="auto"/>
      </w:divBdr>
      <w:divsChild>
        <w:div w:id="475612255">
          <w:marLeft w:val="0"/>
          <w:marRight w:val="0"/>
          <w:marTop w:val="0"/>
          <w:marBottom w:val="0"/>
          <w:divBdr>
            <w:top w:val="none" w:sz="0" w:space="0" w:color="auto"/>
            <w:left w:val="none" w:sz="0" w:space="0" w:color="auto"/>
            <w:bottom w:val="none" w:sz="0" w:space="0" w:color="auto"/>
            <w:right w:val="none" w:sz="0" w:space="0" w:color="auto"/>
          </w:divBdr>
        </w:div>
      </w:divsChild>
    </w:div>
    <w:div w:id="20101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88708571">
          <w:marLeft w:val="0"/>
          <w:marRight w:val="0"/>
          <w:marTop w:val="0"/>
          <w:marBottom w:val="0"/>
          <w:divBdr>
            <w:top w:val="none" w:sz="0" w:space="0" w:color="auto"/>
            <w:left w:val="none" w:sz="0" w:space="0" w:color="auto"/>
            <w:bottom w:val="none" w:sz="0" w:space="0" w:color="auto"/>
            <w:right w:val="none" w:sz="0" w:space="0" w:color="auto"/>
          </w:divBdr>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26187010">
      <w:bodyDiv w:val="1"/>
      <w:marLeft w:val="50"/>
      <w:marRight w:val="50"/>
      <w:marTop w:val="50"/>
      <w:marBottom w:val="13"/>
      <w:divBdr>
        <w:top w:val="none" w:sz="0" w:space="0" w:color="auto"/>
        <w:left w:val="none" w:sz="0" w:space="0" w:color="auto"/>
        <w:bottom w:val="none" w:sz="0" w:space="0" w:color="auto"/>
        <w:right w:val="none" w:sz="0" w:space="0" w:color="auto"/>
      </w:divBdr>
      <w:divsChild>
        <w:div w:id="1850560735">
          <w:marLeft w:val="0"/>
          <w:marRight w:val="0"/>
          <w:marTop w:val="0"/>
          <w:marBottom w:val="0"/>
          <w:divBdr>
            <w:top w:val="none" w:sz="0" w:space="0" w:color="auto"/>
            <w:left w:val="none" w:sz="0" w:space="0" w:color="auto"/>
            <w:bottom w:val="none" w:sz="0" w:space="0" w:color="auto"/>
            <w:right w:val="none" w:sz="0" w:space="0" w:color="auto"/>
          </w:divBdr>
          <w:divsChild>
            <w:div w:id="14108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9515">
      <w:bodyDiv w:val="1"/>
      <w:marLeft w:val="50"/>
      <w:marRight w:val="50"/>
      <w:marTop w:val="50"/>
      <w:marBottom w:val="13"/>
      <w:divBdr>
        <w:top w:val="none" w:sz="0" w:space="0" w:color="auto"/>
        <w:left w:val="none" w:sz="0" w:space="0" w:color="auto"/>
        <w:bottom w:val="none" w:sz="0" w:space="0" w:color="auto"/>
        <w:right w:val="none" w:sz="0" w:space="0" w:color="auto"/>
      </w:divBdr>
      <w:divsChild>
        <w:div w:id="1649702881">
          <w:marLeft w:val="0"/>
          <w:marRight w:val="0"/>
          <w:marTop w:val="0"/>
          <w:marBottom w:val="0"/>
          <w:divBdr>
            <w:top w:val="none" w:sz="0" w:space="0" w:color="auto"/>
            <w:left w:val="none" w:sz="0" w:space="0" w:color="auto"/>
            <w:bottom w:val="none" w:sz="0" w:space="0" w:color="auto"/>
            <w:right w:val="none" w:sz="0" w:space="0" w:color="auto"/>
          </w:divBdr>
          <w:divsChild>
            <w:div w:id="13678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7402">
      <w:bodyDiv w:val="1"/>
      <w:marLeft w:val="0"/>
      <w:marRight w:val="0"/>
      <w:marTop w:val="0"/>
      <w:marBottom w:val="0"/>
      <w:divBdr>
        <w:top w:val="none" w:sz="0" w:space="0" w:color="auto"/>
        <w:left w:val="none" w:sz="0" w:space="0" w:color="auto"/>
        <w:bottom w:val="none" w:sz="0" w:space="0" w:color="auto"/>
        <w:right w:val="none" w:sz="0" w:space="0" w:color="auto"/>
      </w:divBdr>
    </w:div>
    <w:div w:id="972753419">
      <w:bodyDiv w:val="1"/>
      <w:marLeft w:val="0"/>
      <w:marRight w:val="0"/>
      <w:marTop w:val="0"/>
      <w:marBottom w:val="0"/>
      <w:divBdr>
        <w:top w:val="none" w:sz="0" w:space="0" w:color="auto"/>
        <w:left w:val="none" w:sz="0" w:space="0" w:color="auto"/>
        <w:bottom w:val="none" w:sz="0" w:space="0" w:color="auto"/>
        <w:right w:val="none" w:sz="0" w:space="0" w:color="auto"/>
      </w:divBdr>
    </w:div>
    <w:div w:id="1128663431">
      <w:bodyDiv w:val="1"/>
      <w:marLeft w:val="50"/>
      <w:marRight w:val="50"/>
      <w:marTop w:val="50"/>
      <w:marBottom w:val="13"/>
      <w:divBdr>
        <w:top w:val="none" w:sz="0" w:space="0" w:color="auto"/>
        <w:left w:val="none" w:sz="0" w:space="0" w:color="auto"/>
        <w:bottom w:val="none" w:sz="0" w:space="0" w:color="auto"/>
        <w:right w:val="none" w:sz="0" w:space="0" w:color="auto"/>
      </w:divBdr>
      <w:divsChild>
        <w:div w:id="1320891230">
          <w:marLeft w:val="0"/>
          <w:marRight w:val="0"/>
          <w:marTop w:val="0"/>
          <w:marBottom w:val="0"/>
          <w:divBdr>
            <w:top w:val="none" w:sz="0" w:space="0" w:color="auto"/>
            <w:left w:val="none" w:sz="0" w:space="0" w:color="auto"/>
            <w:bottom w:val="none" w:sz="0" w:space="0" w:color="auto"/>
            <w:right w:val="none" w:sz="0" w:space="0" w:color="auto"/>
          </w:divBdr>
        </w:div>
      </w:divsChild>
    </w:div>
    <w:div w:id="117264816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189375006">
      <w:bodyDiv w:val="1"/>
      <w:marLeft w:val="0"/>
      <w:marRight w:val="0"/>
      <w:marTop w:val="0"/>
      <w:marBottom w:val="0"/>
      <w:divBdr>
        <w:top w:val="none" w:sz="0" w:space="0" w:color="auto"/>
        <w:left w:val="none" w:sz="0" w:space="0" w:color="auto"/>
        <w:bottom w:val="none" w:sz="0" w:space="0" w:color="auto"/>
        <w:right w:val="none" w:sz="0" w:space="0" w:color="auto"/>
      </w:divBdr>
      <w:divsChild>
        <w:div w:id="123471371">
          <w:marLeft w:val="0"/>
          <w:marRight w:val="0"/>
          <w:marTop w:val="0"/>
          <w:marBottom w:val="0"/>
          <w:divBdr>
            <w:top w:val="none" w:sz="0" w:space="0" w:color="auto"/>
            <w:left w:val="none" w:sz="0" w:space="0" w:color="auto"/>
            <w:bottom w:val="none" w:sz="0" w:space="0" w:color="auto"/>
            <w:right w:val="none" w:sz="0" w:space="0" w:color="auto"/>
          </w:divBdr>
          <w:divsChild>
            <w:div w:id="487402135">
              <w:marLeft w:val="0"/>
              <w:marRight w:val="0"/>
              <w:marTop w:val="0"/>
              <w:marBottom w:val="0"/>
              <w:divBdr>
                <w:top w:val="none" w:sz="0" w:space="0" w:color="auto"/>
                <w:left w:val="none" w:sz="0" w:space="0" w:color="auto"/>
                <w:bottom w:val="none" w:sz="0" w:space="0" w:color="auto"/>
                <w:right w:val="none" w:sz="0" w:space="0" w:color="auto"/>
              </w:divBdr>
              <w:divsChild>
                <w:div w:id="1691755476">
                  <w:marLeft w:val="0"/>
                  <w:marRight w:val="0"/>
                  <w:marTop w:val="0"/>
                  <w:marBottom w:val="0"/>
                  <w:divBdr>
                    <w:top w:val="none" w:sz="0" w:space="0" w:color="auto"/>
                    <w:left w:val="none" w:sz="0" w:space="0" w:color="auto"/>
                    <w:bottom w:val="none" w:sz="0" w:space="0" w:color="auto"/>
                    <w:right w:val="none" w:sz="0" w:space="0" w:color="auto"/>
                  </w:divBdr>
                  <w:divsChild>
                    <w:div w:id="761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2317">
          <w:marLeft w:val="0"/>
          <w:marRight w:val="0"/>
          <w:marTop w:val="0"/>
          <w:marBottom w:val="0"/>
          <w:divBdr>
            <w:top w:val="none" w:sz="0" w:space="0" w:color="auto"/>
            <w:left w:val="none" w:sz="0" w:space="0" w:color="auto"/>
            <w:bottom w:val="none" w:sz="0" w:space="0" w:color="auto"/>
            <w:right w:val="none" w:sz="0" w:space="0" w:color="auto"/>
          </w:divBdr>
          <w:divsChild>
            <w:div w:id="2047214116">
              <w:marLeft w:val="0"/>
              <w:marRight w:val="0"/>
              <w:marTop w:val="0"/>
              <w:marBottom w:val="0"/>
              <w:divBdr>
                <w:top w:val="none" w:sz="0" w:space="0" w:color="auto"/>
                <w:left w:val="none" w:sz="0" w:space="0" w:color="auto"/>
                <w:bottom w:val="none" w:sz="0" w:space="0" w:color="auto"/>
                <w:right w:val="none" w:sz="0" w:space="0" w:color="auto"/>
              </w:divBdr>
              <w:divsChild>
                <w:div w:id="570510318">
                  <w:marLeft w:val="0"/>
                  <w:marRight w:val="0"/>
                  <w:marTop w:val="0"/>
                  <w:marBottom w:val="0"/>
                  <w:divBdr>
                    <w:top w:val="none" w:sz="0" w:space="0" w:color="auto"/>
                    <w:left w:val="none" w:sz="0" w:space="0" w:color="auto"/>
                    <w:bottom w:val="none" w:sz="0" w:space="0" w:color="auto"/>
                    <w:right w:val="none" w:sz="0" w:space="0" w:color="auto"/>
                  </w:divBdr>
                  <w:divsChild>
                    <w:div w:id="587276945">
                      <w:marLeft w:val="0"/>
                      <w:marRight w:val="0"/>
                      <w:marTop w:val="0"/>
                      <w:marBottom w:val="0"/>
                      <w:divBdr>
                        <w:top w:val="none" w:sz="0" w:space="0" w:color="auto"/>
                        <w:left w:val="none" w:sz="0" w:space="0" w:color="auto"/>
                        <w:bottom w:val="none" w:sz="0" w:space="0" w:color="auto"/>
                        <w:right w:val="none" w:sz="0" w:space="0" w:color="auto"/>
                      </w:divBdr>
                      <w:divsChild>
                        <w:div w:id="601648537">
                          <w:marLeft w:val="0"/>
                          <w:marRight w:val="0"/>
                          <w:marTop w:val="0"/>
                          <w:marBottom w:val="0"/>
                          <w:divBdr>
                            <w:top w:val="none" w:sz="0" w:space="0" w:color="auto"/>
                            <w:left w:val="none" w:sz="0" w:space="0" w:color="auto"/>
                            <w:bottom w:val="none" w:sz="0" w:space="0" w:color="auto"/>
                            <w:right w:val="none" w:sz="0" w:space="0" w:color="auto"/>
                          </w:divBdr>
                          <w:divsChild>
                            <w:div w:id="13409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483989">
      <w:bodyDiv w:val="1"/>
      <w:marLeft w:val="50"/>
      <w:marRight w:val="50"/>
      <w:marTop w:val="50"/>
      <w:marBottom w:val="13"/>
      <w:divBdr>
        <w:top w:val="none" w:sz="0" w:space="0" w:color="auto"/>
        <w:left w:val="none" w:sz="0" w:space="0" w:color="auto"/>
        <w:bottom w:val="none" w:sz="0" w:space="0" w:color="auto"/>
        <w:right w:val="none" w:sz="0" w:space="0" w:color="auto"/>
      </w:divBdr>
      <w:divsChild>
        <w:div w:id="514854568">
          <w:marLeft w:val="0"/>
          <w:marRight w:val="0"/>
          <w:marTop w:val="0"/>
          <w:marBottom w:val="0"/>
          <w:divBdr>
            <w:top w:val="none" w:sz="0" w:space="0" w:color="auto"/>
            <w:left w:val="none" w:sz="0" w:space="0" w:color="auto"/>
            <w:bottom w:val="none" w:sz="0" w:space="0" w:color="auto"/>
            <w:right w:val="none" w:sz="0" w:space="0" w:color="auto"/>
          </w:divBdr>
        </w:div>
      </w:divsChild>
    </w:div>
    <w:div w:id="1417550663">
      <w:bodyDiv w:val="1"/>
      <w:marLeft w:val="50"/>
      <w:marRight w:val="50"/>
      <w:marTop w:val="50"/>
      <w:marBottom w:val="13"/>
      <w:divBdr>
        <w:top w:val="none" w:sz="0" w:space="0" w:color="auto"/>
        <w:left w:val="none" w:sz="0" w:space="0" w:color="auto"/>
        <w:bottom w:val="none" w:sz="0" w:space="0" w:color="auto"/>
        <w:right w:val="none" w:sz="0" w:space="0" w:color="auto"/>
      </w:divBdr>
      <w:divsChild>
        <w:div w:id="440150668">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55879829">
      <w:bodyDiv w:val="1"/>
      <w:marLeft w:val="0"/>
      <w:marRight w:val="0"/>
      <w:marTop w:val="0"/>
      <w:marBottom w:val="0"/>
      <w:divBdr>
        <w:top w:val="none" w:sz="0" w:space="0" w:color="auto"/>
        <w:left w:val="none" w:sz="0" w:space="0" w:color="auto"/>
        <w:bottom w:val="none" w:sz="0" w:space="0" w:color="auto"/>
        <w:right w:val="none" w:sz="0" w:space="0" w:color="auto"/>
      </w:divBdr>
    </w:div>
    <w:div w:id="2022777374">
      <w:bodyDiv w:val="1"/>
      <w:marLeft w:val="60"/>
      <w:marRight w:val="60"/>
      <w:marTop w:val="60"/>
      <w:marBottom w:val="15"/>
      <w:divBdr>
        <w:top w:val="none" w:sz="0" w:space="0" w:color="auto"/>
        <w:left w:val="none" w:sz="0" w:space="0" w:color="auto"/>
        <w:bottom w:val="none" w:sz="0" w:space="0" w:color="auto"/>
        <w:right w:val="none" w:sz="0" w:space="0" w:color="auto"/>
      </w:divBdr>
      <w:divsChild>
        <w:div w:id="210425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hrbek@czso.cz" TargetMode="External"/><Relationship Id="rId13" Type="http://schemas.openxmlformats.org/officeDocument/2006/relationships/hyperlink" Target="https://www.czso.cz/csu/czso/poultry-breeding-figures-201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pig-breeding-figures-as-at-31-december-20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cattle-breeding-figures-2nd-half-of-20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zso.cz/csu/czso/livestock-slaughtering-february-2017" TargetMode="External"/><Relationship Id="rId4" Type="http://schemas.openxmlformats.org/officeDocument/2006/relationships/settings" Target="settings.xml"/><Relationship Id="rId9" Type="http://schemas.openxmlformats.org/officeDocument/2006/relationships/hyperlink" Target="mailto:jiri.hrbek@czso.cz" TargetMode="External"/><Relationship Id="rId14" Type="http://schemas.openxmlformats.org/officeDocument/2006/relationships/hyperlink" Target="https://vdb.czso.cz/vdbvo2/faces/en/index.jsf?page=statistiky&amp;katalog=3178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ychl&#233;Informace\131021&#353;ablony\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7D16-F480-47BF-A101-4149B3A4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90</TotalTime>
  <Pages>4</Pages>
  <Words>1392</Words>
  <Characters>8214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9587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c:creator>
  <cp:lastModifiedBy>Markéta Fiedlerová</cp:lastModifiedBy>
  <cp:revision>7</cp:revision>
  <cp:lastPrinted>2017-01-26T09:08:00Z</cp:lastPrinted>
  <dcterms:created xsi:type="dcterms:W3CDTF">2017-01-26T13:07:00Z</dcterms:created>
  <dcterms:modified xsi:type="dcterms:W3CDTF">2017-04-28T08:08:00Z</dcterms:modified>
</cp:coreProperties>
</file>