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BF73CB" w:rsidP="00670D2B">
      <w:pPr>
        <w:pStyle w:val="Datum"/>
      </w:pPr>
      <w:r>
        <w:t>31</w:t>
      </w:r>
      <w:r w:rsidR="00670D2B">
        <w:t xml:space="preserve">. </w:t>
      </w:r>
      <w:r>
        <w:t>7</w:t>
      </w:r>
      <w:r w:rsidR="006A4077">
        <w:t>.</w:t>
      </w:r>
      <w:r w:rsidR="00670D2B">
        <w:t xml:space="preserve"> </w:t>
      </w:r>
      <w:r w:rsidR="006A4077">
        <w:t>201</w:t>
      </w:r>
      <w:r w:rsidR="000F19FA">
        <w:t>7</w:t>
      </w:r>
    </w:p>
    <w:p w:rsidR="000264FF" w:rsidRDefault="006C0095" w:rsidP="00874F1E">
      <w:pPr>
        <w:pStyle w:val="Nzev"/>
      </w:pPr>
      <w:r>
        <w:t>Pokračoval pokles výroby masa, nákup mléka se zvýšil</w:t>
      </w:r>
    </w:p>
    <w:p w:rsidR="008B3970" w:rsidRPr="00E44349" w:rsidRDefault="006A4077" w:rsidP="008B3970">
      <w:pPr>
        <w:pStyle w:val="Podtitulek"/>
      </w:pPr>
      <w:r w:rsidRPr="00E44349">
        <w:t xml:space="preserve">Zemědělství – </w:t>
      </w:r>
      <w:r w:rsidR="00BF73CB">
        <w:t>2</w:t>
      </w:r>
      <w:r w:rsidRPr="00E44349">
        <w:t xml:space="preserve">. čtvrtletí </w:t>
      </w:r>
      <w:r w:rsidR="008D7A06" w:rsidRPr="00E44349">
        <w:t>2</w:t>
      </w:r>
      <w:r w:rsidRPr="00E44349">
        <w:t>01</w:t>
      </w:r>
      <w:r w:rsidR="008D7A06" w:rsidRPr="00E44349">
        <w:t>7</w:t>
      </w:r>
    </w:p>
    <w:p w:rsidR="00E42E2F" w:rsidRPr="00E44349" w:rsidRDefault="002B682C" w:rsidP="00E42E2F">
      <w:pPr>
        <w:pStyle w:val="Perex"/>
        <w:spacing w:after="0"/>
      </w:pPr>
      <w:r>
        <w:t xml:space="preserve">Ve druhém čtvrtletí 2017 bylo vyrobeno 110 736 tun masa (meziročně </w:t>
      </w:r>
      <w:r w:rsidRPr="00086322">
        <w:rPr>
          <w:sz w:val="18"/>
        </w:rPr>
        <w:t>−</w:t>
      </w:r>
      <w:r>
        <w:t xml:space="preserve">3,4 %). Výrazně poklesla </w:t>
      </w:r>
      <w:r w:rsidR="00086322">
        <w:t>výroba hovězího (</w:t>
      </w:r>
      <w:r w:rsidR="00086322" w:rsidRPr="00086322">
        <w:rPr>
          <w:sz w:val="18"/>
        </w:rPr>
        <w:t>−</w:t>
      </w:r>
      <w:r w:rsidR="00086322">
        <w:t xml:space="preserve">8,1 %), pokračoval již dlouhodobý pokles výroby vepřového (−6,6 %) a v ustáleném vývoji výroby drůbežího došlo v tomto čtvrtletí ke zvýšení o 3,2 %.  Ceny zemědělských výrobců jatečného skotu </w:t>
      </w:r>
      <w:r w:rsidR="003D0498">
        <w:t xml:space="preserve">se </w:t>
      </w:r>
      <w:r w:rsidR="00086322">
        <w:t xml:space="preserve">meziročně </w:t>
      </w:r>
      <w:r w:rsidR="003D0498">
        <w:t>zvýšily</w:t>
      </w:r>
      <w:r w:rsidR="00086322">
        <w:t xml:space="preserve"> o 2,1 %, </w:t>
      </w:r>
      <w:r w:rsidR="003D0498">
        <w:t xml:space="preserve">ceny </w:t>
      </w:r>
      <w:r w:rsidR="00086322">
        <w:t xml:space="preserve">jatečných prasat </w:t>
      </w:r>
      <w:r w:rsidR="003D0498">
        <w:t xml:space="preserve">vzrostly </w:t>
      </w:r>
      <w:r w:rsidR="00086322">
        <w:t xml:space="preserve">o </w:t>
      </w:r>
      <w:r w:rsidR="003D0498">
        <w:t>27,4 % a naopak ceny jatečných kuřat klesly o 3,6 %. Nákup mléka od producentů dosáhl 748 179 tis. litrů (+7,7 %), jeho cena pro zemědělce vzrostla meziročně o 26,1 % na 8,28 Kč za litr.</w:t>
      </w:r>
    </w:p>
    <w:p w:rsidR="00710712" w:rsidRPr="00E44349" w:rsidRDefault="00710712" w:rsidP="00710712"/>
    <w:p w:rsidR="00867569" w:rsidRPr="0085285A" w:rsidRDefault="006A4077" w:rsidP="00043BF4">
      <w:pPr>
        <w:pStyle w:val="Nadpis1"/>
      </w:pPr>
      <w:r w:rsidRPr="0085285A">
        <w:t>Porážky a výroba masa</w:t>
      </w:r>
    </w:p>
    <w:p w:rsidR="007F421B" w:rsidRPr="008566A8" w:rsidRDefault="00F14B88" w:rsidP="007A57F2">
      <w:r w:rsidRPr="008566A8">
        <w:t>V</w:t>
      </w:r>
      <w:r w:rsidR="00EC126D">
        <w:t>e</w:t>
      </w:r>
      <w:r w:rsidRPr="008566A8">
        <w:t> </w:t>
      </w:r>
      <w:r w:rsidR="00D63480" w:rsidRPr="008566A8">
        <w:t>druhém</w:t>
      </w:r>
      <w:r w:rsidRPr="008566A8">
        <w:t xml:space="preserve"> čtvrtletí 2017 bylo poraženo 5</w:t>
      </w:r>
      <w:r w:rsidR="00D63480" w:rsidRPr="008566A8">
        <w:t>5</w:t>
      </w:r>
      <w:r w:rsidRPr="008566A8">
        <w:t>,</w:t>
      </w:r>
      <w:r w:rsidR="00D63480" w:rsidRPr="008566A8">
        <w:t>2</w:t>
      </w:r>
      <w:r w:rsidRPr="008566A8">
        <w:t xml:space="preserve"> tis. ks skotu (</w:t>
      </w:r>
      <w:r w:rsidR="008566A8" w:rsidRPr="008566A8">
        <w:t xml:space="preserve">meziročně </w:t>
      </w:r>
      <w:r w:rsidRPr="008566A8">
        <w:rPr>
          <w:sz w:val="18"/>
          <w:szCs w:val="18"/>
        </w:rPr>
        <w:t>−</w:t>
      </w:r>
      <w:r w:rsidR="00D63480" w:rsidRPr="008566A8">
        <w:t>7</w:t>
      </w:r>
      <w:r w:rsidRPr="008566A8">
        <w:t>,</w:t>
      </w:r>
      <w:r w:rsidR="00D63480" w:rsidRPr="008566A8">
        <w:t>4</w:t>
      </w:r>
      <w:r w:rsidRPr="008566A8">
        <w:t> %), z toho 2</w:t>
      </w:r>
      <w:r w:rsidR="00D63480" w:rsidRPr="008566A8">
        <w:t>3</w:t>
      </w:r>
      <w:r w:rsidRPr="008566A8">
        <w:t>,</w:t>
      </w:r>
      <w:r w:rsidR="00D63480" w:rsidRPr="008566A8">
        <w:t>1</w:t>
      </w:r>
      <w:r w:rsidRPr="008566A8">
        <w:t xml:space="preserve"> tis. býků (</w:t>
      </w:r>
      <w:r w:rsidRPr="008566A8">
        <w:rPr>
          <w:sz w:val="18"/>
          <w:szCs w:val="18"/>
        </w:rPr>
        <w:t>−</w:t>
      </w:r>
      <w:r w:rsidR="00D63480" w:rsidRPr="008566A8">
        <w:t>6</w:t>
      </w:r>
      <w:r w:rsidRPr="008566A8">
        <w:t>,</w:t>
      </w:r>
      <w:r w:rsidR="00D63480" w:rsidRPr="008566A8">
        <w:t>9</w:t>
      </w:r>
      <w:r w:rsidRPr="008566A8">
        <w:t> %), 2</w:t>
      </w:r>
      <w:r w:rsidR="00D63480" w:rsidRPr="008566A8">
        <w:t>4</w:t>
      </w:r>
      <w:r w:rsidRPr="008566A8">
        <w:t>,</w:t>
      </w:r>
      <w:r w:rsidR="00D63480" w:rsidRPr="008566A8">
        <w:t>2</w:t>
      </w:r>
      <w:r w:rsidRPr="008566A8">
        <w:t xml:space="preserve"> tis. </w:t>
      </w:r>
      <w:r w:rsidRPr="00391B72">
        <w:t>krav (</w:t>
      </w:r>
      <w:r w:rsidRPr="00391B72">
        <w:rPr>
          <w:sz w:val="18"/>
          <w:szCs w:val="18"/>
        </w:rPr>
        <w:t>−</w:t>
      </w:r>
      <w:r w:rsidR="00D63480" w:rsidRPr="00391B72">
        <w:t>8</w:t>
      </w:r>
      <w:r w:rsidRPr="00391B72">
        <w:t>,</w:t>
      </w:r>
      <w:r w:rsidR="00D63480" w:rsidRPr="00391B72">
        <w:t>9</w:t>
      </w:r>
      <w:r w:rsidRPr="00391B72">
        <w:t xml:space="preserve"> %) a </w:t>
      </w:r>
      <w:r w:rsidR="00D63480" w:rsidRPr="00391B72">
        <w:t>5</w:t>
      </w:r>
      <w:r w:rsidRPr="00391B72">
        <w:t>,</w:t>
      </w:r>
      <w:r w:rsidR="00D63480" w:rsidRPr="00391B72">
        <w:t>6</w:t>
      </w:r>
      <w:r w:rsidRPr="00391B72">
        <w:t> tis. jalovic</w:t>
      </w:r>
      <w:r w:rsidR="00911B52" w:rsidRPr="00391B72">
        <w:t xml:space="preserve"> (</w:t>
      </w:r>
      <w:r w:rsidR="00D63480" w:rsidRPr="00391B72">
        <w:rPr>
          <w:sz w:val="18"/>
          <w:szCs w:val="18"/>
        </w:rPr>
        <w:t>−</w:t>
      </w:r>
      <w:r w:rsidR="00D63480" w:rsidRPr="00391B72">
        <w:t>1</w:t>
      </w:r>
      <w:r w:rsidR="00404812" w:rsidRPr="00391B72">
        <w:t>,</w:t>
      </w:r>
      <w:r w:rsidR="00D63480" w:rsidRPr="00391B72">
        <w:t>7</w:t>
      </w:r>
      <w:r w:rsidR="00404812" w:rsidRPr="00391B72">
        <w:t> %</w:t>
      </w:r>
      <w:r w:rsidR="00911B52" w:rsidRPr="00391B72">
        <w:t>)</w:t>
      </w:r>
      <w:r w:rsidRPr="00391B72">
        <w:t xml:space="preserve">. </w:t>
      </w:r>
      <w:r w:rsidR="007F421B" w:rsidRPr="00391B72">
        <w:t>Celková produkce hovězího masa činila 1</w:t>
      </w:r>
      <w:r w:rsidR="00D63480" w:rsidRPr="00391B72">
        <w:t>6</w:t>
      </w:r>
      <w:r w:rsidR="00296AB7" w:rsidRPr="00391B72">
        <w:t> </w:t>
      </w:r>
      <w:r w:rsidR="00D63480" w:rsidRPr="00391B72">
        <w:t>521</w:t>
      </w:r>
      <w:r w:rsidR="00296AB7" w:rsidRPr="00391B72">
        <w:t> </w:t>
      </w:r>
      <w:r w:rsidR="007F421B" w:rsidRPr="00391B72">
        <w:t>tun (</w:t>
      </w:r>
      <w:r w:rsidR="007F421B" w:rsidRPr="00391B72">
        <w:rPr>
          <w:sz w:val="18"/>
          <w:szCs w:val="18"/>
        </w:rPr>
        <w:t>−</w:t>
      </w:r>
      <w:r w:rsidR="00C01CD4" w:rsidRPr="00391B72">
        <w:t>8</w:t>
      </w:r>
      <w:r w:rsidR="007F421B" w:rsidRPr="00391B72">
        <w:t>,</w:t>
      </w:r>
      <w:r w:rsidR="00C01CD4" w:rsidRPr="00391B72">
        <w:t>1</w:t>
      </w:r>
      <w:r w:rsidR="007F421B" w:rsidRPr="00391B72">
        <w:t xml:space="preserve"> %). </w:t>
      </w:r>
      <w:r w:rsidR="00D63480" w:rsidRPr="00391B72">
        <w:t xml:space="preserve">Ve sledovaném období pokračoval pokles </w:t>
      </w:r>
      <w:r w:rsidR="004D137A" w:rsidRPr="00391B72">
        <w:t xml:space="preserve">počtu poraženého skotu a </w:t>
      </w:r>
      <w:r w:rsidR="00D63480" w:rsidRPr="00391B72">
        <w:t xml:space="preserve">výroby </w:t>
      </w:r>
      <w:r w:rsidR="004D137A" w:rsidRPr="00391B72">
        <w:t xml:space="preserve">hovězího </w:t>
      </w:r>
      <w:r w:rsidR="00D63480" w:rsidRPr="00391B72">
        <w:t>masa</w:t>
      </w:r>
      <w:r w:rsidR="001C4AB4" w:rsidRPr="00391B72">
        <w:t>, která se nejvíce snížila</w:t>
      </w:r>
      <w:r w:rsidR="004D137A" w:rsidRPr="00391B72">
        <w:t xml:space="preserve"> v kategorii krav (−10,7 %)</w:t>
      </w:r>
      <w:r w:rsidR="001C4AB4" w:rsidRPr="00391B72">
        <w:t>. Tato skutečnost</w:t>
      </w:r>
      <w:r w:rsidR="004D137A" w:rsidRPr="00391B72">
        <w:t xml:space="preserve"> však svědčí o menší míře </w:t>
      </w:r>
      <w:r w:rsidR="00050ED9" w:rsidRPr="00391B72">
        <w:t xml:space="preserve">jejich </w:t>
      </w:r>
      <w:r w:rsidR="004D137A" w:rsidRPr="00391B72">
        <w:t xml:space="preserve">vyřazování </w:t>
      </w:r>
      <w:r w:rsidR="00050ED9" w:rsidRPr="00391B72">
        <w:t>z chovu s cílem zabe</w:t>
      </w:r>
      <w:r w:rsidR="00FF7752" w:rsidRPr="00391B72">
        <w:t>zpečit dostatečný</w:t>
      </w:r>
      <w:r w:rsidR="00FF7752">
        <w:t xml:space="preserve"> počet telat pro další chov</w:t>
      </w:r>
      <w:r w:rsidR="004D137A" w:rsidRPr="008566A8">
        <w:t xml:space="preserve">. </w:t>
      </w:r>
    </w:p>
    <w:p w:rsidR="00F14B88" w:rsidRPr="00E2420D" w:rsidRDefault="007F421B" w:rsidP="007A57F2">
      <w:r w:rsidRPr="00E2420D">
        <w:t>Počet poražených prasat pokračoval v dlouhodobém poklesu</w:t>
      </w:r>
      <w:r w:rsidR="00DB65D7">
        <w:t>; v</w:t>
      </w:r>
      <w:r w:rsidR="00391B72">
        <w:t>e</w:t>
      </w:r>
      <w:r w:rsidR="00DB65D7">
        <w:t xml:space="preserve"> druhém čtvrtletí jich bylo poraženo </w:t>
      </w:r>
      <w:r w:rsidR="0079748B" w:rsidRPr="00E2420D">
        <w:t>5</w:t>
      </w:r>
      <w:r w:rsidR="00CB34CB" w:rsidRPr="00E2420D">
        <w:t>99</w:t>
      </w:r>
      <w:r w:rsidR="0079748B" w:rsidRPr="00E2420D">
        <w:t>,</w:t>
      </w:r>
      <w:r w:rsidR="00CB34CB" w:rsidRPr="00E2420D">
        <w:t xml:space="preserve">4 tis. ks </w:t>
      </w:r>
      <w:r w:rsidR="00DB65D7">
        <w:t>(</w:t>
      </w:r>
      <w:r w:rsidR="00CB34CB" w:rsidRPr="00E2420D">
        <w:t>−5</w:t>
      </w:r>
      <w:r w:rsidR="007B3462" w:rsidRPr="00E2420D">
        <w:t>,</w:t>
      </w:r>
      <w:r w:rsidR="00CB34CB" w:rsidRPr="00E2420D">
        <w:t>0</w:t>
      </w:r>
      <w:r w:rsidR="007B3462" w:rsidRPr="00E2420D">
        <w:t xml:space="preserve"> %). </w:t>
      </w:r>
      <w:r w:rsidR="00E2420D" w:rsidRPr="00E2420D">
        <w:t xml:space="preserve">Podobně jako </w:t>
      </w:r>
      <w:r w:rsidR="00E2420D">
        <w:t>porážky krav</w:t>
      </w:r>
      <w:r w:rsidR="00E2420D" w:rsidRPr="00E2420D">
        <w:t xml:space="preserve">, </w:t>
      </w:r>
      <w:r w:rsidR="00E2420D">
        <w:t>v</w:t>
      </w:r>
      <w:r w:rsidR="00CB34CB" w:rsidRPr="00E2420D">
        <w:t xml:space="preserve">ýrazně klesly </w:t>
      </w:r>
      <w:r w:rsidR="00E2420D">
        <w:t xml:space="preserve">i </w:t>
      </w:r>
      <w:r w:rsidR="00CB34CB" w:rsidRPr="00E2420D">
        <w:t>porážky prasnic (</w:t>
      </w:r>
      <w:r w:rsidR="00E2420D" w:rsidRPr="00E2420D">
        <w:t xml:space="preserve">meziročně o </w:t>
      </w:r>
      <w:r w:rsidR="00CB34CB" w:rsidRPr="00E2420D">
        <w:t>23,3 %</w:t>
      </w:r>
      <w:r w:rsidR="00E2420D" w:rsidRPr="00E2420D">
        <w:t>; ve srovnání s minulým čtvrtletím o 7,6 %</w:t>
      </w:r>
      <w:r w:rsidR="00CB34CB" w:rsidRPr="00E2420D">
        <w:t>).</w:t>
      </w:r>
      <w:r w:rsidR="00E2420D" w:rsidRPr="00E2420D">
        <w:t xml:space="preserve"> </w:t>
      </w:r>
      <w:r w:rsidR="00F82D8F" w:rsidRPr="00E2420D">
        <w:t xml:space="preserve">Celkově bylo vyrobeno </w:t>
      </w:r>
      <w:r w:rsidR="00F82D8F" w:rsidRPr="00391B72">
        <w:t>5</w:t>
      </w:r>
      <w:r w:rsidR="001C4AB4" w:rsidRPr="00391B72">
        <w:t>3</w:t>
      </w:r>
      <w:r w:rsidR="00F82D8F" w:rsidRPr="00391B72">
        <w:t> </w:t>
      </w:r>
      <w:r w:rsidR="001C4AB4" w:rsidRPr="00391B72">
        <w:t>745</w:t>
      </w:r>
      <w:r w:rsidR="00F82D8F" w:rsidRPr="00391B72">
        <w:t xml:space="preserve"> tun</w:t>
      </w:r>
      <w:r w:rsidR="00EE7B05" w:rsidRPr="00391B72">
        <w:t xml:space="preserve"> (</w:t>
      </w:r>
      <w:r w:rsidR="00EE7B05" w:rsidRPr="00391B72">
        <w:rPr>
          <w:sz w:val="18"/>
          <w:szCs w:val="18"/>
        </w:rPr>
        <w:t>−</w:t>
      </w:r>
      <w:r w:rsidR="00EE7B05" w:rsidRPr="00391B72">
        <w:t>6,6 %)</w:t>
      </w:r>
      <w:r w:rsidR="00F82D8F" w:rsidRPr="00391B72">
        <w:t xml:space="preserve"> vepřového</w:t>
      </w:r>
      <w:r w:rsidR="00F82D8F" w:rsidRPr="00E2420D">
        <w:t xml:space="preserve"> masa.</w:t>
      </w:r>
    </w:p>
    <w:p w:rsidR="00F82D8F" w:rsidRPr="00DB65D7" w:rsidRDefault="00F82D8F" w:rsidP="007A57F2">
      <w:r w:rsidRPr="00DB65D7">
        <w:t>V tomto čtvrtletí došlo</w:t>
      </w:r>
      <w:r w:rsidR="00DB65D7" w:rsidRPr="00DB65D7">
        <w:t xml:space="preserve"> </w:t>
      </w:r>
      <w:r w:rsidRPr="00DB65D7">
        <w:t xml:space="preserve">k mírnému </w:t>
      </w:r>
      <w:r w:rsidR="00DB65D7" w:rsidRPr="00DB65D7">
        <w:t>meziročnímu zvýšení</w:t>
      </w:r>
      <w:r w:rsidRPr="00DB65D7">
        <w:t xml:space="preserve"> výroby </w:t>
      </w:r>
      <w:r w:rsidRPr="00391B72">
        <w:t>drůbežího</w:t>
      </w:r>
      <w:r w:rsidR="00DB65D7" w:rsidRPr="00391B72">
        <w:t xml:space="preserve"> </w:t>
      </w:r>
      <w:r w:rsidR="00EE7B05" w:rsidRPr="00391B72">
        <w:t xml:space="preserve">masa </w:t>
      </w:r>
      <w:r w:rsidR="00DB65D7" w:rsidRPr="00391B72">
        <w:t>na 40</w:t>
      </w:r>
      <w:r w:rsidR="00DB65D7" w:rsidRPr="00DB65D7">
        <w:t> 402 tun (+3,</w:t>
      </w:r>
      <w:r w:rsidRPr="00DB65D7">
        <w:t>2</w:t>
      </w:r>
      <w:r w:rsidR="00DB65D7" w:rsidRPr="00DB65D7">
        <w:t> </w:t>
      </w:r>
      <w:r w:rsidRPr="00DB65D7">
        <w:t>%</w:t>
      </w:r>
      <w:r w:rsidR="00DB65D7" w:rsidRPr="00DB65D7">
        <w:t>).</w:t>
      </w:r>
      <w:r w:rsidRPr="00DB65D7">
        <w:t xml:space="preserve"> </w:t>
      </w:r>
    </w:p>
    <w:p w:rsidR="00F14B88" w:rsidRPr="00404812" w:rsidRDefault="00F14B88" w:rsidP="006A4077">
      <w:pPr>
        <w:pStyle w:val="Nadpis1"/>
      </w:pPr>
    </w:p>
    <w:p w:rsidR="008D7A06" w:rsidRDefault="008D7A06" w:rsidP="006A4077">
      <w:pPr>
        <w:pStyle w:val="Nadpis1"/>
      </w:pPr>
      <w:r>
        <w:t>Stavy skotu, prasat a drůbeže</w:t>
      </w:r>
    </w:p>
    <w:p w:rsidR="008D7A06" w:rsidRPr="000433AE" w:rsidRDefault="00EF0148" w:rsidP="008D7A06">
      <w:r w:rsidRPr="000433AE">
        <w:t>Podle statistického šetření Soupis hospodářských zvířat bylo v ČR n</w:t>
      </w:r>
      <w:r w:rsidR="00EB188F" w:rsidRPr="000433AE">
        <w:t xml:space="preserve">a začátku </w:t>
      </w:r>
      <w:r w:rsidR="00D63480">
        <w:t>druhého</w:t>
      </w:r>
      <w:r w:rsidR="00EB188F" w:rsidRPr="000433AE">
        <w:t xml:space="preserve"> čtvrtletí 2017 </w:t>
      </w:r>
      <w:r w:rsidR="009D401A" w:rsidRPr="000433AE">
        <w:t>chováno 1 </w:t>
      </w:r>
      <w:r w:rsidRPr="000433AE">
        <w:t>421</w:t>
      </w:r>
      <w:r w:rsidR="009D401A" w:rsidRPr="000433AE">
        <w:t>,</w:t>
      </w:r>
      <w:r w:rsidR="00E3087D" w:rsidRPr="000433AE">
        <w:t>2</w:t>
      </w:r>
      <w:r w:rsidR="009D401A" w:rsidRPr="000433AE">
        <w:t xml:space="preserve"> tis. ks</w:t>
      </w:r>
      <w:r w:rsidR="00EB188F" w:rsidRPr="000433AE">
        <w:t xml:space="preserve"> skotu</w:t>
      </w:r>
      <w:r w:rsidR="009D401A" w:rsidRPr="000433AE">
        <w:t>,</w:t>
      </w:r>
      <w:r w:rsidR="00EB188F" w:rsidRPr="000433AE">
        <w:t xml:space="preserve"> meziročně o </w:t>
      </w:r>
      <w:r w:rsidR="00E3087D" w:rsidRPr="000433AE">
        <w:t>0</w:t>
      </w:r>
      <w:r w:rsidR="00EB188F" w:rsidRPr="000433AE">
        <w:t>,</w:t>
      </w:r>
      <w:r w:rsidR="00E3087D" w:rsidRPr="000433AE">
        <w:t>4</w:t>
      </w:r>
      <w:r w:rsidR="00EB188F" w:rsidRPr="000433AE">
        <w:t> %</w:t>
      </w:r>
      <w:r w:rsidR="009D401A" w:rsidRPr="000433AE">
        <w:t xml:space="preserve"> </w:t>
      </w:r>
      <w:r w:rsidR="00E3087D" w:rsidRPr="000433AE">
        <w:t>více</w:t>
      </w:r>
      <w:r w:rsidR="00EB188F" w:rsidRPr="000433AE">
        <w:t>.</w:t>
      </w:r>
      <w:r w:rsidR="009D401A" w:rsidRPr="000433AE">
        <w:t xml:space="preserve"> </w:t>
      </w:r>
      <w:r w:rsidR="00E3087D" w:rsidRPr="000433AE">
        <w:t>Stejně se zvý</w:t>
      </w:r>
      <w:r w:rsidR="00B14A57" w:rsidRPr="000433AE">
        <w:t>šily stavy krav, z</w:t>
      </w:r>
      <w:r w:rsidR="00CD2DCD" w:rsidRPr="000433AE">
        <w:t> </w:t>
      </w:r>
      <w:r w:rsidR="00B14A57" w:rsidRPr="000433AE">
        <w:t>nichž</w:t>
      </w:r>
      <w:r w:rsidR="00CD2DCD" w:rsidRPr="000433AE">
        <w:t xml:space="preserve"> </w:t>
      </w:r>
      <w:r w:rsidR="00B14A57" w:rsidRPr="000433AE">
        <w:t xml:space="preserve">dojených </w:t>
      </w:r>
      <w:r w:rsidR="00CD2DCD" w:rsidRPr="000433AE">
        <w:t>ubylo</w:t>
      </w:r>
      <w:r w:rsidR="00B14A57" w:rsidRPr="000433AE">
        <w:t xml:space="preserve"> o 0,7 % (na 369,</w:t>
      </w:r>
      <w:r w:rsidR="00192BF3" w:rsidRPr="000433AE">
        <w:t>8 tis. ks</w:t>
      </w:r>
      <w:r w:rsidR="00B14A57" w:rsidRPr="000433AE">
        <w:t xml:space="preserve">) a </w:t>
      </w:r>
      <w:r w:rsidR="00CD2DCD" w:rsidRPr="000433AE">
        <w:t>ostatních (masných) bylo více</w:t>
      </w:r>
      <w:r w:rsidR="00B14A57" w:rsidRPr="000433AE">
        <w:t xml:space="preserve"> o 2,3 %</w:t>
      </w:r>
      <w:r w:rsidR="00192BF3" w:rsidRPr="000433AE">
        <w:t xml:space="preserve"> (216,1 tis. ks)</w:t>
      </w:r>
      <w:r w:rsidR="00B14A57" w:rsidRPr="000433AE">
        <w:t>.</w:t>
      </w:r>
      <w:r w:rsidR="00CD2DCD" w:rsidRPr="000433AE">
        <w:t xml:space="preserve"> V</w:t>
      </w:r>
      <w:r w:rsidR="00757346" w:rsidRPr="000433AE">
        <w:t xml:space="preserve">e věkové kategorii 1-2 roky </w:t>
      </w:r>
      <w:r w:rsidR="009907D8" w:rsidRPr="000433AE">
        <w:t>došlo k mírnému navýšení stavů</w:t>
      </w:r>
      <w:r w:rsidR="000433AE" w:rsidRPr="000433AE">
        <w:t xml:space="preserve"> (+1,7 %)</w:t>
      </w:r>
      <w:r w:rsidR="009907D8" w:rsidRPr="000433AE">
        <w:t>, a to díky vyššímu počtu býků ve výkrmu (+6,6 %)</w:t>
      </w:r>
      <w:r w:rsidR="000433AE" w:rsidRPr="000433AE">
        <w:t>, přestože stavy jalovic pro obnovu stáda nepatrně klesly (−0,8 %).</w:t>
      </w:r>
    </w:p>
    <w:p w:rsidR="00CD09B3" w:rsidRPr="00BE0413" w:rsidRDefault="00C32FFE" w:rsidP="008D7A06">
      <w:pPr>
        <w:rPr>
          <w:vertAlign w:val="superscript"/>
        </w:rPr>
      </w:pPr>
      <w:r w:rsidRPr="00BE0413">
        <w:t>Stavy prasat se meziročně snížily na 1 4</w:t>
      </w:r>
      <w:r w:rsidR="000433AE" w:rsidRPr="00BE0413">
        <w:t>90</w:t>
      </w:r>
      <w:r w:rsidRPr="00BE0413">
        <w:t>,</w:t>
      </w:r>
      <w:r w:rsidR="000433AE" w:rsidRPr="00BE0413">
        <w:t>8</w:t>
      </w:r>
      <w:r w:rsidRPr="00BE0413">
        <w:t xml:space="preserve"> tis. ks (</w:t>
      </w:r>
      <w:r w:rsidRPr="00BE0413">
        <w:rPr>
          <w:sz w:val="18"/>
          <w:szCs w:val="18"/>
        </w:rPr>
        <w:t>−</w:t>
      </w:r>
      <w:r w:rsidR="000433AE" w:rsidRPr="00BE0413">
        <w:t>7</w:t>
      </w:r>
      <w:r w:rsidRPr="00BE0413">
        <w:t>,</w:t>
      </w:r>
      <w:r w:rsidR="000433AE" w:rsidRPr="00BE0413">
        <w:t>4</w:t>
      </w:r>
      <w:r w:rsidRPr="00BE0413">
        <w:t> %)</w:t>
      </w:r>
      <w:r w:rsidR="000433AE" w:rsidRPr="00BE0413">
        <w:t>.</w:t>
      </w:r>
      <w:r w:rsidR="00CA1E1D" w:rsidRPr="00BE0413">
        <w:t xml:space="preserve"> </w:t>
      </w:r>
      <w:r w:rsidR="000433AE" w:rsidRPr="00BE0413">
        <w:t>Největší pokles byl za</w:t>
      </w:r>
      <w:r w:rsidR="00CA1E1D" w:rsidRPr="00BE0413">
        <w:t>z</w:t>
      </w:r>
      <w:r w:rsidR="000433AE" w:rsidRPr="00BE0413">
        <w:t>namenán v kategorii prasat ve výkrmu (</w:t>
      </w:r>
      <w:r w:rsidR="000433AE" w:rsidRPr="00BE0413">
        <w:rPr>
          <w:sz w:val="18"/>
          <w:szCs w:val="18"/>
        </w:rPr>
        <w:t>−</w:t>
      </w:r>
      <w:r w:rsidR="000433AE" w:rsidRPr="00BE0413">
        <w:t>12,2 %)</w:t>
      </w:r>
      <w:r w:rsidR="00CD09B3" w:rsidRPr="00BE0413">
        <w:t xml:space="preserve">. </w:t>
      </w:r>
      <w:r w:rsidR="00CB34CB">
        <w:t>Lze předpokládat, že v</w:t>
      </w:r>
      <w:r w:rsidR="00CD09B3" w:rsidRPr="00BE0413">
        <w:t>ýrazně nižší stavy vykrmovaných prasat v hmotnostní kategorii 50-80 kg (</w:t>
      </w:r>
      <w:r w:rsidR="00CD09B3" w:rsidRPr="00BE0413">
        <w:rPr>
          <w:sz w:val="18"/>
          <w:szCs w:val="18"/>
        </w:rPr>
        <w:t>−</w:t>
      </w:r>
      <w:r w:rsidR="00CD09B3" w:rsidRPr="00BE0413">
        <w:t xml:space="preserve">14,6 %) na počátku </w:t>
      </w:r>
      <w:r w:rsidR="00FE40F5" w:rsidRPr="00BE0413">
        <w:t>druhého</w:t>
      </w:r>
      <w:r w:rsidR="00CD09B3" w:rsidRPr="00BE0413">
        <w:t xml:space="preserve"> </w:t>
      </w:r>
      <w:r w:rsidR="00CD09B3" w:rsidRPr="00CB34CB">
        <w:t xml:space="preserve">čtvrtletí </w:t>
      </w:r>
      <w:r w:rsidR="002D6147" w:rsidRPr="00CB34CB">
        <w:t>budou</w:t>
      </w:r>
      <w:r w:rsidR="00C11C69" w:rsidRPr="00BE0413">
        <w:t xml:space="preserve"> </w:t>
      </w:r>
      <w:r w:rsidR="00C46F1F" w:rsidRPr="00BE0413">
        <w:t xml:space="preserve">mít dopad na </w:t>
      </w:r>
      <w:r w:rsidR="00CD09B3" w:rsidRPr="00BE0413">
        <w:t xml:space="preserve">množství </w:t>
      </w:r>
      <w:r w:rsidR="00C11C69" w:rsidRPr="00BE0413">
        <w:t>tuzemských prasat připravených k porážce v období přelomu pololetí, kdy dorostou do porážkové hmotnosti.</w:t>
      </w:r>
      <w:r w:rsidR="00FE40F5" w:rsidRPr="00BE0413">
        <w:t xml:space="preserve"> Rovněž stavy prasnic zaznamenaly pokles. Ve srovnání s minulým rokem byly o 6,2 % nižší.</w:t>
      </w:r>
    </w:p>
    <w:p w:rsidR="00CA1E1D" w:rsidRPr="00BE0413" w:rsidRDefault="00FE2ECA" w:rsidP="008D7A06">
      <w:r w:rsidRPr="00BE0413">
        <w:t xml:space="preserve">Stavy drůbeže </w:t>
      </w:r>
      <w:r w:rsidR="00FE40F5" w:rsidRPr="00BE0413">
        <w:t xml:space="preserve">zůstaly meziročně téměř stejné </w:t>
      </w:r>
      <w:r w:rsidRPr="00BE0413">
        <w:t>(21</w:t>
      </w:r>
      <w:r w:rsidR="00FE40F5" w:rsidRPr="00BE0413">
        <w:t> 494,3</w:t>
      </w:r>
      <w:r w:rsidRPr="00BE0413">
        <w:t xml:space="preserve"> tis. ks; +</w:t>
      </w:r>
      <w:r w:rsidR="00FE40F5" w:rsidRPr="00BE0413">
        <w:t>0</w:t>
      </w:r>
      <w:r w:rsidRPr="00BE0413">
        <w:t>,</w:t>
      </w:r>
      <w:r w:rsidR="00FE40F5" w:rsidRPr="00BE0413">
        <w:t>8</w:t>
      </w:r>
      <w:r w:rsidRPr="00BE0413">
        <w:t> %)</w:t>
      </w:r>
      <w:r w:rsidR="00FE40F5" w:rsidRPr="00BE0413">
        <w:t>. Stavy slepic se zvýšily na 6 835,7 tis. (+11,8 %)</w:t>
      </w:r>
      <w:r w:rsidR="00BE0413" w:rsidRPr="00BE0413">
        <w:t>, rovněž stavy kachen (na 549,7 tis; +10,4 %). Naopak poklesly</w:t>
      </w:r>
      <w:r w:rsidR="00EE7B05">
        <w:t xml:space="preserve"> stavy vykrmovaných kuřat (</w:t>
      </w:r>
      <w:r w:rsidR="00EE7B05" w:rsidRPr="00391B72">
        <w:t>na 10</w:t>
      </w:r>
      <w:r w:rsidR="00BE0413" w:rsidRPr="00391B72">
        <w:t> 9</w:t>
      </w:r>
      <w:r w:rsidR="001B73A3" w:rsidRPr="00391B72">
        <w:t>38</w:t>
      </w:r>
      <w:r w:rsidR="00BE0413" w:rsidRPr="00391B72">
        <w:t>,</w:t>
      </w:r>
      <w:r w:rsidR="001B73A3" w:rsidRPr="00391B72">
        <w:t>4</w:t>
      </w:r>
      <w:r w:rsidR="00BE0413" w:rsidRPr="00391B72">
        <w:t xml:space="preserve"> tis.; </w:t>
      </w:r>
      <w:r w:rsidR="00BE0413" w:rsidRPr="00391B72">
        <w:rPr>
          <w:sz w:val="18"/>
          <w:szCs w:val="18"/>
        </w:rPr>
        <w:t>−</w:t>
      </w:r>
      <w:r w:rsidR="00BE0413" w:rsidRPr="00391B72">
        <w:t>4,</w:t>
      </w:r>
      <w:r w:rsidR="00BE0413" w:rsidRPr="00BE0413">
        <w:t>3 %), odchovávaných kuřic (na 2 552,2 tis.; −4,0 %), hus (na 18,1 tis.; −7,9 %) a krůt (na 339,7 tis.; −9,3 %).</w:t>
      </w:r>
    </w:p>
    <w:p w:rsidR="00FE40F5" w:rsidRPr="00404812" w:rsidRDefault="00FE40F5" w:rsidP="008D7A06"/>
    <w:p w:rsidR="006A4077" w:rsidRPr="00404812" w:rsidRDefault="006A4077" w:rsidP="006A4077">
      <w:pPr>
        <w:pStyle w:val="Nadpis1"/>
      </w:pPr>
      <w:r w:rsidRPr="00404812">
        <w:t>Ceny zemědělských výrobců jatečného skotu, prasat a kuřat</w:t>
      </w:r>
    </w:p>
    <w:p w:rsidR="004C46B7" w:rsidRPr="00180792" w:rsidRDefault="00380B1C" w:rsidP="003A293F">
      <w:r w:rsidRPr="00180792">
        <w:t xml:space="preserve">Ceny zemědělských výrobců jatečného skotu </w:t>
      </w:r>
      <w:r w:rsidR="006E0F24" w:rsidRPr="00180792">
        <w:t xml:space="preserve">se </w:t>
      </w:r>
      <w:r w:rsidRPr="00180792">
        <w:t>v </w:t>
      </w:r>
      <w:r w:rsidR="001C4E46" w:rsidRPr="00180792">
        <w:t>druhém</w:t>
      </w:r>
      <w:r w:rsidRPr="00180792">
        <w:t xml:space="preserve"> čtvrtletí </w:t>
      </w:r>
      <w:r w:rsidR="00426C4F" w:rsidRPr="00180792">
        <w:t xml:space="preserve">meziročně </w:t>
      </w:r>
      <w:r w:rsidR="00FD4443" w:rsidRPr="00180792">
        <w:t>mírně zvýšily u</w:t>
      </w:r>
      <w:r w:rsidR="00322B53">
        <w:t> </w:t>
      </w:r>
      <w:r w:rsidR="00426C4F" w:rsidRPr="00180792">
        <w:t xml:space="preserve">všech kategorií jatečného skotu: u býků o 1,4 %, u krav o 2,6 % u jalovic o 3,9 % a u </w:t>
      </w:r>
      <w:r w:rsidR="00FD4443" w:rsidRPr="00180792">
        <w:t xml:space="preserve">telat </w:t>
      </w:r>
      <w:r w:rsidR="00426C4F" w:rsidRPr="00180792">
        <w:t>o</w:t>
      </w:r>
      <w:r w:rsidR="00322B53">
        <w:t> </w:t>
      </w:r>
      <w:r w:rsidR="00426C4F" w:rsidRPr="00180792">
        <w:t>8,3</w:t>
      </w:r>
      <w:r w:rsidR="00C23DED" w:rsidRPr="00180792">
        <w:t xml:space="preserve"> %. </w:t>
      </w:r>
      <w:r w:rsidR="006E0F24" w:rsidRPr="00180792">
        <w:t>Průměrná cena jatečných býků</w:t>
      </w:r>
      <w:r w:rsidR="006423A3" w:rsidRPr="00180792">
        <w:t xml:space="preserve"> byla 47,</w:t>
      </w:r>
      <w:r w:rsidR="00C23DED" w:rsidRPr="00180792">
        <w:t>44</w:t>
      </w:r>
      <w:r w:rsidR="006423A3" w:rsidRPr="00180792">
        <w:t> </w:t>
      </w:r>
      <w:r w:rsidR="00104C05">
        <w:t xml:space="preserve">Kč </w:t>
      </w:r>
      <w:r w:rsidR="006423A3" w:rsidRPr="00180792">
        <w:t>za kg v živém nebo 8</w:t>
      </w:r>
      <w:r w:rsidR="00C23DED" w:rsidRPr="00180792">
        <w:t>6</w:t>
      </w:r>
      <w:r w:rsidR="006423A3" w:rsidRPr="00180792">
        <w:t>,</w:t>
      </w:r>
      <w:r w:rsidR="00C23DED" w:rsidRPr="00180792">
        <w:t>34</w:t>
      </w:r>
      <w:r w:rsidR="006423A3" w:rsidRPr="00180792">
        <w:t xml:space="preserve"> Kč za kg v</w:t>
      </w:r>
      <w:r w:rsidR="003E065A" w:rsidRPr="00180792">
        <w:t> jatečné hmotnosti.</w:t>
      </w:r>
    </w:p>
    <w:p w:rsidR="003E065A" w:rsidRPr="00180792" w:rsidRDefault="003E065A" w:rsidP="003A293F">
      <w:r w:rsidRPr="00180792">
        <w:t xml:space="preserve">Ceny zemědělských výrobců jatečných prasat meziročně vzrostly o </w:t>
      </w:r>
      <w:r w:rsidR="00180792" w:rsidRPr="00180792">
        <w:t>27</w:t>
      </w:r>
      <w:r w:rsidRPr="00180792">
        <w:t>,</w:t>
      </w:r>
      <w:r w:rsidR="00180792" w:rsidRPr="00180792">
        <w:t>4</w:t>
      </w:r>
      <w:r w:rsidRPr="00180792">
        <w:t> %. Zemědělci prodávali jatečná prasata za průměrnou cenu 3</w:t>
      </w:r>
      <w:r w:rsidR="00180792" w:rsidRPr="00180792">
        <w:t>3</w:t>
      </w:r>
      <w:r w:rsidRPr="00180792">
        <w:t>,4</w:t>
      </w:r>
      <w:r w:rsidR="00180792" w:rsidRPr="00180792">
        <w:t>3</w:t>
      </w:r>
      <w:r w:rsidRPr="00180792">
        <w:t xml:space="preserve"> Kč/kg živé hmotnosti nebo 4</w:t>
      </w:r>
      <w:r w:rsidR="00180792" w:rsidRPr="00180792">
        <w:t>3</w:t>
      </w:r>
      <w:r w:rsidRPr="00180792">
        <w:t>,4</w:t>
      </w:r>
      <w:r w:rsidR="00180792" w:rsidRPr="00180792">
        <w:t>6</w:t>
      </w:r>
      <w:r w:rsidRPr="00180792">
        <w:t xml:space="preserve"> Kč/kg jatečné hmotnosti.</w:t>
      </w:r>
    </w:p>
    <w:p w:rsidR="003E065A" w:rsidRPr="00180792" w:rsidRDefault="003E065A" w:rsidP="003A293F">
      <w:r w:rsidRPr="00180792">
        <w:t>Ceny jatečných kuřat byly o</w:t>
      </w:r>
      <w:r w:rsidR="00911B52" w:rsidRPr="00180792">
        <w:t xml:space="preserve"> </w:t>
      </w:r>
      <w:r w:rsidR="00180792" w:rsidRPr="00180792">
        <w:t>3</w:t>
      </w:r>
      <w:r w:rsidRPr="00180792">
        <w:t>,</w:t>
      </w:r>
      <w:r w:rsidR="00180792" w:rsidRPr="00180792">
        <w:t>6</w:t>
      </w:r>
      <w:r w:rsidRPr="00180792">
        <w:t xml:space="preserve"> % </w:t>
      </w:r>
      <w:r w:rsidR="00180792" w:rsidRPr="00180792">
        <w:t>pod</w:t>
      </w:r>
      <w:r w:rsidRPr="00180792">
        <w:t xml:space="preserve"> loňskou úrovní</w:t>
      </w:r>
      <w:r w:rsidR="00B53377" w:rsidRPr="00180792">
        <w:t xml:space="preserve">. Výrobci prodávali </w:t>
      </w:r>
      <w:r w:rsidR="00524F67" w:rsidRPr="00180792">
        <w:t xml:space="preserve">jatečná </w:t>
      </w:r>
      <w:r w:rsidR="00B53377" w:rsidRPr="00180792">
        <w:t>kuřata I.</w:t>
      </w:r>
      <w:r w:rsidR="0051241E" w:rsidRPr="00180792">
        <w:t> </w:t>
      </w:r>
      <w:r w:rsidR="00B53377" w:rsidRPr="00180792">
        <w:t>třídy jakosti za průměrnou cenu 2</w:t>
      </w:r>
      <w:r w:rsidR="00180792" w:rsidRPr="00180792">
        <w:t>2</w:t>
      </w:r>
      <w:r w:rsidR="00B53377" w:rsidRPr="00180792">
        <w:t>,9</w:t>
      </w:r>
      <w:r w:rsidR="00180792" w:rsidRPr="00180792">
        <w:t>0</w:t>
      </w:r>
      <w:r w:rsidR="00B53377" w:rsidRPr="00180792">
        <w:t xml:space="preserve"> Kč za kg v živém.  </w:t>
      </w:r>
      <w:r w:rsidRPr="00180792">
        <w:t xml:space="preserve"> </w:t>
      </w:r>
    </w:p>
    <w:p w:rsidR="0056160F" w:rsidRPr="00404812" w:rsidRDefault="0056160F" w:rsidP="003A293F"/>
    <w:p w:rsidR="008D7A06" w:rsidRDefault="008D7A06" w:rsidP="006A4077">
      <w:pPr>
        <w:pStyle w:val="Nadpis1"/>
      </w:pPr>
      <w:r>
        <w:t>Zahraniční obchod s živými zvířaty a masem</w:t>
      </w:r>
    </w:p>
    <w:p w:rsidR="008D7A06" w:rsidRPr="00BC1754" w:rsidRDefault="002A4758" w:rsidP="008D7A06">
      <w:r w:rsidRPr="00BC1754">
        <w:t xml:space="preserve">Podle předběžných výsledků </w:t>
      </w:r>
      <w:r w:rsidR="00285EE1" w:rsidRPr="00BC1754">
        <w:t>zahraniční</w:t>
      </w:r>
      <w:r w:rsidRPr="00BC1754">
        <w:t>ho</w:t>
      </w:r>
      <w:r w:rsidR="00285EE1" w:rsidRPr="00BC1754">
        <w:t xml:space="preserve"> obchod</w:t>
      </w:r>
      <w:r w:rsidRPr="00BC1754">
        <w:t>u</w:t>
      </w:r>
      <w:r w:rsidR="00285EE1" w:rsidRPr="00BC1754">
        <w:rPr>
          <w:rStyle w:val="Znakapoznpodarou"/>
        </w:rPr>
        <w:footnoteReference w:id="1"/>
      </w:r>
      <w:r w:rsidR="00285EE1" w:rsidRPr="00BC1754">
        <w:rPr>
          <w:vertAlign w:val="superscript"/>
        </w:rPr>
        <w:t>)</w:t>
      </w:r>
      <w:r w:rsidRPr="00BC1754">
        <w:t xml:space="preserve"> s živými zvířaty</w:t>
      </w:r>
      <w:r w:rsidR="00A35AC2" w:rsidRPr="00BC1754">
        <w:t xml:space="preserve"> za období od března do května 2017 byla</w:t>
      </w:r>
      <w:r w:rsidRPr="00BC1754">
        <w:t xml:space="preserve"> </w:t>
      </w:r>
      <w:r w:rsidR="00A35AC2" w:rsidRPr="00BC1754">
        <w:t xml:space="preserve">bilance vyjádřená v hmotnostních </w:t>
      </w:r>
      <w:r w:rsidRPr="00BC1754">
        <w:t xml:space="preserve">jednotkách </w:t>
      </w:r>
      <w:r w:rsidR="003A7ABA" w:rsidRPr="00BC1754">
        <w:t xml:space="preserve">kladná </w:t>
      </w:r>
      <w:r w:rsidR="00A35AC2" w:rsidRPr="00BC1754">
        <w:t xml:space="preserve">u všech tří sledovaných druhů </w:t>
      </w:r>
      <w:r w:rsidR="003A7ABA" w:rsidRPr="00BC1754">
        <w:t>(17 </w:t>
      </w:r>
      <w:r w:rsidR="00A35AC2" w:rsidRPr="00BC1754">
        <w:t>371</w:t>
      </w:r>
      <w:r w:rsidR="003A7ABA" w:rsidRPr="00BC1754">
        <w:t xml:space="preserve"> tun u skotu, </w:t>
      </w:r>
      <w:r w:rsidR="00A35AC2" w:rsidRPr="00BC1754">
        <w:t>5</w:t>
      </w:r>
      <w:r w:rsidR="003A7ABA" w:rsidRPr="00BC1754">
        <w:t> </w:t>
      </w:r>
      <w:r w:rsidR="00A35AC2" w:rsidRPr="00BC1754">
        <w:t>507</w:t>
      </w:r>
      <w:r w:rsidR="003A7ABA" w:rsidRPr="00BC1754">
        <w:t xml:space="preserve"> tun u prasat a </w:t>
      </w:r>
      <w:r w:rsidR="00552F09" w:rsidRPr="00BC1754">
        <w:t>11</w:t>
      </w:r>
      <w:r w:rsidR="003A7ABA" w:rsidRPr="00BC1754">
        <w:t> </w:t>
      </w:r>
      <w:r w:rsidR="00552F09" w:rsidRPr="00BC1754">
        <w:t>016</w:t>
      </w:r>
      <w:r w:rsidR="003A7ABA" w:rsidRPr="00BC1754">
        <w:t xml:space="preserve"> tun u drůbeže</w:t>
      </w:r>
      <w:r w:rsidRPr="00BC1754">
        <w:t>)</w:t>
      </w:r>
      <w:r w:rsidR="0053556B" w:rsidRPr="00BC1754">
        <w:t>.</w:t>
      </w:r>
    </w:p>
    <w:p w:rsidR="00E977A6" w:rsidRPr="00BC1754" w:rsidRDefault="0053556B" w:rsidP="008D7A06">
      <w:r w:rsidRPr="00BC1754">
        <w:t>Vývoz živého skotu (</w:t>
      </w:r>
      <w:r w:rsidR="00552F09" w:rsidRPr="00BC1754">
        <w:t>49</w:t>
      </w:r>
      <w:r w:rsidRPr="00BC1754">
        <w:t>,</w:t>
      </w:r>
      <w:r w:rsidR="00552F09" w:rsidRPr="00BC1754">
        <w:t>7</w:t>
      </w:r>
      <w:r w:rsidRPr="00BC1754">
        <w:t xml:space="preserve"> tis. ks) výrazně převyšoval jeho dovoz (0,</w:t>
      </w:r>
      <w:r w:rsidR="00552F09" w:rsidRPr="00BC1754">
        <w:t>6</w:t>
      </w:r>
      <w:r w:rsidRPr="00BC1754">
        <w:t xml:space="preserve"> tis. ks)</w:t>
      </w:r>
      <w:r w:rsidR="00552F09" w:rsidRPr="00BC1754">
        <w:t>, i když meziročně mírně poklesl</w:t>
      </w:r>
      <w:r w:rsidR="00F879D6" w:rsidRPr="00BC1754">
        <w:t xml:space="preserve"> </w:t>
      </w:r>
      <w:r w:rsidR="00552F09" w:rsidRPr="00BC1754">
        <w:t>(</w:t>
      </w:r>
      <w:r w:rsidR="00552F09" w:rsidRPr="00BC1754">
        <w:rPr>
          <w:sz w:val="18"/>
          <w:szCs w:val="18"/>
        </w:rPr>
        <w:t>−</w:t>
      </w:r>
      <w:r w:rsidR="00552F09" w:rsidRPr="00BC1754">
        <w:t>2,8 %)</w:t>
      </w:r>
      <w:r w:rsidR="0079530E" w:rsidRPr="00BC1754">
        <w:t>.</w:t>
      </w:r>
      <w:r w:rsidR="00F879D6" w:rsidRPr="00BC1754">
        <w:t xml:space="preserve"> </w:t>
      </w:r>
      <w:r w:rsidR="00441C29" w:rsidRPr="00BC1754">
        <w:t xml:space="preserve">Snížil se </w:t>
      </w:r>
      <w:r w:rsidR="00F879D6" w:rsidRPr="00BC1754">
        <w:t xml:space="preserve">vývoz zvířat určených k porážce </w:t>
      </w:r>
      <w:r w:rsidR="00441C29" w:rsidRPr="00BC1754">
        <w:t>(</w:t>
      </w:r>
      <w:r w:rsidR="0079530E" w:rsidRPr="00BC1754">
        <w:t>n</w:t>
      </w:r>
      <w:r w:rsidR="000C1101" w:rsidRPr="00BC1754">
        <w:t>a</w:t>
      </w:r>
      <w:r w:rsidR="00F879D6" w:rsidRPr="00BC1754">
        <w:t xml:space="preserve"> </w:t>
      </w:r>
      <w:r w:rsidR="00552F09" w:rsidRPr="00BC1754">
        <w:t xml:space="preserve">16,0 tis. ks </w:t>
      </w:r>
      <w:r w:rsidR="00552F09" w:rsidRPr="00391B72">
        <w:t xml:space="preserve">a </w:t>
      </w:r>
      <w:r w:rsidR="00F879D6" w:rsidRPr="00391B72">
        <w:t>10 </w:t>
      </w:r>
      <w:r w:rsidR="00ED6EEA" w:rsidRPr="00391B72">
        <w:t>462</w:t>
      </w:r>
      <w:r w:rsidR="00F879D6" w:rsidRPr="00391B72">
        <w:t xml:space="preserve"> tun</w:t>
      </w:r>
      <w:r w:rsidR="000C1101" w:rsidRPr="00391B72">
        <w:t xml:space="preserve"> v živé hmotnosti</w:t>
      </w:r>
      <w:r w:rsidR="00552F09" w:rsidRPr="00391B72">
        <w:t>)</w:t>
      </w:r>
      <w:r w:rsidR="001B3E5F" w:rsidRPr="00391B72">
        <w:t>,</w:t>
      </w:r>
      <w:r w:rsidR="00F879D6" w:rsidRPr="00391B72">
        <w:t xml:space="preserve"> </w:t>
      </w:r>
      <w:r w:rsidR="00B95913" w:rsidRPr="00391B72">
        <w:t xml:space="preserve">vývoz </w:t>
      </w:r>
      <w:r w:rsidR="0020313B" w:rsidRPr="00391B72">
        <w:t>zvířat k dalšímu chovu</w:t>
      </w:r>
      <w:r w:rsidR="005A3974" w:rsidRPr="00391B72">
        <w:t xml:space="preserve"> </w:t>
      </w:r>
      <w:r w:rsidR="00B95913" w:rsidRPr="00391B72">
        <w:t xml:space="preserve">zůstal na stejné úrovni </w:t>
      </w:r>
      <w:r w:rsidR="00441C29" w:rsidRPr="00391B72">
        <w:t>(</w:t>
      </w:r>
      <w:r w:rsidR="00BD0DC9" w:rsidRPr="00391B72">
        <w:t>33,</w:t>
      </w:r>
      <w:r w:rsidR="00B95913" w:rsidRPr="00391B72">
        <w:t>8</w:t>
      </w:r>
      <w:r w:rsidR="00BD0DC9" w:rsidRPr="00391B72">
        <w:t xml:space="preserve"> tis. ks</w:t>
      </w:r>
      <w:r w:rsidR="00B95913" w:rsidRPr="00391B72">
        <w:t>)</w:t>
      </w:r>
      <w:r w:rsidR="00B20A90" w:rsidRPr="00391B72">
        <w:t>. Zvířata</w:t>
      </w:r>
      <w:r w:rsidR="00B20A90" w:rsidRPr="00BC1754">
        <w:t xml:space="preserve"> byla vyvezena hlavně do Rakouska (k</w:t>
      </w:r>
      <w:r w:rsidR="00296AB7" w:rsidRPr="00BC1754">
        <w:t> </w:t>
      </w:r>
      <w:r w:rsidR="00B20A90" w:rsidRPr="00BC1754">
        <w:t xml:space="preserve">porážce), </w:t>
      </w:r>
      <w:r w:rsidR="00B95913" w:rsidRPr="00BC1754">
        <w:t xml:space="preserve">pokračovaly vývozy do </w:t>
      </w:r>
      <w:r w:rsidR="00322B53">
        <w:t>Turecka (plemenná a </w:t>
      </w:r>
      <w:r w:rsidR="00B20A90" w:rsidRPr="00BC1754">
        <w:t>k dalšímu chovu</w:t>
      </w:r>
      <w:r w:rsidR="00B20A90" w:rsidRPr="00391B72">
        <w:t>)</w:t>
      </w:r>
      <w:r w:rsidR="00B95913" w:rsidRPr="00391B72">
        <w:t xml:space="preserve"> a nově</w:t>
      </w:r>
      <w:r w:rsidR="00B20A90" w:rsidRPr="00391B72">
        <w:t xml:space="preserve"> </w:t>
      </w:r>
      <w:r w:rsidR="00ED6EEA" w:rsidRPr="00391B72">
        <w:t xml:space="preserve">nabyl na významu vývoz </w:t>
      </w:r>
      <w:r w:rsidR="00E60394" w:rsidRPr="00391B72">
        <w:t xml:space="preserve">do </w:t>
      </w:r>
      <w:r w:rsidR="00B95913" w:rsidRPr="00391B72">
        <w:t>Polska</w:t>
      </w:r>
      <w:r w:rsidR="00E60394" w:rsidRPr="00BC1754">
        <w:t xml:space="preserve"> (</w:t>
      </w:r>
      <w:r w:rsidR="00BC1754" w:rsidRPr="00BC1754">
        <w:t xml:space="preserve">především </w:t>
      </w:r>
      <w:r w:rsidR="00E60394" w:rsidRPr="00BC1754">
        <w:t>k dalšímu chovu).</w:t>
      </w:r>
    </w:p>
    <w:p w:rsidR="00945099" w:rsidRPr="00300599" w:rsidRDefault="00945099" w:rsidP="008D7A06">
      <w:r w:rsidRPr="00300599">
        <w:t>V dovozu živých prasat převládala kategorie do 50 kg</w:t>
      </w:r>
      <w:r w:rsidR="00BC1754" w:rsidRPr="00300599">
        <w:t xml:space="preserve"> </w:t>
      </w:r>
      <w:r w:rsidR="00300978" w:rsidRPr="00300599">
        <w:t>a meziročně došlo k jeho mírnému navýšení</w:t>
      </w:r>
      <w:r w:rsidR="00BC1754" w:rsidRPr="00300599">
        <w:t xml:space="preserve">. V průměrné hmotnosti 25,6 kg se dovezlo </w:t>
      </w:r>
      <w:r w:rsidR="001B3E5F" w:rsidRPr="00300599">
        <w:t>5</w:t>
      </w:r>
      <w:r w:rsidR="00BC1754" w:rsidRPr="00300599">
        <w:t>4,9</w:t>
      </w:r>
      <w:r w:rsidR="00296AB7" w:rsidRPr="00300599">
        <w:t> </w:t>
      </w:r>
      <w:r w:rsidR="001B3E5F" w:rsidRPr="00300599">
        <w:t xml:space="preserve">tis. </w:t>
      </w:r>
      <w:r w:rsidR="00300978" w:rsidRPr="00300599">
        <w:t>prasat</w:t>
      </w:r>
      <w:r w:rsidR="001B3E5F" w:rsidRPr="00300599">
        <w:t xml:space="preserve"> </w:t>
      </w:r>
      <w:r w:rsidR="00D4428D">
        <w:t>(</w:t>
      </w:r>
      <w:r w:rsidR="00BC1754" w:rsidRPr="00300599">
        <w:t>+3,8</w:t>
      </w:r>
      <w:r w:rsidR="00823D9B" w:rsidRPr="00300599">
        <w:t> %</w:t>
      </w:r>
      <w:r w:rsidR="001B3E5F" w:rsidRPr="00300599">
        <w:t>)</w:t>
      </w:r>
      <w:r w:rsidR="00300978" w:rsidRPr="00300599">
        <w:t>.</w:t>
      </w:r>
      <w:r w:rsidR="00823D9B" w:rsidRPr="00300599">
        <w:t xml:space="preserve"> Vyvážela se především prasata k</w:t>
      </w:r>
      <w:r w:rsidR="0032150B" w:rsidRPr="00300599">
        <w:t> </w:t>
      </w:r>
      <w:r w:rsidR="00823D9B" w:rsidRPr="00300599">
        <w:t>porážce</w:t>
      </w:r>
      <w:r w:rsidR="0032150B" w:rsidRPr="00300599">
        <w:t xml:space="preserve">, jejich vývoz se však výrazně snížil (na </w:t>
      </w:r>
      <w:r w:rsidR="00823D9B" w:rsidRPr="00300599">
        <w:t>5</w:t>
      </w:r>
      <w:r w:rsidR="0032150B" w:rsidRPr="00300599">
        <w:t>8</w:t>
      </w:r>
      <w:r w:rsidR="00823D9B" w:rsidRPr="00300599">
        <w:t>,</w:t>
      </w:r>
      <w:r w:rsidR="0032150B" w:rsidRPr="00300599">
        <w:t>6</w:t>
      </w:r>
      <w:r w:rsidR="00823D9B" w:rsidRPr="00300599">
        <w:t xml:space="preserve"> tis. ks</w:t>
      </w:r>
      <w:r w:rsidR="0032150B" w:rsidRPr="00300599">
        <w:t>;</w:t>
      </w:r>
      <w:r w:rsidR="00823D9B" w:rsidRPr="00300599">
        <w:t xml:space="preserve"> </w:t>
      </w:r>
      <w:r w:rsidR="00823D9B" w:rsidRPr="00300599">
        <w:rPr>
          <w:sz w:val="18"/>
          <w:szCs w:val="18"/>
        </w:rPr>
        <w:t>−</w:t>
      </w:r>
      <w:r w:rsidR="0032150B" w:rsidRPr="00300599">
        <w:t>3</w:t>
      </w:r>
      <w:r w:rsidR="00823D9B" w:rsidRPr="00300599">
        <w:t>1,</w:t>
      </w:r>
      <w:r w:rsidR="0032150B" w:rsidRPr="00300599">
        <w:t>1 %)</w:t>
      </w:r>
      <w:r w:rsidR="00823D9B" w:rsidRPr="00300599">
        <w:t xml:space="preserve">. </w:t>
      </w:r>
      <w:r w:rsidR="004668D4" w:rsidRPr="00300599">
        <w:t xml:space="preserve">Živá prasata </w:t>
      </w:r>
      <w:r w:rsidR="00D53EAF" w:rsidRPr="00300599">
        <w:t>se dovážela z</w:t>
      </w:r>
      <w:r w:rsidR="0032150B" w:rsidRPr="00300599">
        <w:t> </w:t>
      </w:r>
      <w:r w:rsidR="00D53EAF" w:rsidRPr="00300599">
        <w:t>Německa</w:t>
      </w:r>
      <w:r w:rsidR="0032150B" w:rsidRPr="00300599">
        <w:t xml:space="preserve"> (všechny kategorie prasat)</w:t>
      </w:r>
      <w:r w:rsidR="00D53EAF" w:rsidRPr="00300599">
        <w:t xml:space="preserve">, </w:t>
      </w:r>
      <w:r w:rsidR="00300599">
        <w:t xml:space="preserve">z </w:t>
      </w:r>
      <w:r w:rsidR="00D53EAF" w:rsidRPr="00300599">
        <w:t>Dánska</w:t>
      </w:r>
      <w:r w:rsidR="0032150B" w:rsidRPr="00300599">
        <w:t xml:space="preserve"> (plemenná prasata a</w:t>
      </w:r>
      <w:r w:rsidR="00322B53">
        <w:t> </w:t>
      </w:r>
      <w:r w:rsidR="0032150B" w:rsidRPr="00300599">
        <w:t>selata)</w:t>
      </w:r>
      <w:r w:rsidR="00D53EAF" w:rsidRPr="00300599">
        <w:t xml:space="preserve"> a </w:t>
      </w:r>
      <w:r w:rsidR="00300599" w:rsidRPr="00300599">
        <w:t xml:space="preserve">z </w:t>
      </w:r>
      <w:r w:rsidR="00D53EAF" w:rsidRPr="00300599">
        <w:t>Nizozemska</w:t>
      </w:r>
      <w:r w:rsidR="0032150B" w:rsidRPr="00300599">
        <w:t xml:space="preserve"> (výhradně selata)</w:t>
      </w:r>
      <w:r w:rsidR="00D53EAF" w:rsidRPr="00300599">
        <w:t>, vyvážela se na Slovensko</w:t>
      </w:r>
      <w:r w:rsidR="0032150B" w:rsidRPr="00300599">
        <w:t xml:space="preserve"> (jatečná prasata</w:t>
      </w:r>
      <w:r w:rsidR="00300599" w:rsidRPr="00300599">
        <w:t xml:space="preserve"> a</w:t>
      </w:r>
      <w:r w:rsidR="00322B53">
        <w:t> </w:t>
      </w:r>
      <w:r w:rsidR="00300599" w:rsidRPr="00300599">
        <w:t>selata</w:t>
      </w:r>
      <w:r w:rsidR="0032150B" w:rsidRPr="00300599">
        <w:t>)</w:t>
      </w:r>
      <w:r w:rsidR="00D53EAF" w:rsidRPr="00300599">
        <w:t xml:space="preserve">, do Maďarska </w:t>
      </w:r>
      <w:r w:rsidR="00300599" w:rsidRPr="00300599">
        <w:t xml:space="preserve">(všechny kategorie prasat) </w:t>
      </w:r>
      <w:r w:rsidR="00D53EAF" w:rsidRPr="00300599">
        <w:t>a Německa</w:t>
      </w:r>
      <w:r w:rsidR="00300599" w:rsidRPr="00300599">
        <w:t xml:space="preserve"> (jatečná prasata a selata)</w:t>
      </w:r>
      <w:r w:rsidR="00D53EAF" w:rsidRPr="00300599">
        <w:t>.</w:t>
      </w:r>
    </w:p>
    <w:p w:rsidR="00ED6EEA" w:rsidRDefault="00E74FDB" w:rsidP="008D7A06">
      <w:r w:rsidRPr="000940E4">
        <w:t xml:space="preserve">Zahraniční obchod s živou drůbeží vykázal kladnou bilanci jak v kategorii jednodenních mláďat, tak jatečné drůbeže. Ve sledovaném období bylo dovezeno </w:t>
      </w:r>
      <w:r w:rsidR="000940E4" w:rsidRPr="000940E4">
        <w:t>3</w:t>
      </w:r>
      <w:r w:rsidRPr="000940E4">
        <w:t>,</w:t>
      </w:r>
      <w:r w:rsidR="000940E4" w:rsidRPr="000940E4">
        <w:t>9</w:t>
      </w:r>
      <w:r w:rsidRPr="000940E4">
        <w:t xml:space="preserve"> mil. jednodenních kuřat (</w:t>
      </w:r>
      <w:r w:rsidR="00581C36" w:rsidRPr="000940E4">
        <w:t xml:space="preserve">meziročně </w:t>
      </w:r>
      <w:r w:rsidR="000940E4" w:rsidRPr="000940E4">
        <w:rPr>
          <w:sz w:val="18"/>
          <w:szCs w:val="18"/>
        </w:rPr>
        <w:t>−</w:t>
      </w:r>
      <w:r w:rsidR="0026090F" w:rsidRPr="000940E4">
        <w:t>4</w:t>
      </w:r>
      <w:r w:rsidRPr="000940E4">
        <w:t>,</w:t>
      </w:r>
      <w:r w:rsidR="000940E4" w:rsidRPr="000940E4">
        <w:t>9</w:t>
      </w:r>
      <w:r w:rsidRPr="000940E4">
        <w:t> %</w:t>
      </w:r>
      <w:r w:rsidR="00A00C4B">
        <w:t>)</w:t>
      </w:r>
      <w:r w:rsidR="0046407C" w:rsidRPr="000940E4">
        <w:t xml:space="preserve"> a vyvezeno 2</w:t>
      </w:r>
      <w:r w:rsidR="000940E4" w:rsidRPr="000940E4">
        <w:t>3</w:t>
      </w:r>
      <w:r w:rsidR="0046407C" w:rsidRPr="000940E4">
        <w:t>,3 mil. ks (</w:t>
      </w:r>
      <w:r w:rsidR="000940E4" w:rsidRPr="000940E4">
        <w:t>+3,9</w:t>
      </w:r>
      <w:r w:rsidR="00581C36" w:rsidRPr="000940E4">
        <w:t> %).</w:t>
      </w:r>
      <w:r w:rsidR="00C71BA4" w:rsidRPr="000940E4">
        <w:t xml:space="preserve"> Jatečných kuřat se vyvezlo </w:t>
      </w:r>
      <w:r w:rsidR="000940E4" w:rsidRPr="000940E4">
        <w:t>7</w:t>
      </w:r>
      <w:r w:rsidR="00C71BA4" w:rsidRPr="000940E4">
        <w:t> </w:t>
      </w:r>
      <w:r w:rsidR="000940E4" w:rsidRPr="000940E4">
        <w:t>485</w:t>
      </w:r>
      <w:r w:rsidR="00C71BA4" w:rsidRPr="000940E4">
        <w:t xml:space="preserve"> tun (+</w:t>
      </w:r>
      <w:r w:rsidR="000940E4" w:rsidRPr="000940E4">
        <w:t>19</w:t>
      </w:r>
      <w:r w:rsidR="00C71BA4" w:rsidRPr="000940E4">
        <w:t>,</w:t>
      </w:r>
      <w:r w:rsidR="000940E4" w:rsidRPr="000940E4">
        <w:t>5</w:t>
      </w:r>
      <w:r w:rsidR="00C71BA4" w:rsidRPr="000940E4">
        <w:t> %)</w:t>
      </w:r>
      <w:r w:rsidR="00787F84" w:rsidRPr="000940E4">
        <w:t>.</w:t>
      </w:r>
      <w:r w:rsidR="00A00C4B">
        <w:t xml:space="preserve"> Největší podíl na dovozu živé drůbeže mělo Maďarsko (</w:t>
      </w:r>
      <w:r w:rsidR="009367F5">
        <w:t>jedno</w:t>
      </w:r>
      <w:r w:rsidR="00A00C4B">
        <w:t>denní kuřata rodičovské generace),</w:t>
      </w:r>
      <w:r w:rsidR="00E90091">
        <w:t xml:space="preserve"> </w:t>
      </w:r>
      <w:r w:rsidR="00A00C4B">
        <w:t>dále Německo (</w:t>
      </w:r>
      <w:r w:rsidR="009367F5">
        <w:t>jednodenní užitková kuřata,</w:t>
      </w:r>
      <w:r w:rsidR="00A00C4B">
        <w:t xml:space="preserve"> kachňata a krůťata) a</w:t>
      </w:r>
      <w:r w:rsidR="00322B53">
        <w:t> </w:t>
      </w:r>
      <w:r w:rsidR="00A00C4B">
        <w:t xml:space="preserve">Slovensko (1-denní </w:t>
      </w:r>
      <w:r w:rsidR="009367F5">
        <w:t xml:space="preserve"> užitková </w:t>
      </w:r>
      <w:r w:rsidR="00A00C4B">
        <w:t xml:space="preserve">kuřata, </w:t>
      </w:r>
      <w:r w:rsidR="009367F5">
        <w:t>broileři</w:t>
      </w:r>
      <w:r w:rsidR="00A00C4B">
        <w:t xml:space="preserve"> a slepice k porážce). Živá drůbež se vyvážela hlavně na Slovensko (</w:t>
      </w:r>
      <w:r w:rsidR="00E90091">
        <w:t>všechny druhy mláďat drůbeže a jatečná kuřata</w:t>
      </w:r>
      <w:r w:rsidR="00A00C4B">
        <w:t>)</w:t>
      </w:r>
      <w:r w:rsidR="00E90091">
        <w:t>, do Německa (vykrmené krůty a kuřata), do Polska (všechny druhy a kategorie drůbeže)</w:t>
      </w:r>
      <w:r w:rsidR="00A00C4B">
        <w:t xml:space="preserve"> </w:t>
      </w:r>
      <w:r w:rsidR="00E90091">
        <w:t>a Rumunska (jednodenní užitková kuřata).</w:t>
      </w:r>
    </w:p>
    <w:p w:rsidR="00ED6EEA" w:rsidRPr="00E234A7" w:rsidRDefault="00ED6EEA" w:rsidP="008D7A06"/>
    <w:p w:rsidR="00AC5A0B" w:rsidRPr="00422613" w:rsidRDefault="009F6235" w:rsidP="008D7A06">
      <w:r w:rsidRPr="00422613">
        <w:t>Zahraniční obchod</w:t>
      </w:r>
      <w:r w:rsidR="002665C1" w:rsidRPr="00422613">
        <w:rPr>
          <w:vertAlign w:val="superscript"/>
        </w:rPr>
        <w:t>1)</w:t>
      </w:r>
      <w:r w:rsidRPr="00422613">
        <w:t xml:space="preserve"> s masem vykázal </w:t>
      </w:r>
      <w:r w:rsidR="00E641E2" w:rsidRPr="00422613">
        <w:t xml:space="preserve">u všech tří druhů </w:t>
      </w:r>
      <w:r w:rsidR="00EF58B1" w:rsidRPr="00422613">
        <w:t xml:space="preserve">prohlubující se </w:t>
      </w:r>
      <w:r w:rsidRPr="00422613">
        <w:t>zápornou bilanci (</w:t>
      </w:r>
      <w:r w:rsidRPr="00422613">
        <w:rPr>
          <w:sz w:val="18"/>
          <w:szCs w:val="18"/>
        </w:rPr>
        <w:t>−</w:t>
      </w:r>
      <w:r w:rsidR="00E641E2" w:rsidRPr="00422613">
        <w:rPr>
          <w:szCs w:val="20"/>
        </w:rPr>
        <w:t>6</w:t>
      </w:r>
      <w:r w:rsidR="00322B53">
        <w:t> </w:t>
      </w:r>
      <w:r w:rsidR="00E641E2" w:rsidRPr="00422613">
        <w:t>843</w:t>
      </w:r>
      <w:r w:rsidR="00322B53">
        <w:t> </w:t>
      </w:r>
      <w:r w:rsidRPr="00422613">
        <w:t>tun u</w:t>
      </w:r>
      <w:r w:rsidR="00296AB7" w:rsidRPr="00422613">
        <w:t> </w:t>
      </w:r>
      <w:r w:rsidRPr="00422613">
        <w:t xml:space="preserve">hovězího, </w:t>
      </w:r>
      <w:r w:rsidRPr="00422613">
        <w:rPr>
          <w:sz w:val="18"/>
          <w:szCs w:val="18"/>
        </w:rPr>
        <w:t>−</w:t>
      </w:r>
      <w:r w:rsidRPr="00422613">
        <w:t>5</w:t>
      </w:r>
      <w:r w:rsidR="00EF58B1" w:rsidRPr="00422613">
        <w:t>7</w:t>
      </w:r>
      <w:r w:rsidRPr="00422613">
        <w:t> </w:t>
      </w:r>
      <w:r w:rsidR="00EF58B1" w:rsidRPr="00422613">
        <w:t>085</w:t>
      </w:r>
      <w:r w:rsidRPr="00422613">
        <w:t xml:space="preserve"> tun u vepřového a </w:t>
      </w:r>
      <w:r w:rsidRPr="00422613">
        <w:rPr>
          <w:sz w:val="18"/>
          <w:szCs w:val="18"/>
        </w:rPr>
        <w:t>−</w:t>
      </w:r>
      <w:r w:rsidR="00EF58B1" w:rsidRPr="00422613">
        <w:rPr>
          <w:szCs w:val="20"/>
        </w:rPr>
        <w:t>21</w:t>
      </w:r>
      <w:r w:rsidRPr="00422613">
        <w:t> </w:t>
      </w:r>
      <w:r w:rsidR="00EF58B1" w:rsidRPr="00422613">
        <w:t>562</w:t>
      </w:r>
      <w:r w:rsidRPr="00422613">
        <w:t xml:space="preserve"> tun u drůbežího).</w:t>
      </w:r>
    </w:p>
    <w:p w:rsidR="00AC5A0B" w:rsidRPr="007F439F" w:rsidRDefault="00AC5A0B" w:rsidP="008D7A06">
      <w:r w:rsidRPr="007F439F">
        <w:lastRenderedPageBreak/>
        <w:t xml:space="preserve">Dovoz </w:t>
      </w:r>
      <w:r w:rsidR="00EF58B1" w:rsidRPr="007F439F">
        <w:t xml:space="preserve">hovězího masa </w:t>
      </w:r>
      <w:r w:rsidRPr="007F439F">
        <w:t xml:space="preserve">vzrostl na </w:t>
      </w:r>
      <w:r w:rsidR="00EF58B1" w:rsidRPr="007F439F">
        <w:t>9</w:t>
      </w:r>
      <w:r w:rsidR="0051241E" w:rsidRPr="007F439F">
        <w:t> </w:t>
      </w:r>
      <w:r w:rsidR="00EF58B1" w:rsidRPr="007F439F">
        <w:t>385</w:t>
      </w:r>
      <w:r w:rsidR="0051241E" w:rsidRPr="007F439F">
        <w:t> </w:t>
      </w:r>
      <w:r w:rsidRPr="007F439F">
        <w:t>tun</w:t>
      </w:r>
      <w:r w:rsidR="00422613" w:rsidRPr="007F439F">
        <w:t xml:space="preserve"> (meziročně +19,0 %)</w:t>
      </w:r>
      <w:r w:rsidR="00EF58B1" w:rsidRPr="007F439F">
        <w:t xml:space="preserve">, kdežto vývoz se snížil </w:t>
      </w:r>
      <w:r w:rsidR="00FA3845" w:rsidRPr="007F439F">
        <w:t>na 2 </w:t>
      </w:r>
      <w:r w:rsidR="00EF58B1" w:rsidRPr="007F439F">
        <w:t>542</w:t>
      </w:r>
      <w:r w:rsidR="00FA3845" w:rsidRPr="007F439F">
        <w:t xml:space="preserve"> tun</w:t>
      </w:r>
      <w:r w:rsidR="007F439F" w:rsidRPr="007F439F">
        <w:t xml:space="preserve"> (</w:t>
      </w:r>
      <w:r w:rsidR="007F439F" w:rsidRPr="007F439F">
        <w:rPr>
          <w:sz w:val="18"/>
          <w:szCs w:val="18"/>
        </w:rPr>
        <w:t>−</w:t>
      </w:r>
      <w:r w:rsidR="007F439F" w:rsidRPr="007F439F">
        <w:t>6,2 %</w:t>
      </w:r>
      <w:r w:rsidR="00FA3845" w:rsidRPr="007F439F">
        <w:t>). Dovezené hovězí maso pocházelo nejvíce z </w:t>
      </w:r>
      <w:r w:rsidR="00422613" w:rsidRPr="007F439F">
        <w:t xml:space="preserve">Polska, </w:t>
      </w:r>
      <w:r w:rsidR="00FA3845" w:rsidRPr="007F439F">
        <w:t>Nizozemska a</w:t>
      </w:r>
      <w:r w:rsidR="00322B53">
        <w:t> </w:t>
      </w:r>
      <w:r w:rsidR="00422613" w:rsidRPr="007F439F">
        <w:t>Ně</w:t>
      </w:r>
      <w:r w:rsidR="00FA3845" w:rsidRPr="007F439F">
        <w:t>mecka.</w:t>
      </w:r>
      <w:r w:rsidRPr="007F439F">
        <w:t xml:space="preserve"> </w:t>
      </w:r>
      <w:r w:rsidR="00422613" w:rsidRPr="007F439F">
        <w:t>Většina vývozu směřovala na Slovensko</w:t>
      </w:r>
      <w:r w:rsidR="00FA3845" w:rsidRPr="007F439F">
        <w:t>.</w:t>
      </w:r>
    </w:p>
    <w:p w:rsidR="002A4758" w:rsidRPr="00687B47" w:rsidRDefault="007F439F" w:rsidP="008D7A06">
      <w:r w:rsidRPr="00687B47">
        <w:t>Rovněž dovoz vepřového masa zaznamenal meziroční zvýšení. Dovezlo se ho 66 053 tun (+3,1 %), kdežto vývoz mírně poklesl na 8 968 tun (−3,4 %). V</w:t>
      </w:r>
      <w:r w:rsidR="00653573" w:rsidRPr="00687B47">
        <w:t>epřové</w:t>
      </w:r>
      <w:r w:rsidRPr="00687B47">
        <w:t xml:space="preserve"> se dováželo </w:t>
      </w:r>
      <w:r w:rsidR="00ED6409" w:rsidRPr="00687B47">
        <w:t xml:space="preserve">z </w:t>
      </w:r>
      <w:r w:rsidR="00653573" w:rsidRPr="00687B47">
        <w:t xml:space="preserve">Německa, </w:t>
      </w:r>
      <w:r w:rsidRPr="00687B47">
        <w:t>Polska</w:t>
      </w:r>
      <w:r w:rsidR="00ED6409" w:rsidRPr="00687B47">
        <w:t>, zvýšil se dovoz ze Španělska</w:t>
      </w:r>
      <w:r w:rsidR="00653573" w:rsidRPr="00687B47">
        <w:t>. Vývoz</w:t>
      </w:r>
      <w:r w:rsidR="00ED6409" w:rsidRPr="00687B47">
        <w:t>y</w:t>
      </w:r>
      <w:r w:rsidR="00653573" w:rsidRPr="00687B47">
        <w:t xml:space="preserve"> byl</w:t>
      </w:r>
      <w:r w:rsidR="00ED6409" w:rsidRPr="00687B47">
        <w:t>y</w:t>
      </w:r>
      <w:r w:rsidR="00653573" w:rsidRPr="00687B47">
        <w:t xml:space="preserve"> realizován</w:t>
      </w:r>
      <w:r w:rsidR="00ED6409" w:rsidRPr="00687B47">
        <w:t>y</w:t>
      </w:r>
      <w:r w:rsidR="00653573" w:rsidRPr="00687B47">
        <w:t xml:space="preserve"> </w:t>
      </w:r>
      <w:r w:rsidR="00ED6409" w:rsidRPr="00687B47">
        <w:t xml:space="preserve">převážnou většinou </w:t>
      </w:r>
      <w:r w:rsidR="00653573" w:rsidRPr="00687B47">
        <w:t>na Slovensko.</w:t>
      </w:r>
    </w:p>
    <w:p w:rsidR="00653573" w:rsidRPr="00687B47" w:rsidRDefault="00ED6409" w:rsidP="008D7A06">
      <w:r w:rsidRPr="00687B47">
        <w:t>Vyšší schodek zahraničního obchodu s d</w:t>
      </w:r>
      <w:r w:rsidR="00653573" w:rsidRPr="00687B47">
        <w:t>růbeží</w:t>
      </w:r>
      <w:r w:rsidRPr="00687B47">
        <w:t>m</w:t>
      </w:r>
      <w:r w:rsidR="00653573" w:rsidRPr="00687B47">
        <w:t xml:space="preserve"> mas</w:t>
      </w:r>
      <w:r w:rsidRPr="00687B47">
        <w:t>em</w:t>
      </w:r>
      <w:r w:rsidR="00653573" w:rsidRPr="00687B47">
        <w:t xml:space="preserve"> </w:t>
      </w:r>
      <w:r w:rsidRPr="00687B47">
        <w:t xml:space="preserve">byl také ovlivněn meziročně vyšším dovozem a nižším vývozem. Ve sledovaném období se </w:t>
      </w:r>
      <w:r w:rsidRPr="00391B72">
        <w:t xml:space="preserve">dovezlo </w:t>
      </w:r>
      <w:r w:rsidR="00A44D44" w:rsidRPr="00391B72">
        <w:t>30</w:t>
      </w:r>
      <w:r w:rsidR="00653573" w:rsidRPr="00391B72">
        <w:t> </w:t>
      </w:r>
      <w:r w:rsidR="00A44D44" w:rsidRPr="00391B72">
        <w:t>413</w:t>
      </w:r>
      <w:r w:rsidR="00653573" w:rsidRPr="00391B72">
        <w:t xml:space="preserve"> tun</w:t>
      </w:r>
      <w:r w:rsidRPr="00391B72">
        <w:t xml:space="preserve"> (+</w:t>
      </w:r>
      <w:r w:rsidR="00A44D44">
        <w:t>1</w:t>
      </w:r>
      <w:r w:rsidRPr="00687B47">
        <w:t>,</w:t>
      </w:r>
      <w:r w:rsidR="00A44D44">
        <w:t>2</w:t>
      </w:r>
      <w:r w:rsidRPr="00687B47">
        <w:t> %)</w:t>
      </w:r>
      <w:r w:rsidR="00051E65" w:rsidRPr="00687B47">
        <w:t xml:space="preserve">, </w:t>
      </w:r>
      <w:r w:rsidRPr="00687B47">
        <w:t>většinou z</w:t>
      </w:r>
      <w:r w:rsidR="00687B47">
        <w:t> </w:t>
      </w:r>
      <w:r w:rsidRPr="00687B47">
        <w:t>Polska</w:t>
      </w:r>
      <w:r w:rsidR="00687B47">
        <w:t>,</w:t>
      </w:r>
      <w:r w:rsidRPr="00687B47">
        <w:t xml:space="preserve"> a vyvezlo 8 </w:t>
      </w:r>
      <w:r w:rsidRPr="00391B72">
        <w:t>850 tun</w:t>
      </w:r>
      <w:r w:rsidR="00A44D44" w:rsidRPr="00391B72">
        <w:t xml:space="preserve"> (</w:t>
      </w:r>
      <w:r w:rsidR="00A44D44" w:rsidRPr="00391B72">
        <w:rPr>
          <w:sz w:val="18"/>
          <w:szCs w:val="18"/>
        </w:rPr>
        <w:t>−</w:t>
      </w:r>
      <w:r w:rsidR="00A44D44" w:rsidRPr="00391B72">
        <w:t>6,7 %)</w:t>
      </w:r>
      <w:r w:rsidR="00687B47" w:rsidRPr="00391B72">
        <w:t>, nejvíce</w:t>
      </w:r>
      <w:r w:rsidR="00687B47" w:rsidRPr="00687B47">
        <w:t xml:space="preserve"> na Slovensko. Na obou stranách obchodu se navýšil podíl Německa. </w:t>
      </w:r>
    </w:p>
    <w:p w:rsidR="00653573" w:rsidRPr="00E234A7" w:rsidRDefault="00653573" w:rsidP="008D7A06"/>
    <w:p w:rsidR="000F19FA" w:rsidRPr="00E234A7" w:rsidRDefault="000F19FA" w:rsidP="006A4077">
      <w:pPr>
        <w:pStyle w:val="Nadpis1"/>
      </w:pPr>
      <w:r w:rsidRPr="00E234A7">
        <w:t>Nákup mléka a ceny zemědělských výrobců mléka</w:t>
      </w:r>
    </w:p>
    <w:p w:rsidR="00731D82" w:rsidRPr="00731D82" w:rsidRDefault="00731D82" w:rsidP="000F19FA">
      <w:r w:rsidRPr="00731D82">
        <w:t xml:space="preserve">Ve 2. </w:t>
      </w:r>
      <w:r>
        <w:t>č</w:t>
      </w:r>
      <w:r w:rsidRPr="00731D82">
        <w:t xml:space="preserve">tvrtletí bylo </w:t>
      </w:r>
      <w:r w:rsidR="00404812" w:rsidRPr="00731D82">
        <w:t>nakoupeno od tuzemských producentů 7</w:t>
      </w:r>
      <w:r w:rsidRPr="00731D82">
        <w:t>48</w:t>
      </w:r>
      <w:r w:rsidR="00404812" w:rsidRPr="00731D82">
        <w:t> </w:t>
      </w:r>
      <w:r w:rsidRPr="00731D82">
        <w:t>179</w:t>
      </w:r>
      <w:r w:rsidR="00404812" w:rsidRPr="00731D82">
        <w:t xml:space="preserve"> tis. litrů mléka (+</w:t>
      </w:r>
      <w:r w:rsidRPr="00731D82">
        <w:t>7</w:t>
      </w:r>
      <w:r w:rsidR="00404812" w:rsidRPr="00731D82">
        <w:t>,</w:t>
      </w:r>
      <w:r w:rsidRPr="00731D82">
        <w:t>7</w:t>
      </w:r>
      <w:r w:rsidR="00404812" w:rsidRPr="00731D82">
        <w:t> %), z toho nákup mlékáren činil 6</w:t>
      </w:r>
      <w:r w:rsidRPr="00731D82">
        <w:t>35</w:t>
      </w:r>
      <w:r w:rsidR="00404812" w:rsidRPr="00731D82">
        <w:t> </w:t>
      </w:r>
      <w:r w:rsidRPr="00731D82">
        <w:t>692</w:t>
      </w:r>
      <w:r w:rsidR="00404812" w:rsidRPr="00731D82">
        <w:t xml:space="preserve"> tis. litrů (</w:t>
      </w:r>
      <w:r w:rsidRPr="00731D82">
        <w:t>+0</w:t>
      </w:r>
      <w:r w:rsidR="00404812" w:rsidRPr="00731D82">
        <w:t>,</w:t>
      </w:r>
      <w:r w:rsidRPr="00731D82">
        <w:t>1</w:t>
      </w:r>
      <w:r w:rsidR="00404812" w:rsidRPr="00731D82">
        <w:t xml:space="preserve"> %). </w:t>
      </w:r>
    </w:p>
    <w:p w:rsidR="000F19FA" w:rsidRPr="003D0498" w:rsidRDefault="00E42E2F" w:rsidP="000F19FA">
      <w:r w:rsidRPr="00180792">
        <w:t xml:space="preserve">Ceny zemědělských výrobců mléka byly o </w:t>
      </w:r>
      <w:r w:rsidR="00180792" w:rsidRPr="00180792">
        <w:t>26</w:t>
      </w:r>
      <w:r w:rsidRPr="00180792">
        <w:t>,</w:t>
      </w:r>
      <w:r w:rsidR="00180792" w:rsidRPr="00180792">
        <w:t>1</w:t>
      </w:r>
      <w:r w:rsidRPr="00180792">
        <w:t xml:space="preserve"> % vyšší než ve stejném období loni. Zemědělci prodávali mléko jakostní třídy Q za průměrnou cenu </w:t>
      </w:r>
      <w:r w:rsidR="00180792" w:rsidRPr="00180792">
        <w:t>8</w:t>
      </w:r>
      <w:r w:rsidRPr="00180792">
        <w:t>,</w:t>
      </w:r>
      <w:r w:rsidR="00180792" w:rsidRPr="00180792">
        <w:t>28</w:t>
      </w:r>
      <w:r w:rsidRPr="00180792">
        <w:t xml:space="preserve"> Kč za litr, tj. o </w:t>
      </w:r>
      <w:r w:rsidR="00180792" w:rsidRPr="00180792">
        <w:t>0</w:t>
      </w:r>
      <w:r w:rsidRPr="00180792">
        <w:t>,</w:t>
      </w:r>
      <w:r w:rsidR="00180792" w:rsidRPr="00180792">
        <w:t>4</w:t>
      </w:r>
      <w:r w:rsidRPr="00180792">
        <w:t>3 Kč vyšší než v předcházejícím čtvrtletí</w:t>
      </w:r>
      <w:r w:rsidRPr="00391B72">
        <w:t>.</w:t>
      </w:r>
      <w:r w:rsidR="003D0498" w:rsidRPr="00391B72">
        <w:t xml:space="preserve"> Srovnatelná cena byla vyplácena zemědělcům </w:t>
      </w:r>
      <w:r w:rsidR="0096694E" w:rsidRPr="00391B72">
        <w:t xml:space="preserve">naposledy </w:t>
      </w:r>
      <w:r w:rsidR="003D0498" w:rsidRPr="00391B72">
        <w:t>v</w:t>
      </w:r>
      <w:r w:rsidR="00EC126D">
        <w:t>e</w:t>
      </w:r>
      <w:bookmarkStart w:id="0" w:name="_GoBack"/>
      <w:bookmarkEnd w:id="0"/>
      <w:r w:rsidR="003D0498" w:rsidRPr="00391B72">
        <w:t> druhém čtvrtletí roku 2015.</w:t>
      </w:r>
    </w:p>
    <w:p w:rsidR="00404812" w:rsidRPr="001D6390" w:rsidRDefault="00404812" w:rsidP="000F19FA"/>
    <w:p w:rsidR="008D7A06" w:rsidRDefault="008D7A06" w:rsidP="006A4077">
      <w:pPr>
        <w:pStyle w:val="Nadpis1"/>
      </w:pPr>
      <w:r>
        <w:t>Zahraniční obchod s mlékem a mléčnými výrobky</w:t>
      </w:r>
    </w:p>
    <w:p w:rsidR="008D7A06" w:rsidRPr="008E0BD9" w:rsidRDefault="003E6D23" w:rsidP="008D7A06">
      <w:r w:rsidRPr="008E0BD9">
        <w:t xml:space="preserve">Výrazný přebytek </w:t>
      </w:r>
      <w:r w:rsidR="002665C1" w:rsidRPr="008E0BD9">
        <w:t>zahraniční</w:t>
      </w:r>
      <w:r w:rsidRPr="008E0BD9">
        <w:t>ho</w:t>
      </w:r>
      <w:r w:rsidR="002665C1" w:rsidRPr="008E0BD9">
        <w:t xml:space="preserve"> obchod</w:t>
      </w:r>
      <w:r w:rsidRPr="008E0BD9">
        <w:t>u</w:t>
      </w:r>
      <w:r w:rsidR="002665C1" w:rsidRPr="008E0BD9">
        <w:rPr>
          <w:vertAlign w:val="superscript"/>
        </w:rPr>
        <w:t>1)</w:t>
      </w:r>
      <w:r w:rsidR="002665C1" w:rsidRPr="008E0BD9">
        <w:t xml:space="preserve"> s mlékem </w:t>
      </w:r>
      <w:r w:rsidRPr="008E0BD9">
        <w:t xml:space="preserve">a mléčnými výrobky </w:t>
      </w:r>
      <w:r w:rsidR="00A621E1" w:rsidRPr="008E0BD9">
        <w:t>se meziročně dále navýšil, a to na 203</w:t>
      </w:r>
      <w:r w:rsidRPr="008E0BD9">
        <w:t> </w:t>
      </w:r>
      <w:r w:rsidR="00A621E1" w:rsidRPr="008E0BD9">
        <w:t>128</w:t>
      </w:r>
      <w:r w:rsidRPr="008E0BD9">
        <w:t xml:space="preserve"> tun. Výrazně klesl dovoz (</w:t>
      </w:r>
      <w:r w:rsidRPr="008E0BD9">
        <w:rPr>
          <w:sz w:val="18"/>
          <w:szCs w:val="18"/>
        </w:rPr>
        <w:t>−</w:t>
      </w:r>
      <w:r w:rsidRPr="008E0BD9">
        <w:t>1</w:t>
      </w:r>
      <w:r w:rsidR="00A621E1" w:rsidRPr="008E0BD9">
        <w:t>4</w:t>
      </w:r>
      <w:r w:rsidRPr="008E0BD9">
        <w:t>,</w:t>
      </w:r>
      <w:r w:rsidR="00A621E1" w:rsidRPr="008E0BD9">
        <w:t>3</w:t>
      </w:r>
      <w:r w:rsidRPr="008E0BD9">
        <w:t xml:space="preserve"> %, na </w:t>
      </w:r>
      <w:r w:rsidR="00A621E1" w:rsidRPr="008E0BD9">
        <w:t>65</w:t>
      </w:r>
      <w:r w:rsidRPr="008E0BD9">
        <w:t> </w:t>
      </w:r>
      <w:r w:rsidR="00A621E1" w:rsidRPr="008E0BD9">
        <w:t>653</w:t>
      </w:r>
      <w:r w:rsidRPr="008E0BD9">
        <w:t xml:space="preserve"> tun) a </w:t>
      </w:r>
      <w:r w:rsidR="00A621E1" w:rsidRPr="008E0BD9">
        <w:t>mírně vzrostl vývoz (+</w:t>
      </w:r>
      <w:r w:rsidR="00ED3D4F" w:rsidRPr="008E0BD9">
        <w:t>2,4 %, na 2</w:t>
      </w:r>
      <w:r w:rsidR="00A621E1" w:rsidRPr="008E0BD9">
        <w:t>68</w:t>
      </w:r>
      <w:r w:rsidR="00ED3D4F" w:rsidRPr="008E0BD9">
        <w:t> 7</w:t>
      </w:r>
      <w:r w:rsidR="00A621E1" w:rsidRPr="008E0BD9">
        <w:t>81</w:t>
      </w:r>
      <w:r w:rsidR="00ED3D4F" w:rsidRPr="008E0BD9">
        <w:t xml:space="preserve"> tun</w:t>
      </w:r>
      <w:r w:rsidRPr="008E0BD9">
        <w:t>)</w:t>
      </w:r>
      <w:r w:rsidR="00ED3D4F" w:rsidRPr="008E0BD9">
        <w:t>.</w:t>
      </w:r>
      <w:r w:rsidR="00941B83" w:rsidRPr="008E0BD9">
        <w:t xml:space="preserve"> </w:t>
      </w:r>
      <w:r w:rsidR="008E0BD9" w:rsidRPr="008E0BD9">
        <w:t>Největší podíl na sníženém dovozu i zvýšeném vývozu měly mléko a smetana. Meziročně se jich dovezlo o 10 424 tun méně a vyvezlo o 14 006 tun více.</w:t>
      </w:r>
      <w:r w:rsidR="00A76BF1" w:rsidRPr="008E0BD9">
        <w:t xml:space="preserve"> </w:t>
      </w:r>
      <w:r w:rsidR="00941B83" w:rsidRPr="008E0BD9">
        <w:t>Na obchodu s mlékem a mléčnými výrobky se nejvíce podílelo Německo a Slovensko v obou směrech, na dovozu také Polsko a vývozu Itálie.</w:t>
      </w:r>
    </w:p>
    <w:p w:rsidR="00D209A7" w:rsidRPr="008D7A06" w:rsidRDefault="00D209A7" w:rsidP="00D209A7">
      <w:pPr>
        <w:pStyle w:val="Poznmky0"/>
      </w:pPr>
      <w:r w:rsidRPr="008D7A06">
        <w:t>Poznámky</w:t>
      </w:r>
      <w:r w:rsidR="007A2048" w:rsidRPr="008D7A06">
        <w:t>:</w:t>
      </w:r>
    </w:p>
    <w:p w:rsidR="001A7334" w:rsidRPr="009A5B92" w:rsidRDefault="001A7334" w:rsidP="001A7334">
      <w:pPr>
        <w:pStyle w:val="Poznamkytexty"/>
        <w:spacing w:before="60"/>
        <w:rPr>
          <w:color w:val="auto"/>
        </w:rPr>
      </w:pPr>
      <w:r w:rsidRPr="009A5B92">
        <w:rPr>
          <w:color w:val="auto"/>
        </w:rPr>
        <w:t>Publikované údaje (s výjimkou zahraničního obchodu) jsou definitivní.</w:t>
      </w:r>
    </w:p>
    <w:p w:rsidR="001A7334" w:rsidRDefault="001A7334" w:rsidP="001A7334">
      <w:pPr>
        <w:pStyle w:val="Poznamkytexty"/>
        <w:rPr>
          <w:color w:val="auto"/>
        </w:rPr>
      </w:pPr>
    </w:p>
    <w:p w:rsidR="001C1E0E" w:rsidRPr="009A5B92" w:rsidRDefault="001C1E0E" w:rsidP="001A7334">
      <w:pPr>
        <w:pStyle w:val="Poznamkytexty"/>
        <w:rPr>
          <w:color w:val="auto"/>
        </w:rPr>
      </w:pPr>
      <w:r>
        <w:rPr>
          <w:color w:val="auto"/>
        </w:rPr>
        <w:t xml:space="preserve">Zodpovědný vedoucí pracovník: </w:t>
      </w:r>
      <w:r w:rsidRPr="009A5B92">
        <w:rPr>
          <w:color w:val="auto"/>
        </w:rPr>
        <w:t xml:space="preserve">Ing. Jiří Hrbek, tel. 274 052 331, e-mail: </w:t>
      </w:r>
      <w:hyperlink r:id="rId9" w:history="1">
        <w:r w:rsidRPr="009A5B92">
          <w:rPr>
            <w:rStyle w:val="Hypertextovodkaz"/>
            <w:color w:val="auto"/>
          </w:rPr>
          <w:t>jiri.hrbek@czso.cz</w:t>
        </w:r>
      </w:hyperlink>
    </w:p>
    <w:p w:rsidR="001A7334" w:rsidRPr="009A5B92" w:rsidRDefault="001C1E0E" w:rsidP="001A7334">
      <w:pPr>
        <w:pStyle w:val="Poznamkytexty"/>
        <w:rPr>
          <w:color w:val="auto"/>
        </w:rPr>
      </w:pPr>
      <w:r>
        <w:rPr>
          <w:color w:val="auto"/>
        </w:rPr>
        <w:t xml:space="preserve">Kontaktní osoba: </w:t>
      </w:r>
      <w:r w:rsidR="001A7334" w:rsidRPr="009A5B92">
        <w:rPr>
          <w:color w:val="auto"/>
        </w:rPr>
        <w:t xml:space="preserve">Ing. Jiří Hrbek, tel. 274 052 331, e-mail: </w:t>
      </w:r>
      <w:hyperlink r:id="rId10" w:history="1">
        <w:r w:rsidR="001A7334" w:rsidRPr="009A5B92">
          <w:rPr>
            <w:rStyle w:val="Hypertextovodkaz"/>
            <w:color w:val="auto"/>
          </w:rPr>
          <w:t>jiri.hrbek@czso.cz</w:t>
        </w:r>
      </w:hyperlink>
    </w:p>
    <w:p w:rsidR="00BA215B" w:rsidRDefault="001A7334" w:rsidP="001C1E0E">
      <w:pPr>
        <w:pStyle w:val="Poznamkytexty"/>
        <w:rPr>
          <w:color w:val="auto"/>
        </w:rPr>
      </w:pPr>
      <w:r w:rsidRPr="009A5B92">
        <w:rPr>
          <w:color w:val="auto"/>
        </w:rPr>
        <w:t>Zdroj dat:</w:t>
      </w:r>
      <w:r w:rsidR="001C1E0E">
        <w:rPr>
          <w:color w:val="auto"/>
        </w:rPr>
        <w:t xml:space="preserve"> </w:t>
      </w:r>
    </w:p>
    <w:p w:rsidR="00415FBD" w:rsidRDefault="0098759C" w:rsidP="001C1E0E">
      <w:pPr>
        <w:pStyle w:val="Poznamkytexty"/>
        <w:rPr>
          <w:color w:val="auto"/>
        </w:rPr>
      </w:pPr>
      <w:r>
        <w:rPr>
          <w:color w:val="auto"/>
        </w:rPr>
        <w:t xml:space="preserve">statistická zjišťování </w:t>
      </w:r>
      <w:r w:rsidR="005E38AB">
        <w:rPr>
          <w:color w:val="auto"/>
        </w:rPr>
        <w:t xml:space="preserve">ČSÚ </w:t>
      </w:r>
      <w:r>
        <w:rPr>
          <w:color w:val="auto"/>
        </w:rPr>
        <w:t>o p</w:t>
      </w:r>
      <w:r w:rsidR="001A7334" w:rsidRPr="009A5B92">
        <w:rPr>
          <w:color w:val="auto"/>
        </w:rPr>
        <w:t>orážk</w:t>
      </w:r>
      <w:r>
        <w:rPr>
          <w:color w:val="auto"/>
        </w:rPr>
        <w:t>ách</w:t>
      </w:r>
      <w:r w:rsidR="001A7334" w:rsidRPr="009A5B92">
        <w:rPr>
          <w:color w:val="auto"/>
        </w:rPr>
        <w:t xml:space="preserve"> hospodářských zvířat</w:t>
      </w:r>
      <w:r>
        <w:rPr>
          <w:color w:val="auto"/>
        </w:rPr>
        <w:t xml:space="preserve"> (Zem 1-12</w:t>
      </w:r>
      <w:r w:rsidR="00247633">
        <w:rPr>
          <w:color w:val="auto"/>
        </w:rPr>
        <w:t xml:space="preserve">), </w:t>
      </w:r>
      <w:r w:rsidR="00BF73CB">
        <w:rPr>
          <w:color w:val="auto"/>
        </w:rPr>
        <w:t>Soupis hospodářských zvířat</w:t>
      </w:r>
      <w:r w:rsidR="00247633">
        <w:rPr>
          <w:color w:val="auto"/>
        </w:rPr>
        <w:t xml:space="preserve"> (Zem</w:t>
      </w:r>
      <w:r w:rsidR="00BF73CB">
        <w:rPr>
          <w:color w:val="auto"/>
        </w:rPr>
        <w:t xml:space="preserve"> 1</w:t>
      </w:r>
      <w:r w:rsidR="00247633">
        <w:rPr>
          <w:color w:val="auto"/>
        </w:rPr>
        <w:t>-01)</w:t>
      </w:r>
      <w:r w:rsidR="005E38AB">
        <w:rPr>
          <w:color w:val="auto"/>
        </w:rPr>
        <w:t xml:space="preserve"> </w:t>
      </w:r>
    </w:p>
    <w:p w:rsidR="00415FBD" w:rsidRDefault="00415FBD" w:rsidP="001C1E0E">
      <w:pPr>
        <w:pStyle w:val="Poznamkytexty"/>
        <w:rPr>
          <w:color w:val="auto"/>
        </w:rPr>
      </w:pPr>
      <w:r w:rsidRPr="00710712">
        <w:rPr>
          <w:color w:val="auto"/>
        </w:rPr>
        <w:t>publikace ČSÚ Indexy cen zemědělských výrobců (011045-1</w:t>
      </w:r>
      <w:r w:rsidR="00152CFA">
        <w:rPr>
          <w:color w:val="auto"/>
        </w:rPr>
        <w:t>7</w:t>
      </w:r>
      <w:r w:rsidRPr="00710712">
        <w:rPr>
          <w:color w:val="auto"/>
        </w:rPr>
        <w:t>)</w:t>
      </w:r>
    </w:p>
    <w:p w:rsidR="00E14BF3" w:rsidRPr="00BA215B" w:rsidRDefault="00E14BF3" w:rsidP="00E14BF3">
      <w:pPr>
        <w:pStyle w:val="Poznamkytexty"/>
        <w:rPr>
          <w:color w:val="auto"/>
        </w:rPr>
      </w:pPr>
      <w:r w:rsidRPr="009A5B92">
        <w:rPr>
          <w:color w:val="auto"/>
        </w:rPr>
        <w:t>databáze zahraničního obchodu (ČSÚ</w:t>
      </w:r>
      <w:r>
        <w:rPr>
          <w:color w:val="auto"/>
        </w:rPr>
        <w:t>)</w:t>
      </w:r>
    </w:p>
    <w:p w:rsidR="00BA215B" w:rsidRPr="00BA215B" w:rsidRDefault="00E14BF3" w:rsidP="001C1E0E">
      <w:pPr>
        <w:pStyle w:val="Poznamkytexty"/>
        <w:rPr>
          <w:rStyle w:val="Siln"/>
          <w:b w:val="0"/>
          <w:bCs w:val="0"/>
          <w:color w:val="auto"/>
        </w:rPr>
      </w:pPr>
      <w:r>
        <w:rPr>
          <w:color w:val="auto"/>
        </w:rPr>
        <w:t xml:space="preserve">výstupy </w:t>
      </w:r>
      <w:r w:rsidR="005E38AB">
        <w:rPr>
          <w:color w:val="auto"/>
        </w:rPr>
        <w:t>statistick</w:t>
      </w:r>
      <w:r>
        <w:rPr>
          <w:color w:val="auto"/>
        </w:rPr>
        <w:t>ých</w:t>
      </w:r>
      <w:r w:rsidR="005E38AB">
        <w:rPr>
          <w:color w:val="auto"/>
        </w:rPr>
        <w:t xml:space="preserve"> zjišťování MZe o </w:t>
      </w:r>
      <w:r w:rsidR="001A7334" w:rsidRPr="009A5B92">
        <w:rPr>
          <w:color w:val="auto"/>
        </w:rPr>
        <w:t>nákup</w:t>
      </w:r>
      <w:r w:rsidR="005E38AB">
        <w:rPr>
          <w:color w:val="auto"/>
        </w:rPr>
        <w:t>u</w:t>
      </w:r>
      <w:r w:rsidR="001A7334" w:rsidRPr="009A5B92">
        <w:rPr>
          <w:color w:val="auto"/>
        </w:rPr>
        <w:t xml:space="preserve"> mléka</w:t>
      </w:r>
      <w:r w:rsidR="005E38AB">
        <w:rPr>
          <w:color w:val="auto"/>
        </w:rPr>
        <w:t xml:space="preserve"> (</w:t>
      </w:r>
      <w:r w:rsidR="005E38AB" w:rsidRPr="005E38AB">
        <w:rPr>
          <w:color w:val="auto"/>
        </w:rPr>
        <w:t>Mlék(MZe) 6-12</w:t>
      </w:r>
      <w:r w:rsidR="007205D9">
        <w:rPr>
          <w:color w:val="auto"/>
        </w:rPr>
        <w:t xml:space="preserve">, Odbyt(MZe) 6-12 </w:t>
      </w:r>
      <w:r w:rsidR="005E38AB">
        <w:rPr>
          <w:color w:val="auto"/>
        </w:rPr>
        <w:t>a</w:t>
      </w:r>
      <w:r w:rsidR="001A7334" w:rsidRPr="009A5B92">
        <w:rPr>
          <w:color w:val="auto"/>
        </w:rPr>
        <w:t xml:space="preserve"> </w:t>
      </w:r>
      <w:r w:rsidR="005E38AB">
        <w:rPr>
          <w:color w:val="auto"/>
        </w:rPr>
        <w:t xml:space="preserve">o </w:t>
      </w:r>
      <w:r w:rsidR="001A7334" w:rsidRPr="009A5B92">
        <w:rPr>
          <w:color w:val="auto"/>
        </w:rPr>
        <w:t>nákup</w:t>
      </w:r>
      <w:r w:rsidR="005E38AB">
        <w:rPr>
          <w:color w:val="auto"/>
        </w:rPr>
        <w:t>u</w:t>
      </w:r>
      <w:r w:rsidR="001A7334" w:rsidRPr="009A5B92">
        <w:rPr>
          <w:color w:val="auto"/>
        </w:rPr>
        <w:t xml:space="preserve"> drůbeže</w:t>
      </w:r>
      <w:r w:rsidR="005E38AB">
        <w:rPr>
          <w:color w:val="auto"/>
        </w:rPr>
        <w:t xml:space="preserve"> (</w:t>
      </w:r>
      <w:r w:rsidR="005E38AB" w:rsidRPr="005E38AB">
        <w:rPr>
          <w:rStyle w:val="Siln"/>
          <w:b w:val="0"/>
        </w:rPr>
        <w:t>Drůb (MZe) 4-12</w:t>
      </w:r>
      <w:r w:rsidR="005E38AB">
        <w:rPr>
          <w:rStyle w:val="Siln"/>
          <w:b w:val="0"/>
        </w:rPr>
        <w:t>)</w:t>
      </w:r>
    </w:p>
    <w:p w:rsidR="001A7334" w:rsidRPr="009A5B92" w:rsidRDefault="001C1E0E" w:rsidP="001A7334">
      <w:pPr>
        <w:pStyle w:val="Poznamkytexty"/>
        <w:rPr>
          <w:color w:val="auto"/>
        </w:rPr>
      </w:pPr>
      <w:r>
        <w:rPr>
          <w:color w:val="auto"/>
        </w:rPr>
        <w:t xml:space="preserve">Termín ukončení sběru dat: </w:t>
      </w:r>
      <w:r w:rsidR="00896DFF">
        <w:rPr>
          <w:color w:val="auto"/>
        </w:rPr>
        <w:t>10</w:t>
      </w:r>
      <w:r w:rsidR="001A7334" w:rsidRPr="009A5B92">
        <w:rPr>
          <w:color w:val="auto"/>
        </w:rPr>
        <w:t>. </w:t>
      </w:r>
      <w:r w:rsidR="00595403">
        <w:rPr>
          <w:color w:val="auto"/>
        </w:rPr>
        <w:t>7</w:t>
      </w:r>
      <w:r w:rsidR="001A7334" w:rsidRPr="009A5B92">
        <w:rPr>
          <w:color w:val="auto"/>
        </w:rPr>
        <w:t>. 201</w:t>
      </w:r>
      <w:r w:rsidR="0034020A">
        <w:rPr>
          <w:color w:val="auto"/>
        </w:rPr>
        <w:t>7</w:t>
      </w:r>
    </w:p>
    <w:p w:rsidR="001A7334" w:rsidRPr="009A5B92" w:rsidRDefault="001C1E0E" w:rsidP="001A7334">
      <w:pPr>
        <w:pStyle w:val="Poznamkytexty"/>
        <w:rPr>
          <w:color w:val="auto"/>
        </w:rPr>
      </w:pPr>
      <w:r>
        <w:rPr>
          <w:color w:val="auto"/>
        </w:rPr>
        <w:t xml:space="preserve">Termín ukončení zpracování: </w:t>
      </w:r>
      <w:r w:rsidR="001A7334" w:rsidRPr="009A5B92">
        <w:rPr>
          <w:color w:val="auto"/>
        </w:rPr>
        <w:t>2</w:t>
      </w:r>
      <w:r w:rsidR="00710712">
        <w:rPr>
          <w:color w:val="auto"/>
        </w:rPr>
        <w:t>5</w:t>
      </w:r>
      <w:r w:rsidR="001A7334" w:rsidRPr="009A5B92">
        <w:rPr>
          <w:color w:val="auto"/>
        </w:rPr>
        <w:t>.</w:t>
      </w:r>
      <w:r w:rsidR="002E3D29">
        <w:rPr>
          <w:color w:val="auto"/>
        </w:rPr>
        <w:t xml:space="preserve"> </w:t>
      </w:r>
      <w:r w:rsidR="00595403">
        <w:rPr>
          <w:color w:val="auto"/>
        </w:rPr>
        <w:t>7</w:t>
      </w:r>
      <w:r w:rsidR="001A7334" w:rsidRPr="009A5B92">
        <w:rPr>
          <w:color w:val="auto"/>
        </w:rPr>
        <w:t>. 201</w:t>
      </w:r>
      <w:r w:rsidR="0034020A">
        <w:rPr>
          <w:color w:val="auto"/>
        </w:rPr>
        <w:t>7</w:t>
      </w:r>
    </w:p>
    <w:p w:rsidR="00BA215B" w:rsidRDefault="00070029" w:rsidP="008F298C">
      <w:pPr>
        <w:pStyle w:val="Poznamkytexty"/>
        <w:rPr>
          <w:color w:val="auto"/>
        </w:rPr>
      </w:pPr>
      <w:r w:rsidRPr="00710712">
        <w:rPr>
          <w:color w:val="auto"/>
        </w:rPr>
        <w:t xml:space="preserve">Související </w:t>
      </w:r>
      <w:r w:rsidR="001A7334" w:rsidRPr="00710712">
        <w:rPr>
          <w:color w:val="auto"/>
        </w:rPr>
        <w:t>publikace</w:t>
      </w:r>
      <w:r w:rsidR="001A7334" w:rsidRPr="009A5B92">
        <w:rPr>
          <w:color w:val="auto"/>
        </w:rPr>
        <w:t>:</w:t>
      </w:r>
      <w:r w:rsidR="00063307">
        <w:rPr>
          <w:color w:val="auto"/>
        </w:rPr>
        <w:t xml:space="preserve"> </w:t>
      </w:r>
    </w:p>
    <w:p w:rsidR="00152CFA" w:rsidRDefault="00063307" w:rsidP="008F298C">
      <w:pPr>
        <w:pStyle w:val="Poznamkytexty"/>
        <w:rPr>
          <w:color w:val="auto"/>
        </w:rPr>
      </w:pPr>
      <w:r>
        <w:rPr>
          <w:color w:val="auto"/>
        </w:rPr>
        <w:t>Porážky hospodářských zvířat</w:t>
      </w:r>
      <w:r w:rsidR="008D7A06">
        <w:rPr>
          <w:color w:val="auto"/>
        </w:rPr>
        <w:t xml:space="preserve"> </w:t>
      </w:r>
    </w:p>
    <w:p w:rsidR="00595403" w:rsidRDefault="007467E2" w:rsidP="008F298C">
      <w:pPr>
        <w:pStyle w:val="Poznamkytexty"/>
      </w:pPr>
      <w:hyperlink r:id="rId11" w:history="1">
        <w:r w:rsidR="00595403" w:rsidRPr="0014705C">
          <w:rPr>
            <w:rStyle w:val="Hypertextovodkaz"/>
          </w:rPr>
          <w:t>https://www.czso.cz/csu/czso/porazky-hospodarskych-zvirat-kveten-2017</w:t>
        </w:r>
      </w:hyperlink>
      <w:r w:rsidR="00595403">
        <w:t xml:space="preserve"> </w:t>
      </w:r>
    </w:p>
    <w:p w:rsidR="00152CFA" w:rsidRDefault="00595403" w:rsidP="008F298C">
      <w:pPr>
        <w:pStyle w:val="Poznamkytexty"/>
        <w:rPr>
          <w:color w:val="auto"/>
        </w:rPr>
      </w:pPr>
      <w:r>
        <w:rPr>
          <w:color w:val="auto"/>
        </w:rPr>
        <w:lastRenderedPageBreak/>
        <w:t>Soupis hospodářských zvířat</w:t>
      </w:r>
      <w:r w:rsidR="008D7A06">
        <w:rPr>
          <w:color w:val="auto"/>
        </w:rPr>
        <w:t xml:space="preserve"> </w:t>
      </w:r>
    </w:p>
    <w:p w:rsidR="00595403" w:rsidRDefault="007467E2" w:rsidP="008F298C">
      <w:pPr>
        <w:pStyle w:val="Poznamkytexty"/>
        <w:rPr>
          <w:color w:val="auto"/>
        </w:rPr>
      </w:pPr>
      <w:hyperlink r:id="rId12" w:history="1">
        <w:r w:rsidR="00595403" w:rsidRPr="0014705C">
          <w:rPr>
            <w:rStyle w:val="Hypertextovodkaz"/>
          </w:rPr>
          <w:t>https://www.czso.cz/csu/czso/soupis-hospodarskych-zvirat-k-1-4-2017</w:t>
        </w:r>
      </w:hyperlink>
      <w:r w:rsidR="00595403">
        <w:rPr>
          <w:color w:val="auto"/>
        </w:rPr>
        <w:t xml:space="preserve"> </w:t>
      </w:r>
    </w:p>
    <w:p w:rsidR="00152CFA" w:rsidRDefault="00BA215B" w:rsidP="008F298C">
      <w:pPr>
        <w:pStyle w:val="Poznamkytexty"/>
        <w:rPr>
          <w:color w:val="auto"/>
        </w:rPr>
      </w:pPr>
      <w:r w:rsidRPr="000C4E6F">
        <w:rPr>
          <w:color w:val="auto"/>
        </w:rPr>
        <w:t>Indexy cen zemědělských výrobců</w:t>
      </w:r>
    </w:p>
    <w:p w:rsidR="00152CFA" w:rsidRDefault="007467E2" w:rsidP="008F298C">
      <w:pPr>
        <w:pStyle w:val="Poznamkytexty"/>
      </w:pPr>
      <w:hyperlink r:id="rId13" w:anchor="katalog=31785" w:history="1">
        <w:r w:rsidR="00152CFA" w:rsidRPr="00FA4C61">
          <w:rPr>
            <w:rStyle w:val="Hypertextovodkaz"/>
          </w:rPr>
          <w:t>https://vdb.czso.cz/vdbvo2/faces/index.jsf?page=statistiky&amp;katalog=31785#katalog=31785</w:t>
        </w:r>
      </w:hyperlink>
      <w:r w:rsidR="00152CFA">
        <w:t xml:space="preserve"> </w:t>
      </w:r>
    </w:p>
    <w:p w:rsidR="006A4077" w:rsidRPr="009A5B92" w:rsidRDefault="006A4077" w:rsidP="008F298C">
      <w:pPr>
        <w:pStyle w:val="Poznamkytexty"/>
        <w:rPr>
          <w:color w:val="auto"/>
        </w:rPr>
      </w:pPr>
      <w:r w:rsidRPr="009A5B92">
        <w:rPr>
          <w:color w:val="auto"/>
        </w:rPr>
        <w:t>Termín zveřejnění další RI:</w:t>
      </w:r>
      <w:r w:rsidR="001C1E0E">
        <w:rPr>
          <w:color w:val="auto"/>
        </w:rPr>
        <w:t xml:space="preserve"> </w:t>
      </w:r>
      <w:r w:rsidR="008D7A06">
        <w:rPr>
          <w:color w:val="auto"/>
        </w:rPr>
        <w:t>3</w:t>
      </w:r>
      <w:r w:rsidR="00595403">
        <w:rPr>
          <w:color w:val="auto"/>
        </w:rPr>
        <w:t>0</w:t>
      </w:r>
      <w:r w:rsidRPr="009A5B92">
        <w:rPr>
          <w:color w:val="auto"/>
        </w:rPr>
        <w:t xml:space="preserve">. </w:t>
      </w:r>
      <w:r w:rsidR="00595403">
        <w:rPr>
          <w:color w:val="auto"/>
        </w:rPr>
        <w:t>10</w:t>
      </w:r>
      <w:r w:rsidRPr="009A5B92">
        <w:rPr>
          <w:color w:val="auto"/>
        </w:rPr>
        <w:t>. 201</w:t>
      </w:r>
      <w:r w:rsidR="00896DFF">
        <w:rPr>
          <w:color w:val="auto"/>
        </w:rPr>
        <w:t>7</w:t>
      </w:r>
    </w:p>
    <w:p w:rsidR="006A4077" w:rsidRPr="009A5B92" w:rsidRDefault="006A4077" w:rsidP="006A4077">
      <w:pPr>
        <w:pStyle w:val="Poznamkytexty"/>
        <w:rPr>
          <w:color w:val="auto"/>
        </w:rPr>
      </w:pPr>
    </w:p>
    <w:p w:rsidR="0034020A" w:rsidRPr="00F038B8" w:rsidRDefault="0034020A" w:rsidP="0034020A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Přílohy</w:t>
      </w:r>
    </w:p>
    <w:p w:rsidR="0034020A" w:rsidRPr="00F038B8" w:rsidRDefault="0034020A" w:rsidP="0034020A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 xml:space="preserve">Tab. 1 Výroba masa a nákup mléka </w:t>
      </w:r>
    </w:p>
    <w:p w:rsidR="0034020A" w:rsidRPr="00F038B8" w:rsidRDefault="0034020A" w:rsidP="0034020A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1 Hovězí maso – výroba a průměrné ceny zemědělských výrobců</w:t>
      </w:r>
    </w:p>
    <w:p w:rsidR="0034020A" w:rsidRPr="00F038B8" w:rsidRDefault="0034020A" w:rsidP="0034020A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2 Vepřové maso – výroba a průměrné ceny zemědělských výrobců</w:t>
      </w:r>
    </w:p>
    <w:p w:rsidR="0034020A" w:rsidRPr="00F038B8" w:rsidRDefault="0034020A" w:rsidP="0034020A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3 Drůbeží maso – výroba a průměrné ceny zemědělských výrobců</w:t>
      </w:r>
    </w:p>
    <w:p w:rsidR="0034020A" w:rsidRPr="00F038B8" w:rsidRDefault="0034020A" w:rsidP="0034020A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4 Mléko – nákup a průměrné ceny zemědělských výrobců</w:t>
      </w:r>
    </w:p>
    <w:p w:rsidR="0034020A" w:rsidRPr="00F038B8" w:rsidRDefault="0034020A" w:rsidP="004D1FF7">
      <w:pPr>
        <w:pStyle w:val="Poznamkytexty"/>
        <w:ind w:left="3600" w:hanging="3600"/>
        <w:rPr>
          <w:i w:val="0"/>
          <w:color w:val="auto"/>
        </w:rPr>
      </w:pPr>
    </w:p>
    <w:sectPr w:rsidR="0034020A" w:rsidRPr="00F038B8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7E2" w:rsidRDefault="007467E2" w:rsidP="00BA6370">
      <w:r>
        <w:separator/>
      </w:r>
    </w:p>
  </w:endnote>
  <w:endnote w:type="continuationSeparator" w:id="0">
    <w:p w:rsidR="007467E2" w:rsidRDefault="007467E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467E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1A78B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A78BA" w:rsidRPr="004E479E">
                  <w:rPr>
                    <w:rFonts w:cs="Arial"/>
                    <w:szCs w:val="15"/>
                  </w:rPr>
                  <w:fldChar w:fldCharType="separate"/>
                </w:r>
                <w:r w:rsidR="00EC126D">
                  <w:rPr>
                    <w:rFonts w:cs="Arial"/>
                    <w:noProof/>
                    <w:szCs w:val="15"/>
                  </w:rPr>
                  <w:t>3</w:t>
                </w:r>
                <w:r w:rsidR="001A78B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7E2" w:rsidRDefault="007467E2" w:rsidP="00BA6370">
      <w:r>
        <w:separator/>
      </w:r>
    </w:p>
  </w:footnote>
  <w:footnote w:type="continuationSeparator" w:id="0">
    <w:p w:rsidR="007467E2" w:rsidRDefault="007467E2" w:rsidP="00BA6370">
      <w:r>
        <w:continuationSeparator/>
      </w:r>
    </w:p>
  </w:footnote>
  <w:footnote w:id="1">
    <w:p w:rsidR="00285EE1" w:rsidRPr="00903E39" w:rsidRDefault="00285EE1" w:rsidP="00285EE1">
      <w:pPr>
        <w:pStyle w:val="Textpoznpodarou"/>
      </w:pPr>
      <w:r w:rsidRPr="00903E39">
        <w:rPr>
          <w:rStyle w:val="Znakapoznpodarou"/>
          <w:i/>
        </w:rPr>
        <w:footnoteRef/>
      </w:r>
      <w:r w:rsidRPr="00903E39">
        <w:rPr>
          <w:i/>
          <w:vertAlign w:val="superscript"/>
        </w:rPr>
        <w:t>)</w:t>
      </w:r>
      <w:r w:rsidRPr="00903E39">
        <w:rPr>
          <w:i/>
        </w:rPr>
        <w:t xml:space="preserve"> </w:t>
      </w:r>
      <w:r>
        <w:rPr>
          <w:rFonts w:cs="Arial"/>
          <w:i/>
          <w:sz w:val="18"/>
          <w:szCs w:val="18"/>
        </w:rPr>
        <w:t>Do obchodu se zeměmi EU (Intrastat) nejsou zahrnuty obchodní operace realizované osobami, které nejsou registrované k DPH. Povinnost vykazovat pro Intrastat nemají ani zpravodajské jednotky s roční hodnotou odeslání a přijetí pod osvobozujícím prahem 8 mil. Kč.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467E2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83CE8"/>
    <w:multiLevelType w:val="hybridMultilevel"/>
    <w:tmpl w:val="A4EA3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334"/>
    <w:rsid w:val="00000BB6"/>
    <w:rsid w:val="000060C8"/>
    <w:rsid w:val="000075BA"/>
    <w:rsid w:val="00010AE7"/>
    <w:rsid w:val="00020E93"/>
    <w:rsid w:val="00025974"/>
    <w:rsid w:val="000264FF"/>
    <w:rsid w:val="00026C9B"/>
    <w:rsid w:val="00027FD4"/>
    <w:rsid w:val="00031E8F"/>
    <w:rsid w:val="00036CAC"/>
    <w:rsid w:val="00037C17"/>
    <w:rsid w:val="000433AE"/>
    <w:rsid w:val="00043BF4"/>
    <w:rsid w:val="00050021"/>
    <w:rsid w:val="00050ED9"/>
    <w:rsid w:val="00051AAB"/>
    <w:rsid w:val="00051E65"/>
    <w:rsid w:val="000630B5"/>
    <w:rsid w:val="00063307"/>
    <w:rsid w:val="000648D2"/>
    <w:rsid w:val="00064E85"/>
    <w:rsid w:val="00066734"/>
    <w:rsid w:val="00070029"/>
    <w:rsid w:val="00071077"/>
    <w:rsid w:val="000713DB"/>
    <w:rsid w:val="0007309C"/>
    <w:rsid w:val="00073714"/>
    <w:rsid w:val="000744EE"/>
    <w:rsid w:val="000754D3"/>
    <w:rsid w:val="00077AF6"/>
    <w:rsid w:val="000843A5"/>
    <w:rsid w:val="00086322"/>
    <w:rsid w:val="000910DA"/>
    <w:rsid w:val="000940C7"/>
    <w:rsid w:val="000940E4"/>
    <w:rsid w:val="00096D6C"/>
    <w:rsid w:val="000A15F1"/>
    <w:rsid w:val="000A48FB"/>
    <w:rsid w:val="000A6499"/>
    <w:rsid w:val="000B427C"/>
    <w:rsid w:val="000B5099"/>
    <w:rsid w:val="000B5EDF"/>
    <w:rsid w:val="000B5F51"/>
    <w:rsid w:val="000B6F63"/>
    <w:rsid w:val="000C1101"/>
    <w:rsid w:val="000C3CDF"/>
    <w:rsid w:val="000C4E6F"/>
    <w:rsid w:val="000D093F"/>
    <w:rsid w:val="000D1457"/>
    <w:rsid w:val="000D6DAD"/>
    <w:rsid w:val="000E09E2"/>
    <w:rsid w:val="000E27FB"/>
    <w:rsid w:val="000E43CC"/>
    <w:rsid w:val="000F0180"/>
    <w:rsid w:val="000F19FA"/>
    <w:rsid w:val="000F1C5C"/>
    <w:rsid w:val="000F4F53"/>
    <w:rsid w:val="000F5330"/>
    <w:rsid w:val="00102213"/>
    <w:rsid w:val="001038AE"/>
    <w:rsid w:val="0010420F"/>
    <w:rsid w:val="00104505"/>
    <w:rsid w:val="00104C05"/>
    <w:rsid w:val="00111AA0"/>
    <w:rsid w:val="0011442F"/>
    <w:rsid w:val="00117136"/>
    <w:rsid w:val="00122789"/>
    <w:rsid w:val="001237CD"/>
    <w:rsid w:val="0012518A"/>
    <w:rsid w:val="00127ADB"/>
    <w:rsid w:val="00132915"/>
    <w:rsid w:val="00135EC2"/>
    <w:rsid w:val="001404AB"/>
    <w:rsid w:val="001416F5"/>
    <w:rsid w:val="00141F04"/>
    <w:rsid w:val="0014461B"/>
    <w:rsid w:val="00144690"/>
    <w:rsid w:val="00144E98"/>
    <w:rsid w:val="00152479"/>
    <w:rsid w:val="00152CFA"/>
    <w:rsid w:val="00170AF2"/>
    <w:rsid w:val="0017155F"/>
    <w:rsid w:val="0017231D"/>
    <w:rsid w:val="00180792"/>
    <w:rsid w:val="001810DC"/>
    <w:rsid w:val="00184719"/>
    <w:rsid w:val="0018611A"/>
    <w:rsid w:val="001903BD"/>
    <w:rsid w:val="00192033"/>
    <w:rsid w:val="00192BF3"/>
    <w:rsid w:val="00195513"/>
    <w:rsid w:val="001A71E8"/>
    <w:rsid w:val="001A7334"/>
    <w:rsid w:val="001A78BA"/>
    <w:rsid w:val="001A7D9D"/>
    <w:rsid w:val="001B3E5F"/>
    <w:rsid w:val="001B5D2F"/>
    <w:rsid w:val="001B607F"/>
    <w:rsid w:val="001B73A3"/>
    <w:rsid w:val="001C03E6"/>
    <w:rsid w:val="001C1E0E"/>
    <w:rsid w:val="001C3356"/>
    <w:rsid w:val="001C3E6E"/>
    <w:rsid w:val="001C4AB4"/>
    <w:rsid w:val="001C4E46"/>
    <w:rsid w:val="001C79DC"/>
    <w:rsid w:val="001D176A"/>
    <w:rsid w:val="001D369A"/>
    <w:rsid w:val="001D6390"/>
    <w:rsid w:val="001E1C72"/>
    <w:rsid w:val="001E3A91"/>
    <w:rsid w:val="001F08B3"/>
    <w:rsid w:val="001F2FE0"/>
    <w:rsid w:val="00200854"/>
    <w:rsid w:val="00200D8C"/>
    <w:rsid w:val="0020313B"/>
    <w:rsid w:val="002048F4"/>
    <w:rsid w:val="00205425"/>
    <w:rsid w:val="002070FB"/>
    <w:rsid w:val="0021092D"/>
    <w:rsid w:val="00211535"/>
    <w:rsid w:val="00213729"/>
    <w:rsid w:val="00213D12"/>
    <w:rsid w:val="002224E4"/>
    <w:rsid w:val="00224A62"/>
    <w:rsid w:val="00230479"/>
    <w:rsid w:val="00235213"/>
    <w:rsid w:val="00235C81"/>
    <w:rsid w:val="00236BC5"/>
    <w:rsid w:val="002401C8"/>
    <w:rsid w:val="002406FA"/>
    <w:rsid w:val="00243D91"/>
    <w:rsid w:val="00247633"/>
    <w:rsid w:val="002514B4"/>
    <w:rsid w:val="00252E9D"/>
    <w:rsid w:val="0026090F"/>
    <w:rsid w:val="0026107B"/>
    <w:rsid w:val="00262983"/>
    <w:rsid w:val="002635C0"/>
    <w:rsid w:val="002665C1"/>
    <w:rsid w:val="00275F2F"/>
    <w:rsid w:val="0027654D"/>
    <w:rsid w:val="00281320"/>
    <w:rsid w:val="00285EE1"/>
    <w:rsid w:val="0028788F"/>
    <w:rsid w:val="00287C3C"/>
    <w:rsid w:val="00292165"/>
    <w:rsid w:val="00293262"/>
    <w:rsid w:val="00293C80"/>
    <w:rsid w:val="00295303"/>
    <w:rsid w:val="00295964"/>
    <w:rsid w:val="00295DE3"/>
    <w:rsid w:val="00296AB7"/>
    <w:rsid w:val="002973FA"/>
    <w:rsid w:val="002A134C"/>
    <w:rsid w:val="002A1EF3"/>
    <w:rsid w:val="002A312C"/>
    <w:rsid w:val="002A37BA"/>
    <w:rsid w:val="002A4758"/>
    <w:rsid w:val="002A534A"/>
    <w:rsid w:val="002A5BE3"/>
    <w:rsid w:val="002A72DF"/>
    <w:rsid w:val="002A7B64"/>
    <w:rsid w:val="002B2E47"/>
    <w:rsid w:val="002B32E6"/>
    <w:rsid w:val="002B3FA1"/>
    <w:rsid w:val="002B682C"/>
    <w:rsid w:val="002C13FF"/>
    <w:rsid w:val="002C3088"/>
    <w:rsid w:val="002D034D"/>
    <w:rsid w:val="002D3603"/>
    <w:rsid w:val="002D6147"/>
    <w:rsid w:val="002E0DBB"/>
    <w:rsid w:val="002E1D66"/>
    <w:rsid w:val="002E226F"/>
    <w:rsid w:val="002E3D29"/>
    <w:rsid w:val="002E5516"/>
    <w:rsid w:val="002E6245"/>
    <w:rsid w:val="002F57A3"/>
    <w:rsid w:val="002F7145"/>
    <w:rsid w:val="00300599"/>
    <w:rsid w:val="00300638"/>
    <w:rsid w:val="00300751"/>
    <w:rsid w:val="00300978"/>
    <w:rsid w:val="0030401D"/>
    <w:rsid w:val="00306BE8"/>
    <w:rsid w:val="00306D83"/>
    <w:rsid w:val="00313365"/>
    <w:rsid w:val="0032150B"/>
    <w:rsid w:val="00321C57"/>
    <w:rsid w:val="00322B53"/>
    <w:rsid w:val="003236C0"/>
    <w:rsid w:val="00327B7B"/>
    <w:rsid w:val="003301A3"/>
    <w:rsid w:val="00333387"/>
    <w:rsid w:val="0033507B"/>
    <w:rsid w:val="00337816"/>
    <w:rsid w:val="0034020A"/>
    <w:rsid w:val="00344803"/>
    <w:rsid w:val="003539B5"/>
    <w:rsid w:val="00360A11"/>
    <w:rsid w:val="00360D57"/>
    <w:rsid w:val="00366BA8"/>
    <w:rsid w:val="00366F3F"/>
    <w:rsid w:val="0036777B"/>
    <w:rsid w:val="00371BEC"/>
    <w:rsid w:val="0037525A"/>
    <w:rsid w:val="00380B1C"/>
    <w:rsid w:val="0038282A"/>
    <w:rsid w:val="003842B1"/>
    <w:rsid w:val="003865FD"/>
    <w:rsid w:val="0039136B"/>
    <w:rsid w:val="00391B72"/>
    <w:rsid w:val="003950F2"/>
    <w:rsid w:val="00395DD9"/>
    <w:rsid w:val="00397580"/>
    <w:rsid w:val="003978D2"/>
    <w:rsid w:val="003A0C26"/>
    <w:rsid w:val="003A293F"/>
    <w:rsid w:val="003A44EF"/>
    <w:rsid w:val="003A45C8"/>
    <w:rsid w:val="003A7ABA"/>
    <w:rsid w:val="003B13E4"/>
    <w:rsid w:val="003B4D35"/>
    <w:rsid w:val="003C2DCF"/>
    <w:rsid w:val="003C3DA4"/>
    <w:rsid w:val="003C7FE7"/>
    <w:rsid w:val="003D0498"/>
    <w:rsid w:val="003D0499"/>
    <w:rsid w:val="003D3576"/>
    <w:rsid w:val="003D7BD0"/>
    <w:rsid w:val="003E065A"/>
    <w:rsid w:val="003E6D23"/>
    <w:rsid w:val="003F526A"/>
    <w:rsid w:val="003F5AA1"/>
    <w:rsid w:val="004046D4"/>
    <w:rsid w:val="00404812"/>
    <w:rsid w:val="00404DA4"/>
    <w:rsid w:val="00405244"/>
    <w:rsid w:val="00406441"/>
    <w:rsid w:val="004078CB"/>
    <w:rsid w:val="00407E59"/>
    <w:rsid w:val="00410767"/>
    <w:rsid w:val="00413E6F"/>
    <w:rsid w:val="004154C7"/>
    <w:rsid w:val="00415FBD"/>
    <w:rsid w:val="00422613"/>
    <w:rsid w:val="00423E69"/>
    <w:rsid w:val="00426247"/>
    <w:rsid w:val="00426C4F"/>
    <w:rsid w:val="00430C90"/>
    <w:rsid w:val="00432DB8"/>
    <w:rsid w:val="00434208"/>
    <w:rsid w:val="0043716A"/>
    <w:rsid w:val="004414B8"/>
    <w:rsid w:val="004416CC"/>
    <w:rsid w:val="00441C29"/>
    <w:rsid w:val="004436EE"/>
    <w:rsid w:val="00445E81"/>
    <w:rsid w:val="004464F8"/>
    <w:rsid w:val="0044785B"/>
    <w:rsid w:val="00450215"/>
    <w:rsid w:val="004526A6"/>
    <w:rsid w:val="00454BE0"/>
    <w:rsid w:val="00454DEE"/>
    <w:rsid w:val="0045547F"/>
    <w:rsid w:val="0046407C"/>
    <w:rsid w:val="00464A37"/>
    <w:rsid w:val="004668D4"/>
    <w:rsid w:val="004677F2"/>
    <w:rsid w:val="00471121"/>
    <w:rsid w:val="00471DEF"/>
    <w:rsid w:val="0047663B"/>
    <w:rsid w:val="00484B92"/>
    <w:rsid w:val="00487F6D"/>
    <w:rsid w:val="00491DE5"/>
    <w:rsid w:val="004920AD"/>
    <w:rsid w:val="004952C7"/>
    <w:rsid w:val="00497420"/>
    <w:rsid w:val="004A4C0E"/>
    <w:rsid w:val="004A6D33"/>
    <w:rsid w:val="004A7B2C"/>
    <w:rsid w:val="004B3F56"/>
    <w:rsid w:val="004B7A81"/>
    <w:rsid w:val="004C312C"/>
    <w:rsid w:val="004C46B7"/>
    <w:rsid w:val="004C4976"/>
    <w:rsid w:val="004C6AFE"/>
    <w:rsid w:val="004C7920"/>
    <w:rsid w:val="004D05B3"/>
    <w:rsid w:val="004D137A"/>
    <w:rsid w:val="004D1FF7"/>
    <w:rsid w:val="004D30D1"/>
    <w:rsid w:val="004E340B"/>
    <w:rsid w:val="004E3BB8"/>
    <w:rsid w:val="004E479E"/>
    <w:rsid w:val="004F0731"/>
    <w:rsid w:val="004F45D8"/>
    <w:rsid w:val="004F499D"/>
    <w:rsid w:val="004F4FA5"/>
    <w:rsid w:val="004F6049"/>
    <w:rsid w:val="004F686C"/>
    <w:rsid w:val="004F78E6"/>
    <w:rsid w:val="0050420E"/>
    <w:rsid w:val="0051241E"/>
    <w:rsid w:val="00512D99"/>
    <w:rsid w:val="0052289E"/>
    <w:rsid w:val="00522B9B"/>
    <w:rsid w:val="00523BAA"/>
    <w:rsid w:val="00524F67"/>
    <w:rsid w:val="00530506"/>
    <w:rsid w:val="00531DBB"/>
    <w:rsid w:val="0053556B"/>
    <w:rsid w:val="00540164"/>
    <w:rsid w:val="00542864"/>
    <w:rsid w:val="00552B95"/>
    <w:rsid w:val="00552F09"/>
    <w:rsid w:val="00553558"/>
    <w:rsid w:val="005550C2"/>
    <w:rsid w:val="00560EEE"/>
    <w:rsid w:val="0056160F"/>
    <w:rsid w:val="0056544E"/>
    <w:rsid w:val="00567543"/>
    <w:rsid w:val="005703E9"/>
    <w:rsid w:val="00572EC7"/>
    <w:rsid w:val="00573994"/>
    <w:rsid w:val="0057622E"/>
    <w:rsid w:val="0057691C"/>
    <w:rsid w:val="00576AEF"/>
    <w:rsid w:val="00581C36"/>
    <w:rsid w:val="00585FAF"/>
    <w:rsid w:val="0058685E"/>
    <w:rsid w:val="005926B1"/>
    <w:rsid w:val="00594752"/>
    <w:rsid w:val="00595403"/>
    <w:rsid w:val="005956F3"/>
    <w:rsid w:val="005963E5"/>
    <w:rsid w:val="00596731"/>
    <w:rsid w:val="00597CA0"/>
    <w:rsid w:val="005A0E2C"/>
    <w:rsid w:val="005A3974"/>
    <w:rsid w:val="005A4AF9"/>
    <w:rsid w:val="005B2E9A"/>
    <w:rsid w:val="005C6A75"/>
    <w:rsid w:val="005C7C2D"/>
    <w:rsid w:val="005D46C5"/>
    <w:rsid w:val="005D4921"/>
    <w:rsid w:val="005D6ACB"/>
    <w:rsid w:val="005D7760"/>
    <w:rsid w:val="005E38AB"/>
    <w:rsid w:val="005E4F7E"/>
    <w:rsid w:val="005E55A2"/>
    <w:rsid w:val="005F33B8"/>
    <w:rsid w:val="005F6C10"/>
    <w:rsid w:val="005F6CE7"/>
    <w:rsid w:val="005F79FB"/>
    <w:rsid w:val="00604406"/>
    <w:rsid w:val="00605F4A"/>
    <w:rsid w:val="00607822"/>
    <w:rsid w:val="00607C23"/>
    <w:rsid w:val="006103AA"/>
    <w:rsid w:val="00613BBF"/>
    <w:rsid w:val="00615FBD"/>
    <w:rsid w:val="00620E52"/>
    <w:rsid w:val="006213CA"/>
    <w:rsid w:val="00622AF7"/>
    <w:rsid w:val="00622B80"/>
    <w:rsid w:val="00624752"/>
    <w:rsid w:val="00637D9F"/>
    <w:rsid w:val="0064139A"/>
    <w:rsid w:val="006423A3"/>
    <w:rsid w:val="00646102"/>
    <w:rsid w:val="00647B62"/>
    <w:rsid w:val="00652B41"/>
    <w:rsid w:val="00653573"/>
    <w:rsid w:val="0065682E"/>
    <w:rsid w:val="00670D2B"/>
    <w:rsid w:val="00673662"/>
    <w:rsid w:val="00674090"/>
    <w:rsid w:val="00681976"/>
    <w:rsid w:val="006849BE"/>
    <w:rsid w:val="00687B47"/>
    <w:rsid w:val="00692CC0"/>
    <w:rsid w:val="006931CF"/>
    <w:rsid w:val="006943A5"/>
    <w:rsid w:val="00694A02"/>
    <w:rsid w:val="00695612"/>
    <w:rsid w:val="006A2DC2"/>
    <w:rsid w:val="006A4077"/>
    <w:rsid w:val="006A4BE0"/>
    <w:rsid w:val="006B18E4"/>
    <w:rsid w:val="006B25C9"/>
    <w:rsid w:val="006B3E8B"/>
    <w:rsid w:val="006B4B89"/>
    <w:rsid w:val="006B5CBE"/>
    <w:rsid w:val="006B6FCD"/>
    <w:rsid w:val="006C0095"/>
    <w:rsid w:val="006D248C"/>
    <w:rsid w:val="006D4BBC"/>
    <w:rsid w:val="006E024F"/>
    <w:rsid w:val="006E0F24"/>
    <w:rsid w:val="006E4E81"/>
    <w:rsid w:val="006F470F"/>
    <w:rsid w:val="0070183C"/>
    <w:rsid w:val="00702746"/>
    <w:rsid w:val="007037B4"/>
    <w:rsid w:val="00703BFC"/>
    <w:rsid w:val="00703CA0"/>
    <w:rsid w:val="00707F7D"/>
    <w:rsid w:val="00710712"/>
    <w:rsid w:val="00713A75"/>
    <w:rsid w:val="007154FF"/>
    <w:rsid w:val="00715E8A"/>
    <w:rsid w:val="00717817"/>
    <w:rsid w:val="00717EC5"/>
    <w:rsid w:val="007205D9"/>
    <w:rsid w:val="0072197B"/>
    <w:rsid w:val="00731D82"/>
    <w:rsid w:val="00733F00"/>
    <w:rsid w:val="00735374"/>
    <w:rsid w:val="00737468"/>
    <w:rsid w:val="007448C6"/>
    <w:rsid w:val="007467E2"/>
    <w:rsid w:val="00747494"/>
    <w:rsid w:val="007502B2"/>
    <w:rsid w:val="00750875"/>
    <w:rsid w:val="00754C20"/>
    <w:rsid w:val="00755E22"/>
    <w:rsid w:val="00757346"/>
    <w:rsid w:val="00763493"/>
    <w:rsid w:val="007649B0"/>
    <w:rsid w:val="00767B12"/>
    <w:rsid w:val="00770685"/>
    <w:rsid w:val="00774408"/>
    <w:rsid w:val="007750C4"/>
    <w:rsid w:val="0078026B"/>
    <w:rsid w:val="007803E7"/>
    <w:rsid w:val="00787F84"/>
    <w:rsid w:val="00793053"/>
    <w:rsid w:val="0079530E"/>
    <w:rsid w:val="0079748B"/>
    <w:rsid w:val="007A2048"/>
    <w:rsid w:val="007A20BA"/>
    <w:rsid w:val="007A40A4"/>
    <w:rsid w:val="007A45CE"/>
    <w:rsid w:val="007A57F2"/>
    <w:rsid w:val="007A755C"/>
    <w:rsid w:val="007A7D1A"/>
    <w:rsid w:val="007B1333"/>
    <w:rsid w:val="007B3462"/>
    <w:rsid w:val="007B59E5"/>
    <w:rsid w:val="007B5B34"/>
    <w:rsid w:val="007B630C"/>
    <w:rsid w:val="007C0225"/>
    <w:rsid w:val="007C27D8"/>
    <w:rsid w:val="007C3BA9"/>
    <w:rsid w:val="007C4EF2"/>
    <w:rsid w:val="007C4F4B"/>
    <w:rsid w:val="007D2961"/>
    <w:rsid w:val="007D31D2"/>
    <w:rsid w:val="007E16BB"/>
    <w:rsid w:val="007E7981"/>
    <w:rsid w:val="007F19B6"/>
    <w:rsid w:val="007F421B"/>
    <w:rsid w:val="007F439F"/>
    <w:rsid w:val="007F4AEB"/>
    <w:rsid w:val="007F6592"/>
    <w:rsid w:val="007F75B2"/>
    <w:rsid w:val="008023E7"/>
    <w:rsid w:val="0080248B"/>
    <w:rsid w:val="00803993"/>
    <w:rsid w:val="008043C4"/>
    <w:rsid w:val="00804C65"/>
    <w:rsid w:val="00806837"/>
    <w:rsid w:val="0080782A"/>
    <w:rsid w:val="008103D3"/>
    <w:rsid w:val="008152BC"/>
    <w:rsid w:val="008211A4"/>
    <w:rsid w:val="00821CDF"/>
    <w:rsid w:val="008229AA"/>
    <w:rsid w:val="00823D9B"/>
    <w:rsid w:val="00823E90"/>
    <w:rsid w:val="00831B1B"/>
    <w:rsid w:val="00835969"/>
    <w:rsid w:val="008365A4"/>
    <w:rsid w:val="00837C5F"/>
    <w:rsid w:val="00843121"/>
    <w:rsid w:val="0085202E"/>
    <w:rsid w:val="0085285A"/>
    <w:rsid w:val="00855884"/>
    <w:rsid w:val="00855FB3"/>
    <w:rsid w:val="008563B4"/>
    <w:rsid w:val="008566A8"/>
    <w:rsid w:val="0086020A"/>
    <w:rsid w:val="00861D0E"/>
    <w:rsid w:val="00863BE2"/>
    <w:rsid w:val="008662BB"/>
    <w:rsid w:val="00867569"/>
    <w:rsid w:val="00867B18"/>
    <w:rsid w:val="00874F1E"/>
    <w:rsid w:val="00877CB7"/>
    <w:rsid w:val="008807AE"/>
    <w:rsid w:val="00883D27"/>
    <w:rsid w:val="008847E1"/>
    <w:rsid w:val="00884DE5"/>
    <w:rsid w:val="00896DFF"/>
    <w:rsid w:val="008A3C3E"/>
    <w:rsid w:val="008A750A"/>
    <w:rsid w:val="008B2CD2"/>
    <w:rsid w:val="008B3970"/>
    <w:rsid w:val="008B7E7B"/>
    <w:rsid w:val="008C384C"/>
    <w:rsid w:val="008D0F11"/>
    <w:rsid w:val="008D6039"/>
    <w:rsid w:val="008D7A06"/>
    <w:rsid w:val="008E056A"/>
    <w:rsid w:val="008E0BD9"/>
    <w:rsid w:val="008E1193"/>
    <w:rsid w:val="008F298C"/>
    <w:rsid w:val="008F414E"/>
    <w:rsid w:val="008F66D7"/>
    <w:rsid w:val="008F73B4"/>
    <w:rsid w:val="00901B85"/>
    <w:rsid w:val="00902730"/>
    <w:rsid w:val="009055F4"/>
    <w:rsid w:val="00907729"/>
    <w:rsid w:val="0091023C"/>
    <w:rsid w:val="00911B52"/>
    <w:rsid w:val="00924E19"/>
    <w:rsid w:val="0092796D"/>
    <w:rsid w:val="009323E3"/>
    <w:rsid w:val="00934862"/>
    <w:rsid w:val="00935E38"/>
    <w:rsid w:val="009367F5"/>
    <w:rsid w:val="00941B83"/>
    <w:rsid w:val="00945099"/>
    <w:rsid w:val="00947B22"/>
    <w:rsid w:val="00962579"/>
    <w:rsid w:val="00962D44"/>
    <w:rsid w:val="0096694E"/>
    <w:rsid w:val="00967268"/>
    <w:rsid w:val="00972156"/>
    <w:rsid w:val="00973734"/>
    <w:rsid w:val="00973F62"/>
    <w:rsid w:val="0097726A"/>
    <w:rsid w:val="0098597B"/>
    <w:rsid w:val="009860E1"/>
    <w:rsid w:val="00986DD7"/>
    <w:rsid w:val="009874D9"/>
    <w:rsid w:val="0098759C"/>
    <w:rsid w:val="009907D8"/>
    <w:rsid w:val="00995839"/>
    <w:rsid w:val="009975B0"/>
    <w:rsid w:val="009A20E6"/>
    <w:rsid w:val="009A283E"/>
    <w:rsid w:val="009A5B92"/>
    <w:rsid w:val="009B37AB"/>
    <w:rsid w:val="009B55B1"/>
    <w:rsid w:val="009C0150"/>
    <w:rsid w:val="009C6F48"/>
    <w:rsid w:val="009D1DBF"/>
    <w:rsid w:val="009D401A"/>
    <w:rsid w:val="009D434A"/>
    <w:rsid w:val="009D5C11"/>
    <w:rsid w:val="009D6678"/>
    <w:rsid w:val="009E01E0"/>
    <w:rsid w:val="009E32A1"/>
    <w:rsid w:val="009E46E1"/>
    <w:rsid w:val="009E61ED"/>
    <w:rsid w:val="009F2169"/>
    <w:rsid w:val="009F4CAA"/>
    <w:rsid w:val="009F6235"/>
    <w:rsid w:val="00A00A69"/>
    <w:rsid w:val="00A00C4B"/>
    <w:rsid w:val="00A0762A"/>
    <w:rsid w:val="00A10C7E"/>
    <w:rsid w:val="00A1200F"/>
    <w:rsid w:val="00A12383"/>
    <w:rsid w:val="00A12FF0"/>
    <w:rsid w:val="00A139AB"/>
    <w:rsid w:val="00A179A1"/>
    <w:rsid w:val="00A2073E"/>
    <w:rsid w:val="00A32620"/>
    <w:rsid w:val="00A35AC2"/>
    <w:rsid w:val="00A35C5C"/>
    <w:rsid w:val="00A35F1E"/>
    <w:rsid w:val="00A406AF"/>
    <w:rsid w:val="00A4114A"/>
    <w:rsid w:val="00A427DC"/>
    <w:rsid w:val="00A42B67"/>
    <w:rsid w:val="00A42D22"/>
    <w:rsid w:val="00A4343D"/>
    <w:rsid w:val="00A44D44"/>
    <w:rsid w:val="00A502F1"/>
    <w:rsid w:val="00A52A9D"/>
    <w:rsid w:val="00A52CAE"/>
    <w:rsid w:val="00A55488"/>
    <w:rsid w:val="00A57493"/>
    <w:rsid w:val="00A604A9"/>
    <w:rsid w:val="00A61D28"/>
    <w:rsid w:val="00A621E1"/>
    <w:rsid w:val="00A70A83"/>
    <w:rsid w:val="00A72866"/>
    <w:rsid w:val="00A731E3"/>
    <w:rsid w:val="00A7575B"/>
    <w:rsid w:val="00A76BF1"/>
    <w:rsid w:val="00A77505"/>
    <w:rsid w:val="00A81EB3"/>
    <w:rsid w:val="00A85863"/>
    <w:rsid w:val="00A93287"/>
    <w:rsid w:val="00A955B7"/>
    <w:rsid w:val="00AA0F8C"/>
    <w:rsid w:val="00AA28C1"/>
    <w:rsid w:val="00AA3F78"/>
    <w:rsid w:val="00AB0A77"/>
    <w:rsid w:val="00AB18DF"/>
    <w:rsid w:val="00AB1FAF"/>
    <w:rsid w:val="00AB3410"/>
    <w:rsid w:val="00AB5EBC"/>
    <w:rsid w:val="00AB70B8"/>
    <w:rsid w:val="00AB7FC0"/>
    <w:rsid w:val="00AC033F"/>
    <w:rsid w:val="00AC0990"/>
    <w:rsid w:val="00AC22F4"/>
    <w:rsid w:val="00AC5A0B"/>
    <w:rsid w:val="00AD071C"/>
    <w:rsid w:val="00AD17FD"/>
    <w:rsid w:val="00AE1481"/>
    <w:rsid w:val="00AE642A"/>
    <w:rsid w:val="00B00C1D"/>
    <w:rsid w:val="00B00CA0"/>
    <w:rsid w:val="00B06249"/>
    <w:rsid w:val="00B06F03"/>
    <w:rsid w:val="00B14A57"/>
    <w:rsid w:val="00B16DAD"/>
    <w:rsid w:val="00B17532"/>
    <w:rsid w:val="00B20744"/>
    <w:rsid w:val="00B20A90"/>
    <w:rsid w:val="00B23588"/>
    <w:rsid w:val="00B24E6F"/>
    <w:rsid w:val="00B25019"/>
    <w:rsid w:val="00B25D8E"/>
    <w:rsid w:val="00B27CAC"/>
    <w:rsid w:val="00B33A03"/>
    <w:rsid w:val="00B35CF0"/>
    <w:rsid w:val="00B40019"/>
    <w:rsid w:val="00B40ED8"/>
    <w:rsid w:val="00B4120F"/>
    <w:rsid w:val="00B47B6D"/>
    <w:rsid w:val="00B53377"/>
    <w:rsid w:val="00B55375"/>
    <w:rsid w:val="00B56AF9"/>
    <w:rsid w:val="00B56D27"/>
    <w:rsid w:val="00B6316A"/>
    <w:rsid w:val="00B632CC"/>
    <w:rsid w:val="00B63562"/>
    <w:rsid w:val="00B63DD9"/>
    <w:rsid w:val="00B63FF7"/>
    <w:rsid w:val="00B74D75"/>
    <w:rsid w:val="00B7527F"/>
    <w:rsid w:val="00B776F2"/>
    <w:rsid w:val="00B81396"/>
    <w:rsid w:val="00B82AF4"/>
    <w:rsid w:val="00B86E59"/>
    <w:rsid w:val="00B95227"/>
    <w:rsid w:val="00B95913"/>
    <w:rsid w:val="00B967BC"/>
    <w:rsid w:val="00B97633"/>
    <w:rsid w:val="00B97C8A"/>
    <w:rsid w:val="00BA0C59"/>
    <w:rsid w:val="00BA10B9"/>
    <w:rsid w:val="00BA12F1"/>
    <w:rsid w:val="00BA215B"/>
    <w:rsid w:val="00BA3F92"/>
    <w:rsid w:val="00BA439F"/>
    <w:rsid w:val="00BA6370"/>
    <w:rsid w:val="00BA6F06"/>
    <w:rsid w:val="00BB0893"/>
    <w:rsid w:val="00BB4F7D"/>
    <w:rsid w:val="00BC1754"/>
    <w:rsid w:val="00BC47A8"/>
    <w:rsid w:val="00BC5C8B"/>
    <w:rsid w:val="00BC7765"/>
    <w:rsid w:val="00BD012A"/>
    <w:rsid w:val="00BD0DC9"/>
    <w:rsid w:val="00BD5EB1"/>
    <w:rsid w:val="00BD64C5"/>
    <w:rsid w:val="00BD7BA1"/>
    <w:rsid w:val="00BE0413"/>
    <w:rsid w:val="00BE2C77"/>
    <w:rsid w:val="00BE4980"/>
    <w:rsid w:val="00BF41DD"/>
    <w:rsid w:val="00BF73CB"/>
    <w:rsid w:val="00BF7504"/>
    <w:rsid w:val="00BF7744"/>
    <w:rsid w:val="00C01A28"/>
    <w:rsid w:val="00C01CA9"/>
    <w:rsid w:val="00C01CD4"/>
    <w:rsid w:val="00C028AD"/>
    <w:rsid w:val="00C05D56"/>
    <w:rsid w:val="00C07464"/>
    <w:rsid w:val="00C11B6B"/>
    <w:rsid w:val="00C11C69"/>
    <w:rsid w:val="00C14FAE"/>
    <w:rsid w:val="00C16F39"/>
    <w:rsid w:val="00C233AE"/>
    <w:rsid w:val="00C23DED"/>
    <w:rsid w:val="00C26426"/>
    <w:rsid w:val="00C269D4"/>
    <w:rsid w:val="00C3007A"/>
    <w:rsid w:val="00C30BF9"/>
    <w:rsid w:val="00C32FFE"/>
    <w:rsid w:val="00C33221"/>
    <w:rsid w:val="00C37ADB"/>
    <w:rsid w:val="00C4160D"/>
    <w:rsid w:val="00C42174"/>
    <w:rsid w:val="00C43EF8"/>
    <w:rsid w:val="00C446D4"/>
    <w:rsid w:val="00C46F1F"/>
    <w:rsid w:val="00C47035"/>
    <w:rsid w:val="00C4790C"/>
    <w:rsid w:val="00C60D81"/>
    <w:rsid w:val="00C716A6"/>
    <w:rsid w:val="00C71BA4"/>
    <w:rsid w:val="00C74F45"/>
    <w:rsid w:val="00C75280"/>
    <w:rsid w:val="00C7599A"/>
    <w:rsid w:val="00C7714F"/>
    <w:rsid w:val="00C838B4"/>
    <w:rsid w:val="00C8406E"/>
    <w:rsid w:val="00C853AF"/>
    <w:rsid w:val="00C907EB"/>
    <w:rsid w:val="00C92789"/>
    <w:rsid w:val="00C94805"/>
    <w:rsid w:val="00C9687B"/>
    <w:rsid w:val="00CA1031"/>
    <w:rsid w:val="00CA1E1D"/>
    <w:rsid w:val="00CA3531"/>
    <w:rsid w:val="00CA6909"/>
    <w:rsid w:val="00CB2709"/>
    <w:rsid w:val="00CB34CB"/>
    <w:rsid w:val="00CB509F"/>
    <w:rsid w:val="00CB6F89"/>
    <w:rsid w:val="00CB7EBA"/>
    <w:rsid w:val="00CC0AE9"/>
    <w:rsid w:val="00CC1EF4"/>
    <w:rsid w:val="00CD09B3"/>
    <w:rsid w:val="00CD2DCD"/>
    <w:rsid w:val="00CD3563"/>
    <w:rsid w:val="00CD3BAA"/>
    <w:rsid w:val="00CD4D6B"/>
    <w:rsid w:val="00CE184D"/>
    <w:rsid w:val="00CE228C"/>
    <w:rsid w:val="00CE68E2"/>
    <w:rsid w:val="00CE7177"/>
    <w:rsid w:val="00CE71D9"/>
    <w:rsid w:val="00CF545B"/>
    <w:rsid w:val="00D00360"/>
    <w:rsid w:val="00D116E8"/>
    <w:rsid w:val="00D17C4E"/>
    <w:rsid w:val="00D209A7"/>
    <w:rsid w:val="00D27C7D"/>
    <w:rsid w:val="00D27D69"/>
    <w:rsid w:val="00D33658"/>
    <w:rsid w:val="00D33BF7"/>
    <w:rsid w:val="00D43099"/>
    <w:rsid w:val="00D4309C"/>
    <w:rsid w:val="00D438C8"/>
    <w:rsid w:val="00D4428D"/>
    <w:rsid w:val="00D448C2"/>
    <w:rsid w:val="00D44D84"/>
    <w:rsid w:val="00D4735E"/>
    <w:rsid w:val="00D53EAF"/>
    <w:rsid w:val="00D63480"/>
    <w:rsid w:val="00D657A6"/>
    <w:rsid w:val="00D666C3"/>
    <w:rsid w:val="00D67CCF"/>
    <w:rsid w:val="00D70042"/>
    <w:rsid w:val="00D70B26"/>
    <w:rsid w:val="00D7322C"/>
    <w:rsid w:val="00D74C4E"/>
    <w:rsid w:val="00D76D2A"/>
    <w:rsid w:val="00D8104F"/>
    <w:rsid w:val="00D824DA"/>
    <w:rsid w:val="00D84BD5"/>
    <w:rsid w:val="00D9189F"/>
    <w:rsid w:val="00D919E7"/>
    <w:rsid w:val="00D96B0B"/>
    <w:rsid w:val="00DA0774"/>
    <w:rsid w:val="00DA0A8D"/>
    <w:rsid w:val="00DA1A87"/>
    <w:rsid w:val="00DA5C6C"/>
    <w:rsid w:val="00DB3D97"/>
    <w:rsid w:val="00DB65D7"/>
    <w:rsid w:val="00DC31A6"/>
    <w:rsid w:val="00DC7B5E"/>
    <w:rsid w:val="00DD1D34"/>
    <w:rsid w:val="00DD2987"/>
    <w:rsid w:val="00DD4E95"/>
    <w:rsid w:val="00DE41C9"/>
    <w:rsid w:val="00DE4967"/>
    <w:rsid w:val="00DE545E"/>
    <w:rsid w:val="00DE755D"/>
    <w:rsid w:val="00DF03C9"/>
    <w:rsid w:val="00DF2A8B"/>
    <w:rsid w:val="00DF47FE"/>
    <w:rsid w:val="00E0156A"/>
    <w:rsid w:val="00E03CDA"/>
    <w:rsid w:val="00E03E6D"/>
    <w:rsid w:val="00E065AB"/>
    <w:rsid w:val="00E06656"/>
    <w:rsid w:val="00E13D9B"/>
    <w:rsid w:val="00E14BF3"/>
    <w:rsid w:val="00E17235"/>
    <w:rsid w:val="00E2248C"/>
    <w:rsid w:val="00E234A7"/>
    <w:rsid w:val="00E2420D"/>
    <w:rsid w:val="00E26704"/>
    <w:rsid w:val="00E3087D"/>
    <w:rsid w:val="00E31980"/>
    <w:rsid w:val="00E31A56"/>
    <w:rsid w:val="00E31E18"/>
    <w:rsid w:val="00E36EF3"/>
    <w:rsid w:val="00E42BD3"/>
    <w:rsid w:val="00E42E2F"/>
    <w:rsid w:val="00E432B2"/>
    <w:rsid w:val="00E44349"/>
    <w:rsid w:val="00E474C1"/>
    <w:rsid w:val="00E50252"/>
    <w:rsid w:val="00E50611"/>
    <w:rsid w:val="00E534A2"/>
    <w:rsid w:val="00E57295"/>
    <w:rsid w:val="00E60394"/>
    <w:rsid w:val="00E641E2"/>
    <w:rsid w:val="00E6423C"/>
    <w:rsid w:val="00E6447A"/>
    <w:rsid w:val="00E702FB"/>
    <w:rsid w:val="00E73726"/>
    <w:rsid w:val="00E7465D"/>
    <w:rsid w:val="00E74C05"/>
    <w:rsid w:val="00E74FDB"/>
    <w:rsid w:val="00E81C79"/>
    <w:rsid w:val="00E83921"/>
    <w:rsid w:val="00E86A94"/>
    <w:rsid w:val="00E90091"/>
    <w:rsid w:val="00E93830"/>
    <w:rsid w:val="00E93E0E"/>
    <w:rsid w:val="00E96012"/>
    <w:rsid w:val="00E96180"/>
    <w:rsid w:val="00E9679B"/>
    <w:rsid w:val="00E97545"/>
    <w:rsid w:val="00E977A6"/>
    <w:rsid w:val="00EA00EA"/>
    <w:rsid w:val="00EA05EA"/>
    <w:rsid w:val="00EA1AA1"/>
    <w:rsid w:val="00EA6FCE"/>
    <w:rsid w:val="00EB0F56"/>
    <w:rsid w:val="00EB188F"/>
    <w:rsid w:val="00EB1ED3"/>
    <w:rsid w:val="00EB733E"/>
    <w:rsid w:val="00EC082C"/>
    <w:rsid w:val="00EC0DB4"/>
    <w:rsid w:val="00EC126D"/>
    <w:rsid w:val="00EC167D"/>
    <w:rsid w:val="00EC35EC"/>
    <w:rsid w:val="00ED3D4F"/>
    <w:rsid w:val="00ED44A1"/>
    <w:rsid w:val="00ED6409"/>
    <w:rsid w:val="00ED6745"/>
    <w:rsid w:val="00ED6EEA"/>
    <w:rsid w:val="00EE5ECF"/>
    <w:rsid w:val="00EE7B05"/>
    <w:rsid w:val="00EF0148"/>
    <w:rsid w:val="00EF11C3"/>
    <w:rsid w:val="00EF58B1"/>
    <w:rsid w:val="00F01F82"/>
    <w:rsid w:val="00F05321"/>
    <w:rsid w:val="00F061E4"/>
    <w:rsid w:val="00F070AE"/>
    <w:rsid w:val="00F07A5E"/>
    <w:rsid w:val="00F14B88"/>
    <w:rsid w:val="00F3440F"/>
    <w:rsid w:val="00F34DE9"/>
    <w:rsid w:val="00F34FAF"/>
    <w:rsid w:val="00F358DC"/>
    <w:rsid w:val="00F4050F"/>
    <w:rsid w:val="00F46DB6"/>
    <w:rsid w:val="00F47A6E"/>
    <w:rsid w:val="00F523B4"/>
    <w:rsid w:val="00F53BB8"/>
    <w:rsid w:val="00F574A9"/>
    <w:rsid w:val="00F62856"/>
    <w:rsid w:val="00F6395C"/>
    <w:rsid w:val="00F63B37"/>
    <w:rsid w:val="00F6478E"/>
    <w:rsid w:val="00F65ADE"/>
    <w:rsid w:val="00F71D5D"/>
    <w:rsid w:val="00F720CD"/>
    <w:rsid w:val="00F75F2A"/>
    <w:rsid w:val="00F801B2"/>
    <w:rsid w:val="00F80A7C"/>
    <w:rsid w:val="00F82D8F"/>
    <w:rsid w:val="00F83AF4"/>
    <w:rsid w:val="00F85127"/>
    <w:rsid w:val="00F8730A"/>
    <w:rsid w:val="00F879D6"/>
    <w:rsid w:val="00F914E2"/>
    <w:rsid w:val="00F9570F"/>
    <w:rsid w:val="00F96FDC"/>
    <w:rsid w:val="00FA3845"/>
    <w:rsid w:val="00FA39C1"/>
    <w:rsid w:val="00FA66AC"/>
    <w:rsid w:val="00FB1286"/>
    <w:rsid w:val="00FB2618"/>
    <w:rsid w:val="00FB443E"/>
    <w:rsid w:val="00FB559C"/>
    <w:rsid w:val="00FB687C"/>
    <w:rsid w:val="00FB6D4C"/>
    <w:rsid w:val="00FB731E"/>
    <w:rsid w:val="00FC21FB"/>
    <w:rsid w:val="00FC7BE3"/>
    <w:rsid w:val="00FD4443"/>
    <w:rsid w:val="00FE2ECA"/>
    <w:rsid w:val="00FE40F5"/>
    <w:rsid w:val="00FF14A2"/>
    <w:rsid w:val="00FF54DD"/>
    <w:rsid w:val="00FF68BA"/>
    <w:rsid w:val="00FF775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6A4077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1A7334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rsid w:val="001A7334"/>
    <w:rPr>
      <w:rFonts w:ascii="Arial" w:eastAsia="Times New Roman" w:hAnsi="Arial"/>
    </w:rPr>
  </w:style>
  <w:style w:type="character" w:styleId="Znakapoznpodarou">
    <w:name w:val="footnote reference"/>
    <w:semiHidden/>
    <w:rsid w:val="001A7334"/>
    <w:rPr>
      <w:vertAlign w:val="superscript"/>
    </w:rPr>
  </w:style>
  <w:style w:type="character" w:styleId="Siln">
    <w:name w:val="Strong"/>
    <w:uiPriority w:val="22"/>
    <w:qFormat/>
    <w:rsid w:val="005E38AB"/>
    <w:rPr>
      <w:b/>
      <w:bCs/>
    </w:rPr>
  </w:style>
  <w:style w:type="character" w:styleId="Sledovanodkaz">
    <w:name w:val="FollowedHyperlink"/>
    <w:uiPriority w:val="99"/>
    <w:semiHidden/>
    <w:unhideWhenUsed/>
    <w:rsid w:val="0059540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db.czso.cz/vdbvo2/faces/index.jsf?page=statistiky&amp;katalog=3178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zso.cz/csu/czso/soupis-hospodarskych-zvirat-k-1-4-201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zso.cz/csu/czso/porazky-hospodarskych-zvirat-kveten-201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jiri.hrbek@czs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iri.hrbek@czso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50609&#353;ablony\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04A19-7393-4738-AFD0-F946AD4D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CZ.dotx</Template>
  <TotalTime>1382</TotalTime>
  <Pages>4</Pages>
  <Words>1345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9269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fiedlerova1875</dc:creator>
  <cp:lastModifiedBy>Markéta Fiedlerová</cp:lastModifiedBy>
  <cp:revision>25</cp:revision>
  <cp:lastPrinted>2017-04-27T12:29:00Z</cp:lastPrinted>
  <dcterms:created xsi:type="dcterms:W3CDTF">2017-04-27T11:17:00Z</dcterms:created>
  <dcterms:modified xsi:type="dcterms:W3CDTF">2017-07-28T08:05:00Z</dcterms:modified>
</cp:coreProperties>
</file>