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FA39BB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4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Default="00E67D73" w:rsidP="00416C4B">
      <w:pPr>
        <w:pStyle w:val="Nzev"/>
        <w:spacing w:after="120" w:line="240" w:lineRule="auto"/>
        <w:rPr>
          <w:color w:val="C00000"/>
        </w:rPr>
      </w:pPr>
      <w:r>
        <w:rPr>
          <w:color w:val="C00000"/>
        </w:rPr>
        <w:t>Meziroční růst vývozu i dovozu zpomalil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DE06AB">
        <w:t>únor</w:t>
      </w:r>
      <w:r>
        <w:t xml:space="preserve"> 2017</w:t>
      </w:r>
    </w:p>
    <w:p w:rsidR="00015B6A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DE06AB">
        <w:rPr>
          <w:rFonts w:cs="Arial"/>
          <w:b/>
          <w:color w:val="000000"/>
          <w:szCs w:val="18"/>
        </w:rPr>
        <w:t>únoru</w:t>
      </w:r>
      <w:r w:rsidRPr="002C35C4">
        <w:rPr>
          <w:rFonts w:cs="Arial"/>
          <w:b/>
          <w:color w:val="000000"/>
          <w:szCs w:val="18"/>
        </w:rPr>
        <w:t xml:space="preserve"> bilance zahraničního obchodu </w:t>
      </w:r>
      <w:r>
        <w:rPr>
          <w:rFonts w:cs="Arial"/>
          <w:b/>
          <w:color w:val="000000"/>
          <w:szCs w:val="18"/>
        </w:rPr>
        <w:t>se zbožím v </w:t>
      </w:r>
      <w:r w:rsidRPr="002C35C4">
        <w:rPr>
          <w:rFonts w:cs="Arial"/>
          <w:b/>
          <w:color w:val="000000"/>
          <w:szCs w:val="18"/>
        </w:rPr>
        <w:t xml:space="preserve">běžných cenách </w:t>
      </w:r>
      <w:r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6272CC">
        <w:rPr>
          <w:rFonts w:cs="Arial"/>
          <w:b/>
          <w:color w:val="000000"/>
          <w:szCs w:val="18"/>
        </w:rPr>
        <w:t>17,9</w:t>
      </w:r>
      <w:r w:rsidRPr="002C35C4">
        <w:rPr>
          <w:rFonts w:cs="Arial"/>
          <w:b/>
          <w:color w:val="000000"/>
          <w:szCs w:val="18"/>
        </w:rPr>
        <w:t> mld. Kč</w:t>
      </w:r>
      <w:r>
        <w:rPr>
          <w:rFonts w:cs="Arial"/>
          <w:b/>
          <w:color w:val="000000"/>
          <w:szCs w:val="18"/>
        </w:rPr>
        <w:t xml:space="preserve">, který byl meziročně o </w:t>
      </w:r>
      <w:r w:rsidR="006272CC">
        <w:rPr>
          <w:rFonts w:cs="Arial"/>
          <w:b/>
          <w:color w:val="000000"/>
          <w:szCs w:val="18"/>
        </w:rPr>
        <w:t>2,0</w:t>
      </w:r>
      <w:r>
        <w:rPr>
          <w:rFonts w:cs="Arial"/>
          <w:b/>
          <w:color w:val="000000"/>
          <w:szCs w:val="18"/>
        </w:rPr>
        <w:t xml:space="preserve"> mld. Kč </w:t>
      </w:r>
      <w:r w:rsidR="00071D05">
        <w:rPr>
          <w:rFonts w:cs="Arial"/>
          <w:b/>
          <w:color w:val="000000"/>
          <w:szCs w:val="18"/>
        </w:rPr>
        <w:t>nižší</w:t>
      </w:r>
      <w:r>
        <w:rPr>
          <w:rFonts w:cs="Arial"/>
          <w:b/>
          <w:color w:val="000000"/>
          <w:szCs w:val="18"/>
        </w:rPr>
        <w:t>.</w:t>
      </w:r>
    </w:p>
    <w:p w:rsidR="004C7CBC" w:rsidRDefault="004853F3" w:rsidP="00A92CFC">
      <w:pPr>
        <w:keepNext/>
        <w:keepLines/>
        <w:spacing w:after="12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="00A44B26"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</w:t>
      </w:r>
      <w:r w:rsidR="005B2AC1">
        <w:t>nepříznivě</w:t>
      </w:r>
      <w:r>
        <w:t xml:space="preserve"> ovlivnil</w:t>
      </w:r>
      <w:r w:rsidR="00CC0272">
        <w:t>o</w:t>
      </w:r>
      <w:r>
        <w:t xml:space="preserve"> </w:t>
      </w:r>
      <w:r w:rsidR="00181334">
        <w:t>především</w:t>
      </w:r>
      <w:r>
        <w:t xml:space="preserve"> meziroční </w:t>
      </w:r>
      <w:r w:rsidR="005B2AC1">
        <w:t xml:space="preserve">prohloubení deficitu obchodu </w:t>
      </w:r>
      <w:r w:rsidR="004C7CBC">
        <w:t>s ropou a zemním plynem o 2,9 mld. Kč, základními kovy o 1,3 mld. Kč a</w:t>
      </w:r>
      <w:r w:rsidR="0039427D">
        <w:t> </w:t>
      </w:r>
      <w:r w:rsidR="004C7CBC">
        <w:t>počítači, elektronickými a optickými přístroji o 1,0 mld. Kč. Dále se snížil přebytek bilance ostatních dopravních prostředků o 1,4 mld. Kč, elektrických zařízení o 1,2 mld. Kč a motorových vozidel o 0,7 mld. Kč.</w:t>
      </w:r>
      <w:r w:rsidR="0039427D">
        <w:t xml:space="preserve"> Příznivý vliv na celkovou bilanci mělo hlavně snížení deficitu bilance chemických látek a přípravků o 3,2 mld. Kč a vzestup aktiva bilance strojů a zařízení o 1,8 mld. Kč.</w:t>
      </w:r>
    </w:p>
    <w:p w:rsidR="001A7DDA" w:rsidRDefault="001A7DDA" w:rsidP="00A92CFC">
      <w:pPr>
        <w:keepNext/>
        <w:keepLines/>
        <w:spacing w:after="120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Pr="00F355B2">
        <w:rPr>
          <w:rFonts w:cs="Arial"/>
          <w:color w:val="000000"/>
          <w:szCs w:val="18"/>
        </w:rPr>
        <w:t xml:space="preserve"> zahraničního obchodu se státy EU28 skončil</w:t>
      </w:r>
      <w:r>
        <w:rPr>
          <w:rFonts w:cs="Arial"/>
          <w:color w:val="000000"/>
          <w:szCs w:val="18"/>
        </w:rPr>
        <w:t>a</w:t>
      </w:r>
      <w:r w:rsidRPr="00F355B2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 </w:t>
      </w:r>
      <w:r w:rsidR="00DE06AB">
        <w:rPr>
          <w:rFonts w:cs="Arial"/>
          <w:color w:val="000000"/>
          <w:szCs w:val="18"/>
        </w:rPr>
        <w:t>únoru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39427D">
        <w:rPr>
          <w:rFonts w:cs="Arial"/>
          <w:color w:val="000000"/>
          <w:szCs w:val="18"/>
        </w:rPr>
        <w:t>55,6</w:t>
      </w:r>
      <w:r w:rsidRPr="00F355B2">
        <w:rPr>
          <w:rFonts w:cs="Arial"/>
          <w:color w:val="000000"/>
          <w:szCs w:val="18"/>
        </w:rPr>
        <w:t xml:space="preserve"> mld. Kč a byl</w:t>
      </w:r>
      <w:r>
        <w:rPr>
          <w:rFonts w:cs="Arial"/>
          <w:color w:val="000000"/>
          <w:szCs w:val="18"/>
        </w:rPr>
        <w:t>a</w:t>
      </w:r>
      <w:r w:rsidRPr="00F355B2">
        <w:rPr>
          <w:rFonts w:cs="Arial"/>
          <w:color w:val="000000"/>
          <w:szCs w:val="18"/>
        </w:rPr>
        <w:t xml:space="preserve"> tak meziročně o </w:t>
      </w:r>
      <w:r w:rsidR="0039427D">
        <w:rPr>
          <w:rFonts w:cs="Arial"/>
          <w:color w:val="000000"/>
          <w:szCs w:val="18"/>
        </w:rPr>
        <w:t>1,6</w:t>
      </w:r>
      <w:r w:rsidRPr="00F355B2">
        <w:rPr>
          <w:rFonts w:cs="Arial"/>
          <w:color w:val="000000"/>
          <w:szCs w:val="18"/>
        </w:rPr>
        <w:t xml:space="preserve"> mld. Kč </w:t>
      </w:r>
      <w:r w:rsidR="00B463AA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B463AA">
        <w:rPr>
          <w:rFonts w:cs="Arial"/>
          <w:color w:val="000000"/>
          <w:szCs w:val="18"/>
        </w:rPr>
        <w:t>prohloubil</w:t>
      </w:r>
      <w:r w:rsidRPr="00F355B2">
        <w:rPr>
          <w:rFonts w:cs="Arial"/>
          <w:color w:val="000000"/>
          <w:szCs w:val="18"/>
        </w:rPr>
        <w:t xml:space="preserve"> o </w:t>
      </w:r>
      <w:r w:rsidR="0039427D">
        <w:rPr>
          <w:rFonts w:cs="Arial"/>
          <w:color w:val="000000"/>
          <w:szCs w:val="18"/>
        </w:rPr>
        <w:t>3,8</w:t>
      </w:r>
      <w:r w:rsidR="005F459C">
        <w:rPr>
          <w:rFonts w:cs="Arial"/>
          <w:color w:val="000000"/>
          <w:szCs w:val="18"/>
        </w:rPr>
        <w:t> </w:t>
      </w:r>
      <w:r w:rsidRPr="00F355B2">
        <w:rPr>
          <w:rFonts w:cs="Arial"/>
          <w:color w:val="000000"/>
          <w:szCs w:val="18"/>
        </w:rPr>
        <w:t>mld. Kč na </w:t>
      </w:r>
      <w:r w:rsidR="0039427D">
        <w:rPr>
          <w:rFonts w:cs="Arial"/>
          <w:color w:val="000000"/>
          <w:szCs w:val="18"/>
        </w:rPr>
        <w:t>35,9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D10406" w:rsidP="00A92CFC">
      <w:pPr>
        <w:keepNext/>
        <w:keepLines/>
        <w:spacing w:after="120"/>
        <w:outlineLvl w:val="1"/>
        <w:rPr>
          <w:rFonts w:cs="Arial"/>
          <w:color w:val="000000"/>
          <w:szCs w:val="18"/>
        </w:rPr>
      </w:pPr>
      <w:r w:rsidRPr="00EA34A7">
        <w:rPr>
          <w:rFonts w:cs="Arial"/>
          <w:szCs w:val="18"/>
        </w:rPr>
        <w:t xml:space="preserve">Oproti </w:t>
      </w:r>
      <w:r w:rsidR="00861A93">
        <w:rPr>
          <w:rFonts w:cs="Arial"/>
          <w:szCs w:val="18"/>
        </w:rPr>
        <w:t>lednu</w:t>
      </w:r>
      <w:r w:rsidR="00A01972">
        <w:rPr>
          <w:rFonts w:cs="Arial"/>
          <w:szCs w:val="18"/>
        </w:rPr>
        <w:t xml:space="preserve"> 201</w:t>
      </w:r>
      <w:r w:rsidR="00DE06AB">
        <w:rPr>
          <w:rFonts w:cs="Arial"/>
          <w:szCs w:val="18"/>
        </w:rPr>
        <w:t>7</w:t>
      </w:r>
      <w:r w:rsidR="007747DF">
        <w:rPr>
          <w:rFonts w:cs="Arial"/>
          <w:b/>
          <w:szCs w:val="18"/>
        </w:rPr>
        <w:t xml:space="preserve"> </w:t>
      </w:r>
      <w:r w:rsidR="007747DF" w:rsidRPr="00C7656F">
        <w:rPr>
          <w:rFonts w:cs="Arial"/>
          <w:szCs w:val="18"/>
        </w:rPr>
        <w:t>se</w:t>
      </w:r>
      <w:r w:rsidR="007747DF" w:rsidRPr="00907832">
        <w:rPr>
          <w:rFonts w:cs="Arial"/>
          <w:szCs w:val="18"/>
        </w:rPr>
        <w:t xml:space="preserve"> </w:t>
      </w:r>
      <w:r w:rsidR="007747DF" w:rsidRPr="00AE2E20">
        <w:rPr>
          <w:rFonts w:cs="Arial"/>
          <w:szCs w:val="18"/>
        </w:rPr>
        <w:t>po sezónním očištění</w:t>
      </w:r>
      <w:r w:rsidR="007747DF">
        <w:rPr>
          <w:rFonts w:cs="Arial"/>
          <w:szCs w:val="18"/>
        </w:rPr>
        <w:t xml:space="preserve"> v národním pojetí </w:t>
      </w:r>
      <w:r w:rsidR="00861A93">
        <w:rPr>
          <w:rFonts w:cs="Arial"/>
          <w:szCs w:val="18"/>
        </w:rPr>
        <w:t>snížil</w:t>
      </w:r>
      <w:r w:rsidR="00CC4C8B"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 w:rsidR="007747DF">
        <w:rPr>
          <w:rFonts w:cs="Arial"/>
          <w:szCs w:val="18"/>
        </w:rPr>
        <w:t xml:space="preserve">o </w:t>
      </w:r>
      <w:r w:rsidR="00071D05">
        <w:rPr>
          <w:rFonts w:cs="Arial"/>
          <w:szCs w:val="18"/>
        </w:rPr>
        <w:t>1,</w:t>
      </w:r>
      <w:r w:rsidR="00861A93">
        <w:rPr>
          <w:rFonts w:cs="Arial"/>
          <w:szCs w:val="18"/>
        </w:rPr>
        <w:t>2</w:t>
      </w:r>
      <w:r w:rsidR="007747DF"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 w:rsidR="007747DF"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</w:t>
      </w:r>
      <w:r w:rsidR="00320C56">
        <w:rPr>
          <w:rFonts w:cs="Arial"/>
          <w:szCs w:val="18"/>
        </w:rPr>
        <w:t>0,</w:t>
      </w:r>
      <w:r w:rsidR="00861A93">
        <w:rPr>
          <w:rFonts w:cs="Arial"/>
          <w:szCs w:val="18"/>
        </w:rPr>
        <w:t>2</w:t>
      </w:r>
      <w:r w:rsidR="00B87659">
        <w:rPr>
          <w:rFonts w:cs="Arial"/>
          <w:szCs w:val="18"/>
        </w:rPr>
        <w:t> </w:t>
      </w:r>
      <w:r w:rsidR="007747DF">
        <w:rPr>
          <w:rFonts w:cs="Arial"/>
          <w:szCs w:val="18"/>
        </w:rPr>
        <w:t xml:space="preserve">%. </w:t>
      </w:r>
      <w:r w:rsidR="007747DF" w:rsidRPr="00AE2E20">
        <w:rPr>
          <w:rFonts w:cs="Arial"/>
          <w:szCs w:val="18"/>
        </w:rPr>
        <w:t xml:space="preserve">Trend vývoje ukazuje </w:t>
      </w:r>
      <w:r w:rsidR="007747DF">
        <w:rPr>
          <w:rFonts w:cs="Arial"/>
          <w:szCs w:val="18"/>
        </w:rPr>
        <w:t xml:space="preserve">na </w:t>
      </w:r>
      <w:r w:rsidR="00071D05">
        <w:rPr>
          <w:rFonts w:cs="Arial"/>
          <w:szCs w:val="18"/>
        </w:rPr>
        <w:t xml:space="preserve">růst </w:t>
      </w:r>
      <w:r w:rsidR="007747DF">
        <w:rPr>
          <w:rFonts w:cs="Arial"/>
          <w:szCs w:val="18"/>
        </w:rPr>
        <w:t xml:space="preserve">vývozu </w:t>
      </w:r>
      <w:r w:rsidR="00861A93">
        <w:rPr>
          <w:rFonts w:cs="Arial"/>
          <w:szCs w:val="18"/>
        </w:rPr>
        <w:t xml:space="preserve">a dovozu shodně </w:t>
      </w:r>
      <w:r w:rsidR="00320C56">
        <w:rPr>
          <w:rFonts w:cs="Arial"/>
          <w:szCs w:val="18"/>
        </w:rPr>
        <w:t>o</w:t>
      </w:r>
      <w:r w:rsidR="007747DF">
        <w:rPr>
          <w:rFonts w:cs="Arial"/>
          <w:szCs w:val="18"/>
        </w:rPr>
        <w:t xml:space="preserve"> </w:t>
      </w:r>
      <w:r w:rsidR="00320C56">
        <w:rPr>
          <w:rFonts w:cs="Arial"/>
          <w:szCs w:val="18"/>
        </w:rPr>
        <w:t>0,</w:t>
      </w:r>
      <w:r w:rsidR="00861A93">
        <w:rPr>
          <w:rFonts w:cs="Arial"/>
          <w:szCs w:val="18"/>
        </w:rPr>
        <w:t>6</w:t>
      </w:r>
      <w:r w:rsidR="007747DF">
        <w:rPr>
          <w:rFonts w:cs="Arial"/>
          <w:szCs w:val="18"/>
        </w:rPr>
        <w:t xml:space="preserve"> %</w:t>
      </w:r>
      <w:r w:rsidR="00861A93">
        <w:rPr>
          <w:rFonts w:cs="Arial"/>
          <w:szCs w:val="18"/>
        </w:rPr>
        <w:t>.</w:t>
      </w:r>
      <w:r w:rsidR="00071D05">
        <w:rPr>
          <w:rFonts w:cs="Arial"/>
          <w:szCs w:val="18"/>
        </w:rPr>
        <w:t xml:space="preserve"> </w:t>
      </w:r>
    </w:p>
    <w:p w:rsidR="00B84123" w:rsidRDefault="00D10406" w:rsidP="00A92CFC">
      <w:pPr>
        <w:spacing w:after="120"/>
        <w:rPr>
          <w:rFonts w:cs="Arial"/>
          <w:color w:val="000000"/>
          <w:szCs w:val="18"/>
        </w:rPr>
      </w:pPr>
      <w:r w:rsidRPr="00EA34A7">
        <w:rPr>
          <w:rFonts w:cs="Arial"/>
          <w:color w:val="000000"/>
          <w:szCs w:val="18"/>
        </w:rPr>
        <w:t xml:space="preserve">V porovnání </w:t>
      </w:r>
      <w:r w:rsidR="0039654E" w:rsidRPr="00EA34A7">
        <w:rPr>
          <w:rFonts w:cs="Arial"/>
          <w:color w:val="000000"/>
          <w:szCs w:val="18"/>
        </w:rPr>
        <w:t>se stejným měsícem roku 201</w:t>
      </w:r>
      <w:r w:rsidR="00A01972">
        <w:rPr>
          <w:rFonts w:cs="Arial"/>
          <w:color w:val="000000"/>
          <w:szCs w:val="18"/>
        </w:rPr>
        <w:t>6</w:t>
      </w:r>
      <w:r w:rsidR="0039654E">
        <w:rPr>
          <w:rFonts w:cs="Arial"/>
          <w:color w:val="000000"/>
          <w:szCs w:val="18"/>
        </w:rPr>
        <w:t xml:space="preserve"> </w:t>
      </w:r>
      <w:r w:rsidR="00543D52">
        <w:rPr>
          <w:rFonts w:cs="Arial"/>
          <w:color w:val="000000"/>
          <w:szCs w:val="18"/>
        </w:rPr>
        <w:t>vzrostl</w:t>
      </w:r>
      <w:r w:rsidR="007747DF">
        <w:rPr>
          <w:rFonts w:cs="Arial"/>
          <w:color w:val="000000"/>
          <w:szCs w:val="18"/>
        </w:rPr>
        <w:t xml:space="preserve"> 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FD15F3">
        <w:rPr>
          <w:rFonts w:cs="Arial"/>
          <w:color w:val="000000"/>
          <w:szCs w:val="18"/>
        </w:rPr>
        <w:t>0,4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A35233">
        <w:rPr>
          <w:rFonts w:cs="Arial"/>
          <w:color w:val="000000"/>
          <w:szCs w:val="18"/>
        </w:rPr>
        <w:t>281,2</w:t>
      </w:r>
      <w:r w:rsidR="004607AB">
        <w:rPr>
          <w:rFonts w:cs="Arial"/>
          <w:color w:val="000000"/>
          <w:szCs w:val="18"/>
        </w:rPr>
        <w:t xml:space="preserve"> 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A35233">
        <w:rPr>
          <w:rFonts w:cs="Arial"/>
          <w:color w:val="000000"/>
          <w:szCs w:val="18"/>
        </w:rPr>
        <w:t>1,2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A35233">
        <w:rPr>
          <w:rFonts w:cs="Arial"/>
          <w:color w:val="000000"/>
          <w:szCs w:val="18"/>
        </w:rPr>
        <w:t>263,3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417F56" w:rsidRDefault="00417F56" w:rsidP="00A92CFC">
      <w:pPr>
        <w:spacing w:after="12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>
        <w:rPr>
          <w:rFonts w:cs="Arial"/>
          <w:b/>
          <w:szCs w:val="18"/>
        </w:rPr>
        <w:t>únoru 2017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6272CC">
        <w:rPr>
          <w:rFonts w:cs="Arial"/>
          <w:szCs w:val="18"/>
        </w:rPr>
        <w:t>38,6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6272CC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6272CC">
        <w:rPr>
          <w:rFonts w:cs="Arial"/>
          <w:szCs w:val="18"/>
        </w:rPr>
        <w:t>2,</w:t>
      </w:r>
      <w:r w:rsidR="00A40E1E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6272CC">
        <w:rPr>
          <w:rFonts w:cs="Arial"/>
          <w:szCs w:val="18"/>
        </w:rPr>
        <w:t>5,1</w:t>
      </w:r>
      <w:r>
        <w:rPr>
          <w:rFonts w:cs="Arial"/>
          <w:szCs w:val="18"/>
        </w:rPr>
        <w:t xml:space="preserve"> %</w:t>
      </w:r>
      <w:r w:rsidR="006272CC">
        <w:rPr>
          <w:rFonts w:cs="Arial"/>
          <w:szCs w:val="18"/>
        </w:rPr>
        <w:t xml:space="preserve"> a </w:t>
      </w:r>
      <w:r>
        <w:rPr>
          <w:rFonts w:cs="Arial"/>
          <w:szCs w:val="18"/>
        </w:rPr>
        <w:t>dovoz o </w:t>
      </w:r>
      <w:r w:rsidR="006272CC">
        <w:rPr>
          <w:rFonts w:cs="Arial"/>
          <w:szCs w:val="18"/>
        </w:rPr>
        <w:t>6,0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A92CFC" w:rsidRDefault="00940157" w:rsidP="00A92CFC">
      <w:pPr>
        <w:spacing w:after="480"/>
        <w:rPr>
          <w:rFonts w:ascii="Tahoma" w:hAnsi="Tahoma" w:cs="Tahoma"/>
          <w:szCs w:val="20"/>
        </w:rPr>
      </w:pPr>
      <w:r>
        <w:rPr>
          <w:rFonts w:cs="Arial"/>
          <w:szCs w:val="18"/>
        </w:rPr>
        <w:t>Další</w:t>
      </w:r>
      <w:r w:rsidR="00034CC9" w:rsidRPr="00B95BBB">
        <w:rPr>
          <w:rFonts w:cs="Arial"/>
          <w:szCs w:val="18"/>
        </w:rPr>
        <w:t xml:space="preserve">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</w:p>
    <w:p w:rsidR="00A92CFC" w:rsidRDefault="00A44B26" w:rsidP="00A92CFC">
      <w:pPr>
        <w:spacing w:after="120"/>
        <w:rPr>
          <w:b/>
          <w:szCs w:val="20"/>
        </w:rPr>
      </w:pPr>
      <w:r w:rsidRPr="007668A9">
        <w:rPr>
          <w:b/>
          <w:szCs w:val="20"/>
        </w:rPr>
        <w:t>Informace o pohybu zboží přes hranice</w:t>
      </w:r>
    </w:p>
    <w:p w:rsidR="00A92CFC" w:rsidRDefault="00A44B26" w:rsidP="00A92CFC">
      <w:pPr>
        <w:spacing w:after="120"/>
        <w:rPr>
          <w:rFonts w:cs="Arial"/>
          <w:szCs w:val="18"/>
        </w:rPr>
      </w:pPr>
      <w:r w:rsidRPr="00E272E7">
        <w:rPr>
          <w:rFonts w:cs="Arial"/>
          <w:szCs w:val="18"/>
        </w:rPr>
        <w:t>Podle předběžných údajů</w:t>
      </w:r>
      <w:r w:rsidR="00395404">
        <w:rPr>
          <w:rFonts w:cs="Arial"/>
          <w:szCs w:val="18"/>
        </w:rPr>
        <w:t xml:space="preserve"> </w:t>
      </w:r>
      <w:r w:rsidRPr="00AD6EAB">
        <w:rPr>
          <w:rFonts w:cs="Arial"/>
          <w:b/>
          <w:szCs w:val="18"/>
        </w:rPr>
        <w:t>v</w:t>
      </w:r>
      <w:r w:rsidRPr="00E272E7">
        <w:rPr>
          <w:rFonts w:cs="Arial"/>
          <w:b/>
          <w:szCs w:val="18"/>
        </w:rPr>
        <w:t> přeshraničním pojetí</w:t>
      </w:r>
      <w:r w:rsidRPr="00EB1606">
        <w:rPr>
          <w:b/>
          <w:vertAlign w:val="superscript"/>
        </w:rPr>
        <w:t>2)</w:t>
      </w:r>
      <w:r w:rsidRPr="00E272E7">
        <w:rPr>
          <w:rFonts w:cs="Arial"/>
          <w:szCs w:val="18"/>
        </w:rPr>
        <w:t xml:space="preserve"> se v</w:t>
      </w:r>
      <w:r w:rsidR="00EE4C5C">
        <w:rPr>
          <w:rFonts w:cs="Arial"/>
          <w:szCs w:val="18"/>
        </w:rPr>
        <w:t> </w:t>
      </w:r>
      <w:r w:rsidR="00DE06AB">
        <w:rPr>
          <w:rFonts w:cs="Arial"/>
          <w:szCs w:val="18"/>
        </w:rPr>
        <w:t>únoru</w:t>
      </w:r>
      <w:r w:rsidR="00EE4C5C">
        <w:rPr>
          <w:rFonts w:cs="Arial"/>
          <w:szCs w:val="18"/>
        </w:rPr>
        <w:t xml:space="preserve"> </w:t>
      </w:r>
      <w:r w:rsidRPr="00E272E7">
        <w:rPr>
          <w:rFonts w:cs="Arial"/>
          <w:szCs w:val="18"/>
        </w:rPr>
        <w:t>201</w:t>
      </w:r>
      <w:r w:rsidR="00EE4C5C">
        <w:rPr>
          <w:rFonts w:cs="Arial"/>
          <w:szCs w:val="18"/>
        </w:rPr>
        <w:t>7</w:t>
      </w:r>
      <w:r w:rsidRPr="00E272E7">
        <w:rPr>
          <w:rFonts w:cs="Arial"/>
          <w:szCs w:val="18"/>
        </w:rPr>
        <w:t xml:space="preserve"> vývoz meziročně </w:t>
      </w:r>
      <w:r w:rsidR="00395404">
        <w:rPr>
          <w:rFonts w:cs="Arial"/>
          <w:szCs w:val="18"/>
        </w:rPr>
        <w:t>v běžných cenách</w:t>
      </w:r>
      <w:r w:rsidR="00F127AD">
        <w:rPr>
          <w:rFonts w:cs="Arial"/>
          <w:szCs w:val="18"/>
        </w:rPr>
        <w:t xml:space="preserve"> snížil</w:t>
      </w:r>
      <w:r w:rsidR="00395404" w:rsidRPr="00E272E7">
        <w:rPr>
          <w:rFonts w:cs="Arial"/>
          <w:szCs w:val="18"/>
        </w:rPr>
        <w:t xml:space="preserve"> </w:t>
      </w:r>
      <w:r w:rsidRPr="00E272E7">
        <w:rPr>
          <w:rFonts w:cs="Arial"/>
          <w:szCs w:val="18"/>
        </w:rPr>
        <w:t>o </w:t>
      </w:r>
      <w:r w:rsidR="00FD15F3">
        <w:rPr>
          <w:rFonts w:cs="Arial"/>
          <w:szCs w:val="18"/>
        </w:rPr>
        <w:t>0,7</w:t>
      </w:r>
      <w:r w:rsidRPr="00E272E7">
        <w:rPr>
          <w:rFonts w:cs="Arial"/>
          <w:szCs w:val="18"/>
        </w:rPr>
        <w:t> %</w:t>
      </w:r>
      <w:r w:rsidR="00F127AD">
        <w:rPr>
          <w:rFonts w:cs="Arial"/>
          <w:szCs w:val="18"/>
        </w:rPr>
        <w:t>,</w:t>
      </w:r>
      <w:r w:rsidRPr="00E272E7">
        <w:rPr>
          <w:rFonts w:cs="Arial"/>
          <w:szCs w:val="18"/>
        </w:rPr>
        <w:t xml:space="preserve"> </w:t>
      </w:r>
      <w:r w:rsidR="00F127AD">
        <w:rPr>
          <w:rFonts w:cs="Arial"/>
          <w:szCs w:val="18"/>
        </w:rPr>
        <w:t>zatímco</w:t>
      </w:r>
      <w:r w:rsidRPr="00E272E7">
        <w:rPr>
          <w:rFonts w:cs="Arial"/>
          <w:szCs w:val="18"/>
        </w:rPr>
        <w:t> dovoz</w:t>
      </w:r>
      <w:r w:rsidR="00FD15F3">
        <w:rPr>
          <w:rFonts w:cs="Arial"/>
          <w:szCs w:val="18"/>
        </w:rPr>
        <w:t xml:space="preserve"> vzrostl</w:t>
      </w:r>
      <w:r w:rsidRPr="00E272E7">
        <w:rPr>
          <w:rFonts w:cs="Arial"/>
          <w:szCs w:val="18"/>
        </w:rPr>
        <w:t xml:space="preserve"> o </w:t>
      </w:r>
      <w:r w:rsidR="00FD15F3">
        <w:rPr>
          <w:rFonts w:cs="Arial"/>
          <w:szCs w:val="18"/>
        </w:rPr>
        <w:t>0,5</w:t>
      </w:r>
      <w:r w:rsidRPr="00E272E7">
        <w:rPr>
          <w:rFonts w:cs="Arial"/>
          <w:szCs w:val="18"/>
        </w:rPr>
        <w:t xml:space="preserve"> %. Celkový vývoz zboží dosáhl hodnoty </w:t>
      </w:r>
      <w:r w:rsidR="00FD15F3">
        <w:rPr>
          <w:rFonts w:cs="Arial"/>
          <w:szCs w:val="18"/>
        </w:rPr>
        <w:t>330,5</w:t>
      </w:r>
      <w:r w:rsidR="007668A9">
        <w:rPr>
          <w:rFonts w:cs="Arial"/>
          <w:szCs w:val="18"/>
        </w:rPr>
        <w:t xml:space="preserve"> mld. Kč a dovoz </w:t>
      </w:r>
      <w:r w:rsidRPr="00E272E7">
        <w:rPr>
          <w:rFonts w:cs="Arial"/>
          <w:szCs w:val="18"/>
        </w:rPr>
        <w:t xml:space="preserve">hodnoty </w:t>
      </w:r>
      <w:r w:rsidR="00FD15F3">
        <w:rPr>
          <w:rFonts w:cs="Arial"/>
          <w:szCs w:val="18"/>
        </w:rPr>
        <w:t>291,6</w:t>
      </w:r>
      <w:r>
        <w:rPr>
          <w:rFonts w:cs="Arial"/>
          <w:szCs w:val="18"/>
        </w:rPr>
        <w:t> mld. </w:t>
      </w:r>
      <w:r w:rsidRPr="00E272E7">
        <w:rPr>
          <w:rFonts w:cs="Arial"/>
          <w:szCs w:val="18"/>
        </w:rPr>
        <w:t>Kč.</w:t>
      </w:r>
    </w:p>
    <w:p w:rsidR="00772293" w:rsidRPr="00E272E7" w:rsidRDefault="00772293" w:rsidP="00A92CFC">
      <w:pPr>
        <w:spacing w:after="120"/>
        <w:rPr>
          <w:rFonts w:cs="Arial"/>
          <w:szCs w:val="18"/>
        </w:rPr>
      </w:pPr>
      <w:r w:rsidRPr="00FD15F3">
        <w:rPr>
          <w:rFonts w:cs="Arial"/>
          <w:szCs w:val="18"/>
        </w:rPr>
        <w:t>Podle dat Eurostatu byl v lednu 2017 podíl České republiky na celkovém vývozu a dovozu Evropské unie 3,1 % a 2,7 %.</w:t>
      </w:r>
      <w:r w:rsidR="004F7EAC" w:rsidRPr="00FD15F3">
        <w:rPr>
          <w:rFonts w:cs="Arial"/>
          <w:szCs w:val="18"/>
        </w:rPr>
        <w:t xml:space="preserve">  </w:t>
      </w:r>
    </w:p>
    <w:p w:rsidR="003871CD" w:rsidRDefault="000A4D39" w:rsidP="00A92CFC">
      <w:pPr>
        <w:spacing w:after="200"/>
        <w:jc w:val="left"/>
        <w:rPr>
          <w:rStyle w:val="Hypertextovodkaz"/>
          <w:iCs/>
          <w:szCs w:val="20"/>
        </w:rPr>
      </w:pPr>
      <w:r w:rsidRPr="006443C9">
        <w:t>Podrobnější</w:t>
      </w:r>
      <w:r w:rsidR="00940157" w:rsidRPr="006443C9">
        <w:t xml:space="preserve"> informace o zbožové struktuře a teritoriálním členění </w:t>
      </w:r>
      <w:r w:rsidR="00940157" w:rsidRPr="00EB2561">
        <w:t>v přeshraničním pojetí</w:t>
      </w:r>
      <w:r w:rsidR="00F82EFF">
        <w:t xml:space="preserve"> najdete na webových stránkách:</w:t>
      </w:r>
      <w:r w:rsidR="00EB1606" w:rsidRPr="00EB2561">
        <w:rPr>
          <w:vertAlign w:val="superscript"/>
        </w:rPr>
        <w:t xml:space="preserve"> </w:t>
      </w:r>
      <w:hyperlink r:id="rId9" w:history="1">
        <w:r w:rsidR="00A43674" w:rsidRPr="00B60F1F">
          <w:rPr>
            <w:rStyle w:val="Hypertextovodkaz"/>
            <w:szCs w:val="20"/>
          </w:rPr>
          <w:t>https://www.czso.cz/csu/czso/zo_se_zbozim_podle_pohybu_zbozi_preshranicni_statistika</w:t>
        </w:r>
      </w:hyperlink>
      <w:r w:rsidR="001B143A" w:rsidRPr="00B60F1F">
        <w:rPr>
          <w:szCs w:val="20"/>
        </w:rPr>
        <w:t>, kde</w:t>
      </w:r>
      <w:r w:rsidR="002A38DE">
        <w:rPr>
          <w:szCs w:val="20"/>
        </w:rPr>
        <w:t> </w:t>
      </w:r>
      <w:r w:rsidR="007B020C" w:rsidRPr="00B60F1F">
        <w:rPr>
          <w:rFonts w:cs="Arial"/>
          <w:szCs w:val="20"/>
        </w:rPr>
        <w:t>j</w:t>
      </w:r>
      <w:r w:rsidR="001B143A" w:rsidRPr="00B60F1F">
        <w:rPr>
          <w:rFonts w:cs="Arial"/>
          <w:szCs w:val="20"/>
        </w:rPr>
        <w:t xml:space="preserve">e k dispozici dotazovací systém zahraničního obchodu: </w:t>
      </w:r>
      <w:hyperlink r:id="rId10" w:history="1">
        <w:r w:rsidR="006443C9" w:rsidRPr="00B60F1F">
          <w:rPr>
            <w:rStyle w:val="Hypertextovodkaz"/>
            <w:iCs/>
            <w:szCs w:val="20"/>
          </w:rPr>
          <w:t>http://apl.czso.cz/pll/stazo/STAZO.STAZO</w:t>
        </w:r>
      </w:hyperlink>
      <w:r w:rsidR="00175178">
        <w:rPr>
          <w:rStyle w:val="Hypertextovodkaz"/>
          <w:iCs/>
          <w:szCs w:val="20"/>
        </w:rPr>
        <w:t>.</w:t>
      </w:r>
    </w:p>
    <w:p w:rsidR="00D83907" w:rsidRDefault="002D09CF" w:rsidP="003871CD">
      <w:pPr>
        <w:pStyle w:val="Poznmky"/>
        <w:spacing w:before="120" w:after="120"/>
        <w:rPr>
          <w:i/>
          <w:spacing w:val="-2"/>
        </w:rPr>
      </w:pPr>
      <w:bookmarkStart w:id="0" w:name="_GoBack"/>
      <w:bookmarkEnd w:id="0"/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Default="00AD2ABE" w:rsidP="00AD2ABE">
      <w:pPr>
        <w:pStyle w:val="Poznamkytexty"/>
        <w:spacing w:before="120" w:after="120"/>
      </w:pPr>
      <w:r w:rsidRPr="00954B20">
        <w:t xml:space="preserve">Údaje </w:t>
      </w:r>
      <w:r w:rsidR="008011FE">
        <w:t xml:space="preserve">za jednotlivé měsíce roků </w:t>
      </w:r>
      <w:r>
        <w:t xml:space="preserve">2016 a 2017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Pr="002C4420">
        <w:rPr>
          <w:bCs/>
        </w:rPr>
        <w:t>Při zveřejnění předběžných dat referenčního měsíce se zpřesňují údaje za tři předchozí měsíce v případě přeshraničního pojetí</w:t>
      </w:r>
      <w:r>
        <w:rPr>
          <w:bCs/>
        </w:rPr>
        <w:t xml:space="preserve"> a údaje za </w:t>
      </w:r>
      <w:r w:rsidRPr="002C4420">
        <w:rPr>
          <w:bCs/>
        </w:rPr>
        <w:t xml:space="preserve">poslední </w:t>
      </w:r>
      <w:r>
        <w:rPr>
          <w:bCs/>
        </w:rPr>
        <w:t>dokončené čtvrtletí a </w:t>
      </w:r>
      <w:r w:rsidRPr="002C4420">
        <w:rPr>
          <w:bCs/>
        </w:rPr>
        <w:t>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6443C9" w:rsidRPr="0004387D" w:rsidRDefault="006443C9" w:rsidP="006443C9">
      <w:pPr>
        <w:pStyle w:val="Poznamkytexty"/>
      </w:pPr>
      <w:r w:rsidRPr="0004387D">
        <w:t>Podrobnější metodické informace jsou publikovány na stránkách ČSÚ:</w:t>
      </w:r>
    </w:p>
    <w:p w:rsidR="00175178" w:rsidRDefault="006443C9" w:rsidP="00175178">
      <w:pPr>
        <w:pStyle w:val="Poznamkytexty"/>
        <w:jc w:val="left"/>
        <w:rPr>
          <w:rStyle w:val="Hypertextovodkaz"/>
        </w:rPr>
      </w:pPr>
      <w:r w:rsidRPr="0004387D">
        <w:rPr>
          <w:b/>
        </w:rPr>
        <w:t>Národní pojetí:</w:t>
      </w:r>
      <w:r w:rsidRPr="00956E21">
        <w:t xml:space="preserve"> </w:t>
      </w:r>
      <w:r w:rsidR="00175178">
        <w:tab/>
      </w:r>
      <w:r w:rsidR="00175178">
        <w:tab/>
      </w:r>
      <w:r w:rsidR="00175178">
        <w:tab/>
        <w:t xml:space="preserve">               </w:t>
      </w:r>
    </w:p>
    <w:p w:rsidR="00A40FB1" w:rsidRDefault="007179EF" w:rsidP="006443C9">
      <w:pPr>
        <w:pStyle w:val="Poznamkytexty"/>
        <w:jc w:val="left"/>
        <w:rPr>
          <w:rStyle w:val="Hypertextovodkaz"/>
          <w:u w:val="none"/>
        </w:rPr>
      </w:pPr>
      <w:hyperlink r:id="rId11" w:history="1">
        <w:r w:rsidR="006443C9" w:rsidRPr="00175178">
          <w:rPr>
            <w:rStyle w:val="Hypertextovodkaz"/>
          </w:rPr>
          <w:t>https://www.czso.cz/csu/czso/1-vzonu_m</w:t>
        </w:r>
      </w:hyperlink>
      <w:r w:rsidR="00175178" w:rsidRPr="00175178">
        <w:rPr>
          <w:rStyle w:val="Hypertextovodkaz"/>
          <w:u w:val="none"/>
        </w:rPr>
        <w:t xml:space="preserve"> </w:t>
      </w:r>
    </w:p>
    <w:p w:rsidR="00A40FB1" w:rsidRDefault="00A40FB1" w:rsidP="006443C9">
      <w:pPr>
        <w:pStyle w:val="Poznamkytexty"/>
        <w:jc w:val="left"/>
        <w:rPr>
          <w:b/>
        </w:rPr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>
        <w:rPr>
          <w:b/>
        </w:rPr>
        <w:t xml:space="preserve"> </w:t>
      </w:r>
    </w:p>
    <w:p w:rsidR="004C0E97" w:rsidRDefault="007179EF" w:rsidP="00B65FF7">
      <w:pPr>
        <w:pStyle w:val="Poznamkytexty"/>
        <w:jc w:val="left"/>
        <w:rPr>
          <w:rFonts w:cs="Arial"/>
          <w:i w:val="0"/>
          <w:iCs/>
        </w:rPr>
      </w:pPr>
      <w:hyperlink r:id="rId12" w:history="1">
        <w:r w:rsidR="00175178" w:rsidRPr="00175178">
          <w:rPr>
            <w:rStyle w:val="Hypertextovodkaz"/>
          </w:rPr>
          <w:t>https://www.czso.cz/csu/czso/zo</w:t>
        </w:r>
      </w:hyperlink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6443C9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>doc. Ing. Jaroslav Sixta,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6443C9" w:rsidRPr="007A7511" w:rsidRDefault="006443C9" w:rsidP="006443C9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6423C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6423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7A7511">
        <w:rPr>
          <w:rFonts w:cs="Arial"/>
          <w:i/>
          <w:iCs/>
          <w:sz w:val="18"/>
          <w:szCs w:val="18"/>
        </w:rPr>
        <w:t>241013-1</w:t>
      </w:r>
      <w:r w:rsidR="00E870A9" w:rsidRPr="007A7511">
        <w:rPr>
          <w:rFonts w:cs="Arial"/>
          <w:i/>
          <w:iCs/>
          <w:sz w:val="18"/>
          <w:szCs w:val="18"/>
        </w:rPr>
        <w:t>7</w:t>
      </w:r>
      <w:r w:rsidRPr="007A7511">
        <w:rPr>
          <w:rFonts w:cs="Arial"/>
          <w:i/>
          <w:iCs/>
          <w:sz w:val="18"/>
          <w:szCs w:val="18"/>
        </w:rPr>
        <w:t xml:space="preserve"> Zahraniční obchod ČR </w:t>
      </w:r>
      <w:r w:rsidRPr="007A7511">
        <w:rPr>
          <w:i/>
          <w:sz w:val="18"/>
          <w:szCs w:val="18"/>
        </w:rPr>
        <w:t>– podrobné členění</w:t>
      </w:r>
      <w:r w:rsidRPr="007A7511">
        <w:rPr>
          <w:rFonts w:cs="Arial"/>
          <w:i/>
          <w:iCs/>
          <w:sz w:val="18"/>
          <w:szCs w:val="18"/>
        </w:rPr>
        <w:t xml:space="preserve"> (měsíční periodicita) </w:t>
      </w:r>
    </w:p>
    <w:p w:rsidR="00F6423C" w:rsidRDefault="006443C9" w:rsidP="006443C9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hyperlink r:id="rId15" w:history="1">
        <w:r w:rsidRPr="007A7511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6443C9" w:rsidRPr="00A01344" w:rsidRDefault="006443C9" w:rsidP="006443C9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="00D83907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6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6443C9">
      <w:pPr>
        <w:ind w:left="3600" w:hanging="3600"/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E6148E">
        <w:rPr>
          <w:rFonts w:cs="Arial"/>
          <w:i/>
          <w:sz w:val="18"/>
          <w:szCs w:val="18"/>
        </w:rPr>
        <w:t>9</w:t>
      </w:r>
      <w:r w:rsidRPr="00312D2D">
        <w:rPr>
          <w:rFonts w:cs="Arial"/>
          <w:i/>
          <w:sz w:val="18"/>
          <w:szCs w:val="18"/>
        </w:rPr>
        <w:t xml:space="preserve">. </w:t>
      </w:r>
      <w:r w:rsidR="00E6148E">
        <w:rPr>
          <w:rFonts w:cs="Arial"/>
          <w:i/>
          <w:sz w:val="18"/>
          <w:szCs w:val="18"/>
        </w:rPr>
        <w:t>5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E51F34" w:rsidRDefault="00E51F34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490E" w:rsidRDefault="004C490E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830AE" w:rsidRDefault="004C0E97" w:rsidP="00E32F50">
      <w:pPr>
        <w:rPr>
          <w:szCs w:val="20"/>
        </w:rPr>
      </w:pPr>
      <w:r w:rsidRPr="000830AE">
        <w:rPr>
          <w:szCs w:val="20"/>
        </w:rPr>
        <w:t xml:space="preserve">Graf 1 – </w:t>
      </w:r>
      <w:r w:rsidR="00D57446" w:rsidRPr="000830AE">
        <w:rPr>
          <w:szCs w:val="20"/>
        </w:rPr>
        <w:t>Bilance zahraničního obchodu</w:t>
      </w:r>
      <w:r w:rsidRPr="000830AE">
        <w:rPr>
          <w:szCs w:val="20"/>
        </w:rPr>
        <w:t xml:space="preserve"> v národním pojetí </w:t>
      </w:r>
      <w:r w:rsidR="0061284D" w:rsidRPr="000830AE">
        <w:rPr>
          <w:szCs w:val="20"/>
        </w:rPr>
        <w:t xml:space="preserve">(celkem, </w:t>
      </w:r>
      <w:r w:rsidR="00E32F50" w:rsidRPr="000830AE">
        <w:rPr>
          <w:szCs w:val="20"/>
        </w:rPr>
        <w:t xml:space="preserve">se státy </w:t>
      </w:r>
      <w:r w:rsidR="0061284D" w:rsidRPr="000830AE">
        <w:rPr>
          <w:szCs w:val="20"/>
        </w:rPr>
        <w:t>EU</w:t>
      </w:r>
      <w:r w:rsidR="00E32F50" w:rsidRPr="000830AE">
        <w:rPr>
          <w:i/>
          <w:szCs w:val="20"/>
        </w:rPr>
        <w:t xml:space="preserve"> </w:t>
      </w:r>
      <w:r w:rsidR="00E32F50" w:rsidRPr="000830AE">
        <w:rPr>
          <w:szCs w:val="20"/>
        </w:rPr>
        <w:t>a</w:t>
      </w:r>
      <w:r w:rsidR="00E32F50" w:rsidRPr="000830AE">
        <w:rPr>
          <w:i/>
          <w:szCs w:val="20"/>
        </w:rPr>
        <w:t> </w:t>
      </w:r>
      <w:r w:rsidR="000830AE">
        <w:rPr>
          <w:szCs w:val="20"/>
        </w:rPr>
        <w:t>se </w:t>
      </w:r>
      <w:r w:rsidR="00E32F50" w:rsidRPr="000830AE">
        <w:rPr>
          <w:szCs w:val="20"/>
        </w:rPr>
        <w:t>státy</w:t>
      </w:r>
      <w:r w:rsidR="00E32F50" w:rsidRPr="000830AE">
        <w:rPr>
          <w:i/>
          <w:szCs w:val="20"/>
        </w:rPr>
        <w:t xml:space="preserve"> </w:t>
      </w:r>
      <w:r w:rsidR="0061284D" w:rsidRPr="000830AE">
        <w:rPr>
          <w:szCs w:val="20"/>
        </w:rPr>
        <w:t>mimo EU)</w:t>
      </w:r>
    </w:p>
    <w:sectPr w:rsidR="004C0E97" w:rsidRPr="000830AE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EF" w:rsidRDefault="007179EF" w:rsidP="00BA6370">
      <w:r>
        <w:separator/>
      </w:r>
    </w:p>
  </w:endnote>
  <w:endnote w:type="continuationSeparator" w:id="0">
    <w:p w:rsidR="007179EF" w:rsidRDefault="007179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2CF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2CF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EF" w:rsidRDefault="007179EF" w:rsidP="00BA6370">
      <w:r>
        <w:separator/>
      </w:r>
    </w:p>
  </w:footnote>
  <w:footnote w:type="continuationSeparator" w:id="0">
    <w:p w:rsidR="007179EF" w:rsidRDefault="007179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5B6A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605"/>
    <w:rsid w:val="00085C19"/>
    <w:rsid w:val="0009015D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2F8F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09E5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10DC"/>
    <w:rsid w:val="00181334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DDA"/>
    <w:rsid w:val="001B143A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1F392B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60DA"/>
    <w:rsid w:val="002661D0"/>
    <w:rsid w:val="00266569"/>
    <w:rsid w:val="00266B23"/>
    <w:rsid w:val="00267228"/>
    <w:rsid w:val="00270ECD"/>
    <w:rsid w:val="00271517"/>
    <w:rsid w:val="00273897"/>
    <w:rsid w:val="002743CB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20C56"/>
    <w:rsid w:val="00320DA6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7555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91FBD"/>
    <w:rsid w:val="0039427D"/>
    <w:rsid w:val="0039513D"/>
    <w:rsid w:val="00395404"/>
    <w:rsid w:val="0039654E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574C"/>
    <w:rsid w:val="004A0D5E"/>
    <w:rsid w:val="004A1340"/>
    <w:rsid w:val="004A171F"/>
    <w:rsid w:val="004A1E65"/>
    <w:rsid w:val="004A2BD0"/>
    <w:rsid w:val="004A2D1C"/>
    <w:rsid w:val="004A3EA3"/>
    <w:rsid w:val="004A47E7"/>
    <w:rsid w:val="004A7A00"/>
    <w:rsid w:val="004A7B9D"/>
    <w:rsid w:val="004B1654"/>
    <w:rsid w:val="004B21F2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3DE2"/>
    <w:rsid w:val="00524DE9"/>
    <w:rsid w:val="00525CBB"/>
    <w:rsid w:val="005262BE"/>
    <w:rsid w:val="00526EE4"/>
    <w:rsid w:val="00527CB5"/>
    <w:rsid w:val="005304DF"/>
    <w:rsid w:val="00530992"/>
    <w:rsid w:val="00530BB3"/>
    <w:rsid w:val="00531A20"/>
    <w:rsid w:val="00531DBB"/>
    <w:rsid w:val="00531DD4"/>
    <w:rsid w:val="0054041A"/>
    <w:rsid w:val="00540C34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369C"/>
    <w:rsid w:val="0056398A"/>
    <w:rsid w:val="0056500E"/>
    <w:rsid w:val="005664AF"/>
    <w:rsid w:val="00566711"/>
    <w:rsid w:val="00566F45"/>
    <w:rsid w:val="00567A5A"/>
    <w:rsid w:val="00570119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459C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8E1"/>
    <w:rsid w:val="006D25A6"/>
    <w:rsid w:val="006D70BF"/>
    <w:rsid w:val="006E024F"/>
    <w:rsid w:val="006E081C"/>
    <w:rsid w:val="006E09DB"/>
    <w:rsid w:val="006E0BB5"/>
    <w:rsid w:val="006E1359"/>
    <w:rsid w:val="006E1A1A"/>
    <w:rsid w:val="006E202E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3DBE"/>
    <w:rsid w:val="00754C20"/>
    <w:rsid w:val="00756C47"/>
    <w:rsid w:val="00761456"/>
    <w:rsid w:val="0076249B"/>
    <w:rsid w:val="007638A0"/>
    <w:rsid w:val="007638C8"/>
    <w:rsid w:val="0076430D"/>
    <w:rsid w:val="007649F8"/>
    <w:rsid w:val="00764A4B"/>
    <w:rsid w:val="00765923"/>
    <w:rsid w:val="0076624A"/>
    <w:rsid w:val="007668A9"/>
    <w:rsid w:val="00767A71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05E4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532B"/>
    <w:rsid w:val="008654E7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4194"/>
    <w:rsid w:val="00994390"/>
    <w:rsid w:val="00994625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E73DC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5ADC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70A34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707A"/>
    <w:rsid w:val="00BF3F15"/>
    <w:rsid w:val="00BF4868"/>
    <w:rsid w:val="00BF5B4E"/>
    <w:rsid w:val="00BF7580"/>
    <w:rsid w:val="00C00312"/>
    <w:rsid w:val="00C00B3B"/>
    <w:rsid w:val="00C03148"/>
    <w:rsid w:val="00C033D5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4BCF"/>
    <w:rsid w:val="00C468D6"/>
    <w:rsid w:val="00C47129"/>
    <w:rsid w:val="00C508D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9E3"/>
    <w:rsid w:val="00CE71D9"/>
    <w:rsid w:val="00CF05FD"/>
    <w:rsid w:val="00CF0B1E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6AB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433C"/>
    <w:rsid w:val="00E252E1"/>
    <w:rsid w:val="00E2647E"/>
    <w:rsid w:val="00E26704"/>
    <w:rsid w:val="00E272E7"/>
    <w:rsid w:val="00E27D04"/>
    <w:rsid w:val="00E31212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1F34"/>
    <w:rsid w:val="00E52C05"/>
    <w:rsid w:val="00E530CD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E52"/>
    <w:rsid w:val="00E84D4B"/>
    <w:rsid w:val="00E854DB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6EE"/>
    <w:rsid w:val="00F6423C"/>
    <w:rsid w:val="00F64633"/>
    <w:rsid w:val="00F655E7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42B"/>
    <w:rsid w:val="00FA39BB"/>
    <w:rsid w:val="00FA3B56"/>
    <w:rsid w:val="00FA4CA8"/>
    <w:rsid w:val="00FA5734"/>
    <w:rsid w:val="00FA5F63"/>
    <w:rsid w:val="00FA653B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F2F"/>
    <w:rsid w:val="00FD763F"/>
    <w:rsid w:val="00FD771C"/>
    <w:rsid w:val="00FD7B0D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l.czso.cz/pll/stazo/STAZO.STAZ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C90-A045-498A-900E-EFC6D8D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589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198</cp:revision>
  <cp:lastPrinted>2017-03-08T09:33:00Z</cp:lastPrinted>
  <dcterms:created xsi:type="dcterms:W3CDTF">2017-02-09T09:55:00Z</dcterms:created>
  <dcterms:modified xsi:type="dcterms:W3CDTF">2017-04-05T07:08:00Z</dcterms:modified>
</cp:coreProperties>
</file>