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AA" w:rsidRPr="00F44C26" w:rsidRDefault="00BE28AA" w:rsidP="00BE28AA">
      <w:pPr>
        <w:jc w:val="left"/>
        <w:rPr>
          <w:rFonts w:cs="Arial"/>
          <w:b/>
          <w:sz w:val="18"/>
          <w:lang w:val="en-GB"/>
        </w:rPr>
      </w:pPr>
      <w:r w:rsidRPr="00F44C26">
        <w:rPr>
          <w:rFonts w:cs="Arial"/>
          <w:b/>
          <w:sz w:val="18"/>
          <w:lang w:val="en-GB"/>
        </w:rPr>
        <w:t>14 October 2016</w:t>
      </w:r>
    </w:p>
    <w:p w:rsidR="00BE28AA" w:rsidRPr="00F44C26" w:rsidRDefault="00BE28AA" w:rsidP="00BE28AA">
      <w:pPr>
        <w:pStyle w:val="Nzev"/>
        <w:rPr>
          <w:lang w:val="en-GB"/>
        </w:rPr>
      </w:pPr>
      <w:r w:rsidRPr="00F44C26">
        <w:rPr>
          <w:lang w:val="en-GB"/>
        </w:rPr>
        <w:t xml:space="preserve">Harvests of Potatoes </w:t>
      </w:r>
      <w:r>
        <w:rPr>
          <w:lang w:val="en-GB"/>
        </w:rPr>
        <w:t xml:space="preserve">and Maize Significantly Higher than the </w:t>
      </w:r>
      <w:r w:rsidRPr="00F44C26">
        <w:rPr>
          <w:lang w:val="en-GB"/>
        </w:rPr>
        <w:t xml:space="preserve">Last Year </w:t>
      </w:r>
    </w:p>
    <w:p w:rsidR="00BE28AA" w:rsidRPr="00F44C26" w:rsidRDefault="00BE28AA" w:rsidP="00BE28AA">
      <w:pPr>
        <w:pStyle w:val="Podtitulek"/>
        <w:rPr>
          <w:lang w:val="en-GB"/>
        </w:rPr>
      </w:pPr>
      <w:r w:rsidRPr="00F44C26">
        <w:rPr>
          <w:szCs w:val="26"/>
          <w:lang w:val="en-GB"/>
        </w:rPr>
        <w:t xml:space="preserve">Estimates of Production - September </w:t>
      </w:r>
      <w:r w:rsidRPr="00F44C26">
        <w:rPr>
          <w:lang w:val="en-GB"/>
        </w:rPr>
        <w:t>2016</w:t>
      </w:r>
    </w:p>
    <w:p w:rsidR="00BE28AA" w:rsidRPr="00F44C26" w:rsidRDefault="00BE28AA" w:rsidP="00BE28AA">
      <w:pPr>
        <w:pStyle w:val="Zkladntext2"/>
        <w:spacing w:after="0" w:line="276" w:lineRule="auto"/>
        <w:rPr>
          <w:rFonts w:cs="Arial"/>
          <w:b/>
          <w:lang w:val="en-GB"/>
        </w:rPr>
      </w:pPr>
      <w:r w:rsidRPr="00F44C26">
        <w:rPr>
          <w:rFonts w:cs="Arial"/>
          <w:b/>
          <w:lang w:val="en-GB"/>
        </w:rPr>
        <w:t>Estimates of harvest as at 15 September 2016 confirmed a good harvest of cereals at the level of 8 422 thous. tonnes (+3.0%, year-on-year) and rape 1 362 thous. tonnes (+8,4 % year-on-year). The expected potatoes production of 689 thous. tonnes is by 36.5% higher compared to the very low harvest</w:t>
      </w:r>
      <w:r w:rsidRPr="007F79C2">
        <w:rPr>
          <w:rFonts w:cs="Arial"/>
          <w:b/>
          <w:lang w:val="en-GB"/>
        </w:rPr>
        <w:t xml:space="preserve"> </w:t>
      </w:r>
      <w:r w:rsidRPr="00F44C26">
        <w:rPr>
          <w:rFonts w:cs="Arial"/>
          <w:b/>
          <w:lang w:val="en-GB"/>
        </w:rPr>
        <w:t xml:space="preserve">last year. The </w:t>
      </w:r>
      <w:r>
        <w:rPr>
          <w:rFonts w:cs="Arial"/>
          <w:b/>
          <w:lang w:val="en-GB"/>
        </w:rPr>
        <w:t xml:space="preserve">industrial </w:t>
      </w:r>
      <w:r w:rsidRPr="00F44C26">
        <w:rPr>
          <w:rFonts w:cs="Arial"/>
          <w:b/>
          <w:lang w:val="en-GB"/>
        </w:rPr>
        <w:t xml:space="preserve">sugar beet harvest shall be 3 847 thous. tonnes, which is by 12.5% more than in the last year. </w:t>
      </w:r>
    </w:p>
    <w:p w:rsidR="00BE28AA" w:rsidRPr="00F44C26" w:rsidRDefault="00BE28AA" w:rsidP="00BE28AA">
      <w:pPr>
        <w:pStyle w:val="Zkladntext2"/>
        <w:spacing w:after="0" w:line="276" w:lineRule="auto"/>
        <w:rPr>
          <w:rFonts w:cs="Arial"/>
          <w:b/>
          <w:lang w:val="en-GB"/>
        </w:rPr>
      </w:pPr>
    </w:p>
    <w:p w:rsidR="00BE28AA" w:rsidRPr="00F44C26" w:rsidRDefault="00BE28AA" w:rsidP="00BE28AA">
      <w:pPr>
        <w:rPr>
          <w:rFonts w:cs="Arial"/>
          <w:szCs w:val="20"/>
          <w:lang w:val="en-GB"/>
        </w:rPr>
      </w:pPr>
      <w:r w:rsidRPr="00F44C26">
        <w:rPr>
          <w:rFonts w:cs="Arial"/>
          <w:szCs w:val="20"/>
          <w:lang w:val="en-GB"/>
        </w:rPr>
        <w:t xml:space="preserve">The year-on-year comparison of harvests of certain crops, especially maize, potatoes, and sunflower </w:t>
      </w:r>
      <w:r>
        <w:rPr>
          <w:rFonts w:cs="Arial"/>
          <w:szCs w:val="20"/>
          <w:lang w:val="en-GB"/>
        </w:rPr>
        <w:t xml:space="preserve">for seed </w:t>
      </w:r>
      <w:r w:rsidRPr="00F44C26">
        <w:rPr>
          <w:rFonts w:cs="Arial"/>
          <w:szCs w:val="20"/>
          <w:lang w:val="en-GB"/>
        </w:rPr>
        <w:t xml:space="preserve">is affected by a </w:t>
      </w:r>
      <w:r>
        <w:rPr>
          <w:rFonts w:cs="Arial"/>
          <w:szCs w:val="20"/>
          <w:lang w:val="en-GB"/>
        </w:rPr>
        <w:t xml:space="preserve">deep </w:t>
      </w:r>
      <w:r w:rsidRPr="00F44C26">
        <w:rPr>
          <w:rFonts w:cs="Arial"/>
          <w:szCs w:val="20"/>
          <w:lang w:val="en-GB"/>
        </w:rPr>
        <w:t xml:space="preserve">drop in their production in the last year due to draught and hot weather during the vegetation season. </w:t>
      </w:r>
    </w:p>
    <w:p w:rsidR="00BE28AA" w:rsidRPr="00F44C26" w:rsidRDefault="00BE28AA" w:rsidP="00BE28AA">
      <w:pPr>
        <w:rPr>
          <w:rFonts w:cs="Arial"/>
          <w:szCs w:val="20"/>
          <w:lang w:val="en-GB"/>
        </w:rPr>
      </w:pPr>
    </w:p>
    <w:p w:rsidR="00BE28AA" w:rsidRPr="00F44C26" w:rsidRDefault="00BE28AA" w:rsidP="00BE28AA">
      <w:pPr>
        <w:rPr>
          <w:rFonts w:cs="Arial"/>
          <w:szCs w:val="20"/>
          <w:lang w:val="en-GB"/>
        </w:rPr>
      </w:pPr>
      <w:r w:rsidRPr="00F44C26">
        <w:rPr>
          <w:rFonts w:cs="Arial"/>
          <w:szCs w:val="20"/>
          <w:lang w:val="en-GB"/>
        </w:rPr>
        <w:t xml:space="preserve">The estimated production </w:t>
      </w:r>
      <w:r w:rsidRPr="00F44C26">
        <w:rPr>
          <w:rFonts w:cs="Arial"/>
          <w:lang w:val="en-GB"/>
        </w:rPr>
        <w:t>as at 15 September 2016</w:t>
      </w:r>
      <w:r w:rsidRPr="00F44C26">
        <w:rPr>
          <w:rFonts w:cs="Arial"/>
          <w:b/>
          <w:lang w:val="en-GB"/>
        </w:rPr>
        <w:t xml:space="preserve"> </w:t>
      </w:r>
      <w:r w:rsidRPr="00F44C26">
        <w:rPr>
          <w:rFonts w:cs="Arial"/>
          <w:szCs w:val="20"/>
          <w:lang w:val="en-GB"/>
        </w:rPr>
        <w:t xml:space="preserve">confirmed a very good harvest of cereals, including grain maize, of 8 422 thous. tonnes which is by 248 thous. tonnes (+3.0%) higher than last year above-average </w:t>
      </w:r>
      <w:r>
        <w:rPr>
          <w:rFonts w:cs="Arial"/>
          <w:szCs w:val="20"/>
          <w:lang w:val="en-GB"/>
        </w:rPr>
        <w:t xml:space="preserve">one </w:t>
      </w:r>
      <w:r w:rsidRPr="00F44C26">
        <w:rPr>
          <w:rFonts w:cs="Arial"/>
          <w:szCs w:val="20"/>
          <w:lang w:val="en-GB"/>
        </w:rPr>
        <w:t xml:space="preserve">and by 11.1% higher than the ten-year average as well. This is the fourth highest harvest of cereals </w:t>
      </w:r>
      <w:r>
        <w:rPr>
          <w:rFonts w:cs="Arial"/>
          <w:szCs w:val="20"/>
          <w:lang w:val="en-GB"/>
        </w:rPr>
        <w:t>since 1920</w:t>
      </w:r>
      <w:r w:rsidRPr="00F44C26">
        <w:rPr>
          <w:rFonts w:cs="Arial"/>
          <w:szCs w:val="20"/>
          <w:lang w:val="en-GB"/>
        </w:rPr>
        <w:t>; more cereals were harvested only in 1990 (+5.4%),</w:t>
      </w:r>
      <w:r>
        <w:rPr>
          <w:rFonts w:cs="Arial"/>
          <w:szCs w:val="20"/>
          <w:lang w:val="en-GB"/>
        </w:rPr>
        <w:t xml:space="preserve"> and in </w:t>
      </w:r>
      <w:r w:rsidRPr="00F44C26">
        <w:rPr>
          <w:rFonts w:cs="Arial"/>
          <w:szCs w:val="20"/>
          <w:lang w:val="en-GB"/>
        </w:rPr>
        <w:t xml:space="preserve">2004 and 2014 (identically +4.1%). The area under cereals was 1 343 thous. hectares </w:t>
      </w:r>
      <w:r>
        <w:rPr>
          <w:rFonts w:cs="Arial"/>
          <w:szCs w:val="20"/>
          <w:lang w:val="en-GB"/>
        </w:rPr>
        <w:t xml:space="preserve">and thus </w:t>
      </w:r>
      <w:r w:rsidRPr="00F44C26">
        <w:rPr>
          <w:rFonts w:cs="Arial"/>
          <w:szCs w:val="20"/>
          <w:lang w:val="en-GB"/>
        </w:rPr>
        <w:t>fell by 2.9% compared to the last year</w:t>
      </w:r>
      <w:r>
        <w:rPr>
          <w:rFonts w:cs="Arial"/>
          <w:szCs w:val="20"/>
          <w:lang w:val="en-GB"/>
        </w:rPr>
        <w:t xml:space="preserve"> one</w:t>
      </w:r>
      <w:r w:rsidRPr="00F44C26">
        <w:rPr>
          <w:rFonts w:cs="Arial"/>
          <w:szCs w:val="20"/>
          <w:lang w:val="en-GB"/>
        </w:rPr>
        <w:t>, and t</w:t>
      </w:r>
      <w:r w:rsidRPr="00F44C26">
        <w:rPr>
          <w:rFonts w:cs="Arial"/>
          <w:lang w:val="en-GB"/>
        </w:rPr>
        <w:t>he per hectare yield of 6.27 tonnes per hectare is by 6.1% higher year-on-year (y-o-y)</w:t>
      </w:r>
      <w:r w:rsidRPr="00F44C26">
        <w:rPr>
          <w:rFonts w:cs="Arial"/>
          <w:szCs w:val="20"/>
          <w:lang w:val="en-GB"/>
        </w:rPr>
        <w:t xml:space="preserve">. </w:t>
      </w:r>
    </w:p>
    <w:p w:rsidR="00BE28AA" w:rsidRPr="00F44C26" w:rsidRDefault="00BE28AA" w:rsidP="00BE28AA">
      <w:pPr>
        <w:rPr>
          <w:rFonts w:cs="Arial"/>
          <w:szCs w:val="20"/>
          <w:lang w:val="en-GB"/>
        </w:rPr>
      </w:pPr>
    </w:p>
    <w:p w:rsidR="00BE28AA" w:rsidRPr="00F44C26" w:rsidRDefault="00BE28AA" w:rsidP="00BE28AA">
      <w:pPr>
        <w:rPr>
          <w:rFonts w:cs="Arial"/>
          <w:szCs w:val="20"/>
          <w:lang w:val="en-GB"/>
        </w:rPr>
      </w:pPr>
      <w:r w:rsidRPr="00F44C26">
        <w:rPr>
          <w:rFonts w:cs="Arial"/>
          <w:szCs w:val="20"/>
          <w:lang w:val="en-GB"/>
        </w:rPr>
        <w:t xml:space="preserve">The first estimated production of grain maize in an amount of 642 thous. tonnes of grain is by 45.1% higher </w:t>
      </w:r>
      <w:r>
        <w:rPr>
          <w:rFonts w:cs="Arial"/>
          <w:szCs w:val="20"/>
          <w:lang w:val="en-GB"/>
        </w:rPr>
        <w:t>than</w:t>
      </w:r>
      <w:r w:rsidRPr="00F44C26">
        <w:rPr>
          <w:rFonts w:cs="Arial"/>
          <w:szCs w:val="20"/>
          <w:lang w:val="en-GB"/>
        </w:rPr>
        <w:t xml:space="preserve"> the last year extremely low one, namely due to a substantial annual increase in the per hectare yield to 8.10</w:t>
      </w:r>
      <w:r w:rsidRPr="00F44C26">
        <w:rPr>
          <w:rFonts w:cs="Arial"/>
          <w:lang w:val="en-GB"/>
        </w:rPr>
        <w:t xml:space="preserve"> t/ha </w:t>
      </w:r>
      <w:r w:rsidRPr="00F44C26">
        <w:rPr>
          <w:rFonts w:cs="Arial"/>
          <w:szCs w:val="20"/>
          <w:lang w:val="en-GB"/>
        </w:rPr>
        <w:t>(+46.2%). The area under grain maize of 7</w:t>
      </w:r>
      <w:r w:rsidRPr="00F44C26">
        <w:rPr>
          <w:rFonts w:cs="Arial"/>
          <w:lang w:val="en-GB"/>
        </w:rPr>
        <w:t>9 </w:t>
      </w:r>
      <w:r w:rsidRPr="00F44C26">
        <w:rPr>
          <w:rFonts w:cs="Arial"/>
          <w:szCs w:val="20"/>
          <w:lang w:val="en-GB"/>
        </w:rPr>
        <w:t>thous. </w:t>
      </w:r>
      <w:r w:rsidRPr="00F44C26">
        <w:rPr>
          <w:rFonts w:cs="Arial"/>
          <w:lang w:val="en-GB"/>
        </w:rPr>
        <w:t>hectares slightly dropped compared to the last-year harvested area (-0.8%).</w:t>
      </w:r>
      <w:r w:rsidRPr="00F44C26">
        <w:rPr>
          <w:rFonts w:cs="Arial"/>
          <w:szCs w:val="20"/>
          <w:lang w:val="en-GB"/>
        </w:rPr>
        <w:t xml:space="preserve"> This year assumed production of grain maize, however, does not reach the average harvest of the last decade </w:t>
      </w:r>
      <w:r>
        <w:rPr>
          <w:rFonts w:cs="Arial"/>
          <w:szCs w:val="20"/>
          <w:lang w:val="en-GB"/>
        </w:rPr>
        <w:br/>
      </w:r>
      <w:r w:rsidRPr="00F44C26">
        <w:rPr>
          <w:rFonts w:cs="Arial"/>
          <w:szCs w:val="20"/>
          <w:lang w:val="en-GB"/>
        </w:rPr>
        <w:t xml:space="preserve">(-17.1%) </w:t>
      </w:r>
      <w:r>
        <w:rPr>
          <w:rFonts w:cs="Arial"/>
          <w:szCs w:val="20"/>
          <w:lang w:val="en-GB"/>
        </w:rPr>
        <w:t xml:space="preserve">because of </w:t>
      </w:r>
      <w:r w:rsidRPr="00F44C26">
        <w:rPr>
          <w:rFonts w:cs="Arial"/>
          <w:szCs w:val="20"/>
          <w:lang w:val="en-GB"/>
        </w:rPr>
        <w:t xml:space="preserve">a significant decline in the area under this crop (-23.7%) although the per hectare yield was above average (+8.7%). </w:t>
      </w:r>
    </w:p>
    <w:p w:rsidR="00BE28AA" w:rsidRPr="00F44C26" w:rsidRDefault="00BE28AA" w:rsidP="00BE28AA">
      <w:pPr>
        <w:pStyle w:val="Zkladntext"/>
        <w:spacing w:line="276" w:lineRule="auto"/>
        <w:rPr>
          <w:i w:val="0"/>
          <w:sz w:val="20"/>
          <w:szCs w:val="20"/>
          <w:lang w:val="en-GB"/>
        </w:rPr>
      </w:pPr>
    </w:p>
    <w:p w:rsidR="00BE28AA" w:rsidRPr="00F44C26" w:rsidRDefault="00BE28AA" w:rsidP="00BE28AA">
      <w:pPr>
        <w:pStyle w:val="Zkladntext"/>
        <w:spacing w:line="276" w:lineRule="auto"/>
        <w:rPr>
          <w:rFonts w:eastAsia="Calibri" w:cs="Arial"/>
          <w:i w:val="0"/>
          <w:iCs w:val="0"/>
          <w:sz w:val="20"/>
          <w:szCs w:val="20"/>
          <w:lang w:val="en-GB" w:eastAsia="en-US"/>
        </w:rPr>
      </w:pPr>
      <w:r w:rsidRPr="00F44C26">
        <w:rPr>
          <w:rFonts w:eastAsia="Calibri" w:cs="Arial"/>
          <w:i w:val="0"/>
          <w:iCs w:val="0"/>
          <w:sz w:val="20"/>
          <w:szCs w:val="20"/>
          <w:lang w:val="en-GB" w:eastAsia="en-US"/>
        </w:rPr>
        <w:t>The expected production of green and silage maize of 9 511 thous. tonnes is also a very good one compared year-on-year and by one third higher (+33.3%)</w:t>
      </w:r>
      <w:r>
        <w:rPr>
          <w:rFonts w:eastAsia="Calibri" w:cs="Arial"/>
          <w:i w:val="0"/>
          <w:iCs w:val="0"/>
          <w:sz w:val="20"/>
          <w:szCs w:val="20"/>
          <w:lang w:val="en-GB" w:eastAsia="en-US"/>
        </w:rPr>
        <w:t xml:space="preserve"> because of the per hectare yield increased to 39.38 t/ha (+35.2%)</w:t>
      </w:r>
      <w:r w:rsidRPr="00F44C26">
        <w:rPr>
          <w:rFonts w:eastAsia="Calibri" w:cs="Arial"/>
          <w:i w:val="0"/>
          <w:iCs w:val="0"/>
          <w:sz w:val="20"/>
          <w:szCs w:val="20"/>
          <w:lang w:val="en-GB" w:eastAsia="en-US"/>
        </w:rPr>
        <w:t>. The area under these crops slightly decreased to 242 thous. hectares (-1.4%)</w:t>
      </w:r>
      <w:r>
        <w:rPr>
          <w:rFonts w:eastAsia="Calibri" w:cs="Arial"/>
          <w:i w:val="0"/>
          <w:iCs w:val="0"/>
          <w:sz w:val="20"/>
          <w:szCs w:val="20"/>
          <w:lang w:val="en-GB" w:eastAsia="en-US"/>
        </w:rPr>
        <w:t xml:space="preserve"> compared to the last year harvested area</w:t>
      </w:r>
      <w:r w:rsidRPr="00F44C26">
        <w:rPr>
          <w:rFonts w:eastAsia="Calibri" w:cs="Arial"/>
          <w:i w:val="0"/>
          <w:iCs w:val="0"/>
          <w:sz w:val="20"/>
          <w:szCs w:val="20"/>
          <w:lang w:val="en-GB" w:eastAsia="en-US"/>
        </w:rPr>
        <w:t xml:space="preserve">. The expected production of green and silage maize is by over one third (+35.0%) higher than the </w:t>
      </w:r>
      <w:r>
        <w:rPr>
          <w:rFonts w:eastAsia="Calibri" w:cs="Arial"/>
          <w:i w:val="0"/>
          <w:iCs w:val="0"/>
          <w:sz w:val="20"/>
          <w:szCs w:val="20"/>
          <w:lang w:val="en-GB" w:eastAsia="en-US"/>
        </w:rPr>
        <w:t>ten-year</w:t>
      </w:r>
      <w:r w:rsidRPr="00F44C26">
        <w:rPr>
          <w:rFonts w:eastAsia="Calibri" w:cs="Arial"/>
          <w:i w:val="0"/>
          <w:iCs w:val="0"/>
          <w:sz w:val="20"/>
          <w:szCs w:val="20"/>
          <w:lang w:val="en-GB" w:eastAsia="en-US"/>
        </w:rPr>
        <w:t xml:space="preserve"> average namely due to expanded areas under these crops (+22.4%) and also due to an increase in the per hectare yield (+10.3%). </w:t>
      </w:r>
    </w:p>
    <w:p w:rsidR="00BE28AA" w:rsidRPr="00F44C26" w:rsidRDefault="00BE28AA" w:rsidP="00BE28AA">
      <w:pPr>
        <w:pStyle w:val="Zkladntext"/>
        <w:spacing w:line="276" w:lineRule="auto"/>
        <w:rPr>
          <w:rFonts w:eastAsia="Calibri" w:cs="Arial"/>
          <w:i w:val="0"/>
          <w:iCs w:val="0"/>
          <w:sz w:val="20"/>
          <w:szCs w:val="20"/>
          <w:lang w:val="en-GB" w:eastAsia="en-US"/>
        </w:rPr>
      </w:pPr>
    </w:p>
    <w:p w:rsidR="00BE28AA" w:rsidRPr="00F44C26" w:rsidRDefault="00BE28AA" w:rsidP="00BE28AA">
      <w:pPr>
        <w:pStyle w:val="Normlnweb"/>
        <w:spacing w:before="0" w:beforeAutospacing="0" w:after="0" w:afterAutospacing="0" w:line="276" w:lineRule="auto"/>
        <w:jc w:val="both"/>
        <w:rPr>
          <w:rFonts w:ascii="Arial" w:eastAsia="Calibri" w:hAnsi="Arial" w:cs="Arial"/>
          <w:color w:val="auto"/>
          <w:sz w:val="20"/>
          <w:szCs w:val="20"/>
          <w:lang w:val="en-GB" w:eastAsia="en-US"/>
        </w:rPr>
      </w:pPr>
      <w:r w:rsidRPr="00F44C26">
        <w:rPr>
          <w:rFonts w:ascii="Arial" w:eastAsia="Calibri" w:hAnsi="Arial" w:cs="Arial"/>
          <w:color w:val="auto"/>
          <w:sz w:val="20"/>
          <w:szCs w:val="20"/>
          <w:lang w:val="en-GB" w:eastAsia="en-US"/>
        </w:rPr>
        <w:t xml:space="preserve">The estimated production of potatoes of 689 thous. tonnes is by over a third higher (+36.5%) </w:t>
      </w:r>
      <w:r>
        <w:rPr>
          <w:rFonts w:ascii="Arial" w:eastAsia="Calibri" w:hAnsi="Arial" w:cs="Arial"/>
          <w:color w:val="auto"/>
          <w:sz w:val="20"/>
          <w:szCs w:val="20"/>
          <w:lang w:val="en-GB" w:eastAsia="en-US"/>
        </w:rPr>
        <w:t>compared to the extremely low harvest last year</w:t>
      </w:r>
      <w:r w:rsidRPr="00F44C26">
        <w:rPr>
          <w:rFonts w:ascii="Arial" w:eastAsia="Calibri" w:hAnsi="Arial" w:cs="Arial"/>
          <w:color w:val="auto"/>
          <w:sz w:val="20"/>
          <w:szCs w:val="20"/>
          <w:lang w:val="en-GB" w:eastAsia="en-US"/>
        </w:rPr>
        <w:t xml:space="preserve">. </w:t>
      </w:r>
      <w:r w:rsidRPr="00886826">
        <w:rPr>
          <w:rFonts w:ascii="Arial" w:eastAsia="Calibri" w:hAnsi="Arial" w:cs="Arial"/>
          <w:color w:val="auto"/>
          <w:sz w:val="20"/>
          <w:szCs w:val="20"/>
          <w:lang w:val="en-GB" w:eastAsia="en-US"/>
        </w:rPr>
        <w:t>This year</w:t>
      </w:r>
      <w:r w:rsidRPr="00F44C26">
        <w:rPr>
          <w:rFonts w:ascii="Arial" w:eastAsia="Calibri" w:hAnsi="Arial" w:cs="Arial"/>
          <w:color w:val="auto"/>
          <w:sz w:val="20"/>
          <w:szCs w:val="20"/>
          <w:lang w:val="en-GB" w:eastAsia="en-US"/>
        </w:rPr>
        <w:t xml:space="preserve"> the per hectare yield is to be 29.43 tonnes per hectare, that is by 7.17 t/ha more than that in the last year (+32.2%). The </w:t>
      </w:r>
      <w:r w:rsidRPr="00F44C26">
        <w:rPr>
          <w:rFonts w:ascii="Arial" w:eastAsia="Calibri" w:hAnsi="Arial" w:cs="Arial"/>
          <w:color w:val="auto"/>
          <w:sz w:val="20"/>
          <w:szCs w:val="20"/>
          <w:lang w:val="en-GB" w:eastAsia="en-US"/>
        </w:rPr>
        <w:lastRenderedPageBreak/>
        <w:t xml:space="preserve">sowing area of potatoes </w:t>
      </w:r>
      <w:r>
        <w:rPr>
          <w:rFonts w:ascii="Arial" w:eastAsia="Calibri" w:hAnsi="Arial" w:cs="Arial"/>
          <w:color w:val="auto"/>
          <w:sz w:val="20"/>
          <w:szCs w:val="20"/>
          <w:lang w:val="en-GB" w:eastAsia="en-US"/>
        </w:rPr>
        <w:t xml:space="preserve">enlarged </w:t>
      </w:r>
      <w:r w:rsidRPr="00F44C26">
        <w:rPr>
          <w:rFonts w:ascii="Arial" w:eastAsia="Calibri" w:hAnsi="Arial" w:cs="Arial"/>
          <w:color w:val="auto"/>
          <w:sz w:val="20"/>
          <w:szCs w:val="20"/>
          <w:lang w:val="en-GB" w:eastAsia="en-US"/>
        </w:rPr>
        <w:t>year-on-year by 3.2% to reach 23 thous. hectares. This year estimated production of potatoes is comparable to the ten-year average (-0.2%) due to a good yield (+14.0%</w:t>
      </w:r>
      <w:r>
        <w:rPr>
          <w:rFonts w:ascii="Arial" w:eastAsia="Calibri" w:hAnsi="Arial" w:cs="Arial"/>
          <w:color w:val="auto"/>
          <w:sz w:val="20"/>
          <w:szCs w:val="20"/>
          <w:lang w:val="en-GB" w:eastAsia="en-US"/>
        </w:rPr>
        <w:t>)</w:t>
      </w:r>
      <w:r w:rsidRPr="00F44C26">
        <w:rPr>
          <w:rFonts w:ascii="Arial" w:eastAsia="Calibri" w:hAnsi="Arial" w:cs="Arial"/>
          <w:color w:val="auto"/>
          <w:sz w:val="20"/>
          <w:szCs w:val="20"/>
          <w:lang w:val="en-GB" w:eastAsia="en-US"/>
        </w:rPr>
        <w:t xml:space="preserve"> </w:t>
      </w:r>
      <w:r>
        <w:rPr>
          <w:rFonts w:ascii="Arial" w:eastAsia="Calibri" w:hAnsi="Arial" w:cs="Arial"/>
          <w:color w:val="auto"/>
          <w:sz w:val="20"/>
          <w:szCs w:val="20"/>
          <w:lang w:val="en-GB" w:eastAsia="en-US"/>
        </w:rPr>
        <w:t>even though</w:t>
      </w:r>
      <w:r w:rsidRPr="00F44C26">
        <w:rPr>
          <w:rFonts w:ascii="Arial" w:eastAsia="Calibri" w:hAnsi="Arial" w:cs="Arial"/>
          <w:color w:val="auto"/>
          <w:sz w:val="20"/>
          <w:szCs w:val="20"/>
          <w:lang w:val="en-GB" w:eastAsia="en-US"/>
        </w:rPr>
        <w:t xml:space="preserve"> the sowing area declined (-12.5%). </w:t>
      </w:r>
    </w:p>
    <w:p w:rsidR="00BE28AA" w:rsidRPr="00F44C26" w:rsidRDefault="00BE28AA" w:rsidP="00BE28AA">
      <w:pPr>
        <w:pStyle w:val="Normlnweb"/>
        <w:spacing w:before="0" w:beforeAutospacing="0" w:after="0" w:afterAutospacing="0" w:line="276" w:lineRule="auto"/>
        <w:jc w:val="both"/>
        <w:rPr>
          <w:rFonts w:ascii="Arial" w:hAnsi="Arial" w:cs="Arial"/>
          <w:sz w:val="20"/>
          <w:lang w:val="en-GB"/>
        </w:rPr>
      </w:pPr>
    </w:p>
    <w:p w:rsidR="00BE28AA" w:rsidRPr="00F44C26" w:rsidRDefault="00BE28AA" w:rsidP="00BE28AA">
      <w:pPr>
        <w:pStyle w:val="Normlnweb"/>
        <w:spacing w:before="0" w:beforeAutospacing="0" w:after="0" w:afterAutospacing="0" w:line="276" w:lineRule="auto"/>
        <w:jc w:val="both"/>
        <w:rPr>
          <w:rFonts w:ascii="Arial" w:hAnsi="Arial" w:cs="Arial"/>
          <w:color w:val="auto"/>
          <w:sz w:val="20"/>
          <w:lang w:val="en-GB"/>
        </w:rPr>
      </w:pPr>
      <w:r w:rsidRPr="00F44C26">
        <w:rPr>
          <w:rFonts w:ascii="Arial" w:hAnsi="Arial" w:cs="Arial"/>
          <w:sz w:val="20"/>
          <w:lang w:val="en-GB"/>
        </w:rPr>
        <w:t xml:space="preserve">The </w:t>
      </w:r>
      <w:r w:rsidRPr="00F44C26">
        <w:rPr>
          <w:rFonts w:ascii="Arial" w:hAnsi="Arial" w:cs="Arial"/>
          <w:color w:val="auto"/>
          <w:sz w:val="20"/>
          <w:lang w:val="en-GB"/>
        </w:rPr>
        <w:t>estimated harvest of industrial sugar beet of 3 847 thous. tonnes is by 426 thous. tonnes higher (+12.5%) than the last year production. The increase in production is due to both year-on-year increase in the per hectare yield to 63.3</w:t>
      </w:r>
      <w:r>
        <w:rPr>
          <w:rFonts w:ascii="Arial" w:hAnsi="Arial" w:cs="Arial"/>
          <w:color w:val="auto"/>
          <w:sz w:val="20"/>
          <w:lang w:val="en-GB"/>
        </w:rPr>
        <w:t>5</w:t>
      </w:r>
      <w:r w:rsidRPr="00F44C26">
        <w:rPr>
          <w:rFonts w:ascii="Arial" w:hAnsi="Arial" w:cs="Arial"/>
          <w:color w:val="auto"/>
          <w:sz w:val="20"/>
          <w:lang w:val="en-GB"/>
        </w:rPr>
        <w:t> t/ha (+6.7%) and the expanded of areas under this crop to 6</w:t>
      </w:r>
      <w:r>
        <w:rPr>
          <w:rFonts w:ascii="Arial" w:hAnsi="Arial" w:cs="Arial"/>
          <w:color w:val="auto"/>
          <w:sz w:val="20"/>
          <w:lang w:val="en-GB"/>
        </w:rPr>
        <w:t>1</w:t>
      </w:r>
      <w:r w:rsidRPr="00F44C26">
        <w:rPr>
          <w:rFonts w:ascii="Arial" w:hAnsi="Arial" w:cs="Arial"/>
          <w:color w:val="auto"/>
          <w:sz w:val="20"/>
          <w:lang w:val="en-GB"/>
        </w:rPr>
        <w:t> thous. hectares (+5.4%), y-o-y.</w:t>
      </w:r>
    </w:p>
    <w:p w:rsidR="00BE28AA" w:rsidRPr="00F44C26" w:rsidRDefault="00BE28AA" w:rsidP="00BE28AA">
      <w:pPr>
        <w:pStyle w:val="Normlnweb"/>
        <w:spacing w:before="0" w:beforeAutospacing="0" w:after="0" w:afterAutospacing="0" w:line="276" w:lineRule="auto"/>
        <w:jc w:val="both"/>
        <w:rPr>
          <w:rFonts w:ascii="Arial" w:hAnsi="Arial" w:cs="Arial"/>
          <w:color w:val="auto"/>
          <w:sz w:val="20"/>
          <w:lang w:val="en-GB"/>
        </w:rPr>
      </w:pPr>
    </w:p>
    <w:p w:rsidR="00BE28AA" w:rsidRPr="00F44C26" w:rsidRDefault="00BE28AA" w:rsidP="00BE28AA">
      <w:pPr>
        <w:rPr>
          <w:rFonts w:cs="Arial"/>
          <w:szCs w:val="20"/>
          <w:lang w:val="en-GB"/>
        </w:rPr>
      </w:pPr>
      <w:r w:rsidRPr="00F44C26">
        <w:rPr>
          <w:rFonts w:cs="Arial"/>
          <w:szCs w:val="20"/>
          <w:lang w:val="en-GB"/>
        </w:rPr>
        <w:t>According to the estimate this year rape production is 1 362 thous. tonnes, which is by 8.4% more than the previous year and by 18.2% higher than the ten-year average. This year production estimate is third highest following to the harvest</w:t>
      </w:r>
      <w:r>
        <w:rPr>
          <w:rFonts w:cs="Arial"/>
          <w:szCs w:val="20"/>
          <w:lang w:val="en-GB"/>
        </w:rPr>
        <w:t>s</w:t>
      </w:r>
      <w:r w:rsidRPr="00F44C26">
        <w:rPr>
          <w:rFonts w:cs="Arial"/>
          <w:szCs w:val="20"/>
          <w:lang w:val="en-GB"/>
        </w:rPr>
        <w:t xml:space="preserve"> in 2013 and 2014, when production was by 6.0% and 12.9%</w:t>
      </w:r>
      <w:r>
        <w:rPr>
          <w:rFonts w:cs="Arial"/>
          <w:szCs w:val="20"/>
          <w:lang w:val="en-GB"/>
        </w:rPr>
        <w:t xml:space="preserve"> </w:t>
      </w:r>
      <w:r w:rsidRPr="00F44C26">
        <w:rPr>
          <w:rFonts w:cs="Arial"/>
          <w:szCs w:val="20"/>
          <w:lang w:val="en-GB"/>
        </w:rPr>
        <w:t xml:space="preserve">higher, respectively. The estimated per hectare yield grew slightly year-on-year to 3.46 t/ha (+0.9%) and the area under this crop </w:t>
      </w:r>
      <w:r>
        <w:rPr>
          <w:rFonts w:cs="Arial"/>
          <w:szCs w:val="20"/>
          <w:lang w:val="en-GB"/>
        </w:rPr>
        <w:t xml:space="preserve">was </w:t>
      </w:r>
      <w:r w:rsidRPr="00F44C26">
        <w:rPr>
          <w:rFonts w:cs="Arial"/>
          <w:szCs w:val="20"/>
          <w:lang w:val="en-GB"/>
        </w:rPr>
        <w:t xml:space="preserve">expanded to 393 thous. hectares (+7.3%). </w:t>
      </w:r>
    </w:p>
    <w:p w:rsidR="00BE28AA" w:rsidRPr="00F44C26" w:rsidRDefault="00BE28AA" w:rsidP="00BE28AA">
      <w:pPr>
        <w:pStyle w:val="Normlnweb"/>
        <w:spacing w:before="0" w:beforeAutospacing="0" w:after="0" w:afterAutospacing="0" w:line="276" w:lineRule="auto"/>
        <w:jc w:val="both"/>
        <w:rPr>
          <w:rFonts w:ascii="Arial" w:hAnsi="Arial" w:cs="Arial"/>
          <w:sz w:val="20"/>
          <w:lang w:val="en-GB"/>
        </w:rPr>
      </w:pPr>
    </w:p>
    <w:p w:rsidR="00BE28AA" w:rsidRPr="00F44C26" w:rsidRDefault="00BE28AA" w:rsidP="00BE28AA">
      <w:pPr>
        <w:pStyle w:val="Zkladntext"/>
        <w:spacing w:line="276" w:lineRule="auto"/>
        <w:rPr>
          <w:i w:val="0"/>
          <w:sz w:val="20"/>
          <w:szCs w:val="20"/>
          <w:lang w:val="en-GB"/>
        </w:rPr>
      </w:pPr>
      <w:r w:rsidRPr="00F44C26">
        <w:rPr>
          <w:i w:val="0"/>
          <w:sz w:val="20"/>
          <w:szCs w:val="20"/>
          <w:lang w:val="en-GB"/>
        </w:rPr>
        <w:t xml:space="preserve">The expected production of poppy seed increased to 29 thous. tonnes (+9.4%), y-o-y due to an increase in the sowing area of this crop to 36 thous. hectares (+8.9%) while the expected per hectare yield assumed </w:t>
      </w:r>
      <w:r>
        <w:rPr>
          <w:i w:val="0"/>
          <w:sz w:val="20"/>
          <w:szCs w:val="20"/>
          <w:lang w:val="en-GB"/>
        </w:rPr>
        <w:t>at 0.82 t/ha is</w:t>
      </w:r>
      <w:r w:rsidRPr="00F44C26">
        <w:rPr>
          <w:i w:val="0"/>
          <w:sz w:val="20"/>
          <w:szCs w:val="20"/>
          <w:lang w:val="en-GB"/>
        </w:rPr>
        <w:t xml:space="preserve"> at the same level of the last year. </w:t>
      </w:r>
    </w:p>
    <w:p w:rsidR="00BE28AA" w:rsidRPr="00F44C26" w:rsidRDefault="00BE28AA" w:rsidP="00BE28AA">
      <w:pPr>
        <w:pStyle w:val="Zkladntext"/>
        <w:spacing w:line="276" w:lineRule="auto"/>
        <w:rPr>
          <w:i w:val="0"/>
          <w:sz w:val="20"/>
          <w:szCs w:val="20"/>
          <w:lang w:val="en-GB"/>
        </w:rPr>
      </w:pPr>
    </w:p>
    <w:p w:rsidR="00BE28AA" w:rsidRPr="00F44C26" w:rsidRDefault="00BE28AA" w:rsidP="00BE28AA">
      <w:pPr>
        <w:pStyle w:val="Zkladntext"/>
        <w:spacing w:line="276" w:lineRule="auto"/>
        <w:rPr>
          <w:i w:val="0"/>
          <w:sz w:val="20"/>
          <w:szCs w:val="20"/>
          <w:lang w:val="en-GB"/>
        </w:rPr>
      </w:pPr>
      <w:r w:rsidRPr="00F44C26">
        <w:rPr>
          <w:i w:val="0"/>
          <w:sz w:val="20"/>
          <w:szCs w:val="20"/>
          <w:lang w:val="en-GB"/>
        </w:rPr>
        <w:t xml:space="preserve">The estimated production of sunflower for seed at 41 thous. tonnes is by 28.7% higher than its harvest in 2015. The sowing area of this crop grew by 1.3% to 16 thous. hectares and the per hectare yield increased by 26.8% to </w:t>
      </w:r>
      <w:r>
        <w:rPr>
          <w:i w:val="0"/>
          <w:sz w:val="20"/>
          <w:szCs w:val="20"/>
          <w:lang w:val="en-GB"/>
        </w:rPr>
        <w:t xml:space="preserve">attain </w:t>
      </w:r>
      <w:r w:rsidRPr="00F44C26">
        <w:rPr>
          <w:i w:val="0"/>
          <w:sz w:val="20"/>
          <w:szCs w:val="20"/>
          <w:lang w:val="en-GB"/>
        </w:rPr>
        <w:t>2.60 t/ha, y-o-y.</w:t>
      </w:r>
    </w:p>
    <w:p w:rsidR="00BE28AA" w:rsidRPr="00F44C26" w:rsidRDefault="00BE28AA" w:rsidP="00BE28AA">
      <w:pPr>
        <w:pStyle w:val="Normlnweb"/>
        <w:spacing w:before="0" w:beforeAutospacing="0" w:after="0" w:afterAutospacing="0" w:line="276" w:lineRule="auto"/>
        <w:jc w:val="both"/>
        <w:rPr>
          <w:rFonts w:ascii="Arial" w:eastAsia="Times New Roman" w:hAnsi="Arial" w:cs="Times New Roman"/>
          <w:iCs/>
          <w:color w:val="auto"/>
          <w:sz w:val="20"/>
          <w:szCs w:val="20"/>
          <w:lang w:val="en-GB"/>
        </w:rPr>
      </w:pPr>
    </w:p>
    <w:p w:rsidR="00BE28AA" w:rsidRPr="00F44C26" w:rsidRDefault="00BE28AA" w:rsidP="00BE28AA">
      <w:pPr>
        <w:pStyle w:val="Zkladntext"/>
        <w:spacing w:line="276" w:lineRule="auto"/>
        <w:rPr>
          <w:i w:val="0"/>
          <w:sz w:val="20"/>
          <w:szCs w:val="20"/>
          <w:lang w:val="en-GB"/>
        </w:rPr>
      </w:pPr>
      <w:r w:rsidRPr="00F44C26">
        <w:rPr>
          <w:i w:val="0"/>
          <w:sz w:val="20"/>
          <w:szCs w:val="20"/>
          <w:lang w:val="en-GB"/>
        </w:rPr>
        <w:t xml:space="preserve">The production of grain peas shall be by 8.3% lower than the last year due to a decline in the per hectare yield to 2.70 t/ha (-17.4%) and is estimated to be 72 thous. tonnes. In recent years the areas under grain peas were significantly enlarged and this year sowing area of 27 thous. hectares is more than doubled compared to that in 2013 and is at a similar level as </w:t>
      </w:r>
      <w:r>
        <w:rPr>
          <w:i w:val="0"/>
          <w:sz w:val="20"/>
          <w:szCs w:val="20"/>
          <w:lang w:val="en-GB"/>
        </w:rPr>
        <w:t xml:space="preserve">areas under this crop </w:t>
      </w:r>
      <w:r w:rsidRPr="00F44C26">
        <w:rPr>
          <w:i w:val="0"/>
          <w:sz w:val="20"/>
          <w:szCs w:val="20"/>
          <w:lang w:val="en-GB"/>
        </w:rPr>
        <w:t xml:space="preserve">ten years ago. </w:t>
      </w:r>
    </w:p>
    <w:p w:rsidR="00BE28AA" w:rsidRPr="00F44C26" w:rsidRDefault="00BE28AA" w:rsidP="00BE28AA">
      <w:pPr>
        <w:pStyle w:val="Zkladntext"/>
        <w:spacing w:line="276" w:lineRule="auto"/>
        <w:rPr>
          <w:i w:val="0"/>
          <w:sz w:val="20"/>
          <w:szCs w:val="20"/>
          <w:lang w:val="en-GB"/>
        </w:rPr>
      </w:pPr>
    </w:p>
    <w:p w:rsidR="00BE28AA" w:rsidRPr="00F44C26" w:rsidRDefault="00BE28AA" w:rsidP="00BE28AA">
      <w:pPr>
        <w:rPr>
          <w:rFonts w:cs="Arial"/>
          <w:szCs w:val="20"/>
          <w:lang w:val="en-GB"/>
        </w:rPr>
      </w:pPr>
      <w:r w:rsidRPr="00F44C26">
        <w:rPr>
          <w:rFonts w:cs="Arial"/>
          <w:szCs w:val="20"/>
          <w:lang w:val="en-GB"/>
        </w:rPr>
        <w:t>More detailed information on estimated per hectare yields and productions, also of selected varieties of fruit and vegetables in the Czech Republic as a whole, and broken by region are given in the following publication ‘Harvest Forecasts – Operative Report as at 15 September 2016’.</w:t>
      </w:r>
    </w:p>
    <w:p w:rsidR="00BE28AA" w:rsidRPr="00F44C26" w:rsidRDefault="00BE28AA" w:rsidP="00BE28AA">
      <w:pPr>
        <w:rPr>
          <w:rFonts w:cs="Arial"/>
          <w:szCs w:val="20"/>
          <w:lang w:val="en-GB"/>
        </w:rPr>
      </w:pPr>
    </w:p>
    <w:p w:rsidR="00BE28AA" w:rsidRPr="00F44C26" w:rsidRDefault="00BE28AA" w:rsidP="00BE28AA">
      <w:pPr>
        <w:rPr>
          <w:rFonts w:cs="Arial"/>
          <w:szCs w:val="20"/>
          <w:lang w:val="en-GB"/>
        </w:rPr>
      </w:pPr>
    </w:p>
    <w:p w:rsidR="00BE28AA" w:rsidRPr="00F44C26" w:rsidRDefault="00BE28AA" w:rsidP="00BE28AA">
      <w:pPr>
        <w:pStyle w:val="Poznmky"/>
        <w:spacing w:before="0" w:line="240" w:lineRule="auto"/>
        <w:rPr>
          <w:rFonts w:cs="Arial"/>
          <w:spacing w:val="-2"/>
          <w:lang w:val="en-GB"/>
        </w:rPr>
      </w:pPr>
      <w:r w:rsidRPr="00F44C26">
        <w:rPr>
          <w:rFonts w:cs="Arial"/>
          <w:spacing w:val="-2"/>
          <w:lang w:val="en-GB"/>
        </w:rPr>
        <w:t>Notes:</w:t>
      </w:r>
    </w:p>
    <w:p w:rsidR="00BE28AA" w:rsidRPr="00F44C26" w:rsidRDefault="00BE28AA" w:rsidP="00BE28AA">
      <w:pPr>
        <w:pStyle w:val="Poznamkytexty"/>
        <w:tabs>
          <w:tab w:val="left" w:pos="2835"/>
        </w:tabs>
        <w:spacing w:line="240" w:lineRule="auto"/>
        <w:rPr>
          <w:rFonts w:cs="Arial"/>
          <w:lang w:val="en-GB"/>
        </w:rPr>
      </w:pPr>
      <w:r w:rsidRPr="00F44C26">
        <w:rPr>
          <w:iCs/>
          <w:lang w:val="en-GB"/>
        </w:rPr>
        <w:t>Responsible head at the CZSO</w:t>
      </w:r>
      <w:r w:rsidRPr="00F44C26">
        <w:rPr>
          <w:rFonts w:cs="Arial"/>
          <w:lang w:val="en-GB"/>
        </w:rPr>
        <w:t>:</w:t>
      </w:r>
      <w:r w:rsidRPr="00F44C26">
        <w:rPr>
          <w:rFonts w:cs="Arial"/>
          <w:lang w:val="en-GB"/>
        </w:rPr>
        <w:tab/>
        <w:t xml:space="preserve">Jiří Hrbek, </w:t>
      </w:r>
      <w:r w:rsidRPr="00F44C26">
        <w:rPr>
          <w:iCs/>
          <w:lang w:val="en-GB"/>
        </w:rPr>
        <w:t xml:space="preserve">(+420) 274 052 331, e-mail: </w:t>
      </w:r>
      <w:hyperlink r:id="rId7" w:history="1">
        <w:r w:rsidRPr="00F44C26">
          <w:rPr>
            <w:rStyle w:val="Hypertextovodkaz"/>
            <w:lang w:val="en-GB"/>
          </w:rPr>
          <w:t>jiri.hrbek@czso.cz</w:t>
        </w:r>
      </w:hyperlink>
    </w:p>
    <w:p w:rsidR="00BE28AA" w:rsidRPr="00F44C26" w:rsidRDefault="00BE28AA" w:rsidP="00BE28AA">
      <w:pPr>
        <w:pStyle w:val="Poznamkytexty"/>
        <w:tabs>
          <w:tab w:val="left" w:pos="2835"/>
        </w:tabs>
        <w:spacing w:line="240" w:lineRule="auto"/>
        <w:rPr>
          <w:iCs/>
          <w:lang w:val="en-GB"/>
        </w:rPr>
      </w:pPr>
      <w:r w:rsidRPr="00F44C26">
        <w:rPr>
          <w:iCs/>
          <w:lang w:val="en-GB"/>
        </w:rPr>
        <w:t xml:space="preserve">Contact person: </w:t>
      </w:r>
      <w:r w:rsidRPr="00F44C26">
        <w:rPr>
          <w:iCs/>
          <w:lang w:val="en-GB"/>
        </w:rPr>
        <w:tab/>
        <w:t xml:space="preserve">Jiří Hrbek, (+420) 274 052 331, e-mail: </w:t>
      </w:r>
      <w:hyperlink r:id="rId8" w:history="1">
        <w:r w:rsidRPr="00F44C26">
          <w:rPr>
            <w:iCs/>
            <w:lang w:val="en-GB"/>
          </w:rPr>
          <w:t>jiri.hrbek@czso.cz</w:t>
        </w:r>
      </w:hyperlink>
    </w:p>
    <w:p w:rsidR="00BE28AA" w:rsidRPr="00F44C26" w:rsidRDefault="00BE28AA" w:rsidP="00BE28AA">
      <w:pPr>
        <w:pStyle w:val="Poznamkytexty"/>
        <w:tabs>
          <w:tab w:val="left" w:pos="2835"/>
        </w:tabs>
        <w:spacing w:line="240" w:lineRule="auto"/>
        <w:rPr>
          <w:iCs/>
          <w:lang w:val="en-GB"/>
        </w:rPr>
      </w:pPr>
      <w:r w:rsidRPr="00F44C26">
        <w:rPr>
          <w:iCs/>
          <w:lang w:val="en-GB"/>
        </w:rPr>
        <w:t xml:space="preserve">Data source: </w:t>
      </w:r>
      <w:r w:rsidRPr="00F44C26">
        <w:rPr>
          <w:iCs/>
          <w:lang w:val="en-GB"/>
        </w:rPr>
        <w:tab/>
        <w:t xml:space="preserve">statistical survey of Harvest Forecasts of Crops (Zem V9) and </w:t>
      </w:r>
    </w:p>
    <w:p w:rsidR="00BE28AA" w:rsidRPr="00F44C26" w:rsidRDefault="00BE28AA" w:rsidP="00BE28AA">
      <w:pPr>
        <w:pStyle w:val="Poznamkytexty"/>
        <w:tabs>
          <w:tab w:val="left" w:pos="2835"/>
        </w:tabs>
        <w:spacing w:line="240" w:lineRule="auto"/>
        <w:rPr>
          <w:iCs/>
          <w:lang w:val="en-GB"/>
        </w:rPr>
      </w:pPr>
      <w:r w:rsidRPr="00F44C26">
        <w:rPr>
          <w:iCs/>
          <w:lang w:val="en-GB"/>
        </w:rPr>
        <w:tab/>
        <w:t>questionnaire on Areas under Crops (Osev 3-01)</w:t>
      </w:r>
    </w:p>
    <w:p w:rsidR="00BE28AA" w:rsidRPr="00F44C26" w:rsidRDefault="00BE28AA" w:rsidP="00BE28AA">
      <w:pPr>
        <w:pStyle w:val="Poznamkytexty"/>
        <w:tabs>
          <w:tab w:val="left" w:pos="2835"/>
        </w:tabs>
        <w:spacing w:line="240" w:lineRule="auto"/>
        <w:rPr>
          <w:iCs/>
          <w:lang w:val="en-GB"/>
        </w:rPr>
      </w:pPr>
      <w:r w:rsidRPr="00F44C26">
        <w:rPr>
          <w:iCs/>
          <w:lang w:val="en-GB"/>
        </w:rPr>
        <w:t xml:space="preserve">End of data collection: </w:t>
      </w:r>
      <w:r w:rsidRPr="00F44C26">
        <w:rPr>
          <w:iCs/>
          <w:lang w:val="en-GB"/>
        </w:rPr>
        <w:tab/>
        <w:t>15 September 2016</w:t>
      </w:r>
    </w:p>
    <w:p w:rsidR="00BE28AA" w:rsidRPr="00F44C26" w:rsidRDefault="00BE28AA" w:rsidP="00BE28AA">
      <w:pPr>
        <w:pStyle w:val="Poznamkytexty"/>
        <w:tabs>
          <w:tab w:val="left" w:pos="2476"/>
          <w:tab w:val="left" w:pos="2835"/>
        </w:tabs>
        <w:spacing w:line="240" w:lineRule="auto"/>
        <w:rPr>
          <w:iCs/>
          <w:lang w:val="en-GB"/>
        </w:rPr>
      </w:pPr>
      <w:r w:rsidRPr="00F44C26">
        <w:rPr>
          <w:iCs/>
          <w:lang w:val="en-GB"/>
        </w:rPr>
        <w:t>End of data processing:</w:t>
      </w:r>
      <w:r w:rsidRPr="00F44C26">
        <w:rPr>
          <w:iCs/>
          <w:lang w:val="en-GB"/>
        </w:rPr>
        <w:tab/>
      </w:r>
      <w:r w:rsidRPr="00F44C26">
        <w:rPr>
          <w:iCs/>
          <w:lang w:val="en-GB"/>
        </w:rPr>
        <w:tab/>
        <w:t xml:space="preserve">13 October 2016 </w:t>
      </w:r>
    </w:p>
    <w:p w:rsidR="00BE28AA" w:rsidRPr="00F44C26" w:rsidRDefault="00BE28AA" w:rsidP="00BE28AA">
      <w:pPr>
        <w:pStyle w:val="Poznamkytexty"/>
        <w:tabs>
          <w:tab w:val="left" w:pos="2835"/>
        </w:tabs>
        <w:spacing w:line="240" w:lineRule="auto"/>
        <w:ind w:left="2835" w:hanging="2835"/>
        <w:rPr>
          <w:rFonts w:cs="Arial"/>
          <w:iCs/>
          <w:lang w:val="en-GB"/>
        </w:rPr>
      </w:pPr>
      <w:r w:rsidRPr="00F44C26">
        <w:rPr>
          <w:iCs/>
          <w:lang w:val="en-GB"/>
        </w:rPr>
        <w:t xml:space="preserve">Following outcomes: </w:t>
      </w:r>
      <w:r w:rsidRPr="00F44C26">
        <w:rPr>
          <w:iCs/>
          <w:lang w:val="en-GB"/>
        </w:rPr>
        <w:tab/>
        <w:t xml:space="preserve">Harvest Forecasts – Operative Report as at 15 September 2016 - at </w:t>
      </w:r>
      <w:hyperlink r:id="rId9" w:history="1">
        <w:r w:rsidRPr="00F44C26">
          <w:rPr>
            <w:rStyle w:val="Hypertextovodkaz"/>
            <w:rFonts w:cs="Arial"/>
            <w:lang w:val="en-GB"/>
          </w:rPr>
          <w:t>https://www.czso.cz/csu/czso/harvest-forecast-operative-report-as-at-15-september-2016</w:t>
        </w:r>
      </w:hyperlink>
    </w:p>
    <w:p w:rsidR="00BE28AA" w:rsidRPr="00F44C26" w:rsidRDefault="00BE28AA" w:rsidP="00BE28AA">
      <w:pPr>
        <w:pStyle w:val="Poznamkytexty"/>
        <w:tabs>
          <w:tab w:val="left" w:pos="2835"/>
        </w:tabs>
        <w:spacing w:line="240" w:lineRule="auto"/>
        <w:rPr>
          <w:rFonts w:cs="Arial"/>
          <w:iCs/>
          <w:lang w:val="en-GB"/>
        </w:rPr>
      </w:pPr>
      <w:r w:rsidRPr="00F44C26">
        <w:rPr>
          <w:rFonts w:cs="Arial"/>
          <w:iCs/>
          <w:lang w:val="en-GB"/>
        </w:rPr>
        <w:lastRenderedPageBreak/>
        <w:tab/>
        <w:t>Areas under Crops 2016</w:t>
      </w:r>
    </w:p>
    <w:p w:rsidR="00BE28AA" w:rsidRPr="00F44C26" w:rsidRDefault="00BE28AA" w:rsidP="00BE28AA">
      <w:pPr>
        <w:pStyle w:val="Poznamkytexty"/>
        <w:tabs>
          <w:tab w:val="left" w:pos="2835"/>
        </w:tabs>
        <w:spacing w:line="240" w:lineRule="auto"/>
        <w:ind w:left="2835" w:hanging="2835"/>
        <w:rPr>
          <w:rFonts w:cs="Arial"/>
          <w:iCs/>
          <w:lang w:val="en-GB"/>
        </w:rPr>
      </w:pPr>
      <w:r w:rsidRPr="00F44C26">
        <w:rPr>
          <w:rFonts w:cs="Arial"/>
          <w:iCs/>
          <w:lang w:val="en-GB"/>
        </w:rPr>
        <w:tab/>
      </w:r>
      <w:hyperlink r:id="rId10" w:history="1">
        <w:r w:rsidRPr="00F44C26">
          <w:rPr>
            <w:rStyle w:val="Hypertextovodkaz"/>
            <w:rFonts w:cs="Arial"/>
            <w:iCs/>
            <w:lang w:val="en-GB"/>
          </w:rPr>
          <w:t>https://www.czso.cz/csu/czso/areas-under-crops-survey-as-at-31-may-2016</w:t>
        </w:r>
      </w:hyperlink>
    </w:p>
    <w:p w:rsidR="00BE28AA" w:rsidRPr="00F44C26" w:rsidRDefault="00BE28AA" w:rsidP="00BE28AA">
      <w:pPr>
        <w:pStyle w:val="Poznamkytexty"/>
        <w:tabs>
          <w:tab w:val="left" w:pos="2835"/>
        </w:tabs>
        <w:spacing w:line="240" w:lineRule="auto"/>
        <w:ind w:left="2835" w:hanging="2835"/>
        <w:rPr>
          <w:iCs/>
          <w:lang w:val="en-GB"/>
        </w:rPr>
      </w:pPr>
      <w:r w:rsidRPr="00F44C26">
        <w:rPr>
          <w:iCs/>
          <w:lang w:val="en-GB"/>
        </w:rPr>
        <w:t xml:space="preserve">Update procedure: </w:t>
      </w:r>
      <w:r w:rsidRPr="00F44C26">
        <w:rPr>
          <w:iCs/>
          <w:lang w:val="en-GB"/>
        </w:rPr>
        <w:tab/>
        <w:t xml:space="preserve">The finalised data on the production of agricultural crops for 2016 will be released by the Czech Statistical Office on 13 February 2017. </w:t>
      </w:r>
    </w:p>
    <w:p w:rsidR="00BE28AA" w:rsidRPr="00F44C26" w:rsidRDefault="00BE28AA" w:rsidP="00BE28AA">
      <w:pPr>
        <w:pStyle w:val="Poznamkytexty"/>
        <w:spacing w:line="240" w:lineRule="auto"/>
        <w:ind w:left="3600" w:hanging="3600"/>
        <w:rPr>
          <w:i w:val="0"/>
          <w:lang w:val="en-GB"/>
        </w:rPr>
      </w:pPr>
    </w:p>
    <w:p w:rsidR="00BE28AA" w:rsidRPr="00F44C26" w:rsidRDefault="00BE28AA" w:rsidP="00BE28AA">
      <w:pPr>
        <w:pStyle w:val="Poznamkytexty"/>
        <w:spacing w:line="240" w:lineRule="auto"/>
        <w:ind w:left="3600" w:hanging="3600"/>
        <w:rPr>
          <w:i w:val="0"/>
          <w:lang w:val="en-GB"/>
        </w:rPr>
      </w:pPr>
    </w:p>
    <w:p w:rsidR="00BE28AA" w:rsidRPr="00F44C26" w:rsidRDefault="00BE28AA" w:rsidP="00BE28AA">
      <w:pPr>
        <w:rPr>
          <w:rFonts w:cs="Arial"/>
          <w:szCs w:val="20"/>
          <w:lang w:val="en-GB"/>
        </w:rPr>
      </w:pPr>
      <w:r w:rsidRPr="00F44C26">
        <w:rPr>
          <w:rFonts w:cs="Arial"/>
          <w:szCs w:val="20"/>
          <w:lang w:val="en-GB"/>
        </w:rPr>
        <w:t>Annex:</w:t>
      </w:r>
    </w:p>
    <w:p w:rsidR="00BE28AA" w:rsidRPr="00F44C26" w:rsidRDefault="00BE28AA" w:rsidP="00BE28AA">
      <w:pPr>
        <w:ind w:left="1418" w:hanging="1418"/>
        <w:rPr>
          <w:rFonts w:cs="Arial"/>
          <w:szCs w:val="20"/>
          <w:lang w:val="en-GB"/>
        </w:rPr>
      </w:pPr>
      <w:r w:rsidRPr="00F44C26">
        <w:rPr>
          <w:rFonts w:cs="Arial"/>
          <w:szCs w:val="20"/>
          <w:lang w:val="en-GB"/>
        </w:rPr>
        <w:t xml:space="preserve">Table 1 </w:t>
      </w:r>
      <w:r w:rsidRPr="00F44C26">
        <w:rPr>
          <w:rFonts w:cs="Arial"/>
          <w:szCs w:val="20"/>
          <w:lang w:val="en-GB"/>
        </w:rPr>
        <w:tab/>
        <w:t>Yield and production forecasts (selected crops, in tonnes per hectare and tonnes, absolute figures and indices)</w:t>
      </w:r>
    </w:p>
    <w:p w:rsidR="00DD7A51" w:rsidRPr="00BE28AA" w:rsidRDefault="00DD7A51" w:rsidP="00BE28AA"/>
    <w:sectPr w:rsidR="00DD7A51" w:rsidRPr="00BE28AA"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70" w:rsidRDefault="00F33170" w:rsidP="00BA6370">
      <w:r>
        <w:separator/>
      </w:r>
    </w:p>
  </w:endnote>
  <w:endnote w:type="continuationSeparator" w:id="0">
    <w:p w:rsidR="00F33170" w:rsidRDefault="00F33170"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402D9">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4.4pt;width:426.5pt;height:33.7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e-mail</w:t>
                </w:r>
                <w:hyperlink r:id="rId1" w:history="1">
                  <w:r w:rsidRPr="001404AB">
                    <w:rPr>
                      <w:rStyle w:val="Hypertextovodkaz"/>
                      <w:rFonts w:cs="Arial"/>
                      <w:color w:val="auto"/>
                      <w:sz w:val="15"/>
                      <w:szCs w:val="15"/>
                      <w:u w:val="none"/>
                    </w:rPr>
                    <w:t xml:space="preserve">: </w:t>
                  </w:r>
                  <w:r w:rsidR="004E479E" w:rsidRPr="00F75F2A">
                    <w:rPr>
                      <w:rStyle w:val="Hypertextovodkaz"/>
                      <w:rFonts w:cs="Arial"/>
                      <w:color w:val="0071BC"/>
                      <w:sz w:val="15"/>
                      <w:szCs w:val="15"/>
                    </w:rPr>
                    <w:t>infoservis@czso.cz</w:t>
                  </w:r>
                </w:hyperlink>
                <w:r w:rsidR="004E479E">
                  <w:rPr>
                    <w:rFonts w:cs="Arial"/>
                    <w:sz w:val="15"/>
                    <w:szCs w:val="15"/>
                  </w:rPr>
                  <w:tab/>
                </w:r>
                <w:r w:rsidR="00C402D9" w:rsidRPr="004E479E">
                  <w:rPr>
                    <w:rFonts w:cs="Arial"/>
                    <w:szCs w:val="15"/>
                  </w:rPr>
                  <w:fldChar w:fldCharType="begin"/>
                </w:r>
                <w:r w:rsidR="004E479E" w:rsidRPr="004E479E">
                  <w:rPr>
                    <w:rFonts w:cs="Arial"/>
                    <w:szCs w:val="15"/>
                  </w:rPr>
                  <w:instrText xml:space="preserve"> PAGE   \* MERGEFORMAT </w:instrText>
                </w:r>
                <w:r w:rsidR="00C402D9" w:rsidRPr="004E479E">
                  <w:rPr>
                    <w:rFonts w:cs="Arial"/>
                    <w:szCs w:val="15"/>
                  </w:rPr>
                  <w:fldChar w:fldCharType="separate"/>
                </w:r>
                <w:r w:rsidR="00BE28AA">
                  <w:rPr>
                    <w:rFonts w:cs="Arial"/>
                    <w:noProof/>
                    <w:szCs w:val="15"/>
                  </w:rPr>
                  <w:t>2</w:t>
                </w:r>
                <w:r w:rsidR="00C402D9"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70" w:rsidRDefault="00F33170" w:rsidP="00BA6370">
      <w:r>
        <w:separator/>
      </w:r>
    </w:p>
  </w:footnote>
  <w:footnote w:type="continuationSeparator" w:id="0">
    <w:p w:rsidR="00F33170" w:rsidRDefault="00F33170"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402D9">
    <w:pPr>
      <w:pStyle w:val="Zhlav"/>
    </w:pPr>
    <w:r>
      <w:rPr>
        <w:noProof/>
        <w:lang w:eastAsia="cs-CZ"/>
      </w:rPr>
      <w:pict>
        <v:group id="_x0000_s2070" style="position:absolute;left:0;text-align:left;margin-left:28.35pt;margin-top:42.55pt;width:498.35pt;height:82.35pt;z-index:3;mso-position-horizontal-relative:page;mso-position-vertical-relative:page" coordorigin="571,846" coordsize="9967,1647">
          <v:rect id="_x0000_s2071" style="position:absolute;left:1219;top:896;width:676;height:154" fillcolor="#0071bc" stroked="f"/>
          <v:rect id="_x0000_s2072" style="position:absolute;left:571;top:1126;width:1324;height:154" fillcolor="#0071bc" stroked="f"/>
          <v:rect id="_x0000_s2073" style="position:absolute;left:1292;top:1356;width:603;height:153" fillcolor="#0071bc" stroked="f"/>
          <v:shape id="_x0000_s2074"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5"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6"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7" style="position:absolute;left:1963;top:1925;width:8575;height:568" fillcolor="#0071bc" stroked="f"/>
          <v:shape id="_x0000_s2078" style="position:absolute;left:2195;top:2068;width:2705;height:254" coordsize="5410,508"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lock v:ext="edit" verticies="t"/>
          </v:shape>
          <v:shape id="_x0000_s2079" style="position:absolute;left:6643;top:1372;width:3880;height:178" coordsize="7760,357"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r,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r,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r,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r,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r,xm5770,88r7,l5782,89r5,2l5792,94r5,4l5800,101r5,5l5809,113r6,12l5820,140r3,17l5824,176r-1,18l5820,210r-5,15l5809,238r-4,5l5800,248r-3,5l5792,257r-5,3l5782,262r-5,1l5770,263r-5,l5760,262r-6,-2l5749,257r-3,-4l5741,250r-4,-5l5733,238r-6,-12l5722,211r-3,-17l5718,175r1,-18l5722,140r5,-15l5733,113r4,-7l5741,101r5,-3l5749,94r5,-3l5759,89r6,-1l5770,88r,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r,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lock v:ext="edit" verticies="t"/>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oNotTrackMoves/>
  <w:defaultTabStop w:val="720"/>
  <w:hyphenationZone w:val="425"/>
  <w:characterSpacingControl w:val="doNotCompress"/>
  <w:hdrShapeDefaults>
    <o:shapedefaults v:ext="edit" spidmax="61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DED"/>
    <w:rsid w:val="00000CE9"/>
    <w:rsid w:val="00012FCA"/>
    <w:rsid w:val="00020D6B"/>
    <w:rsid w:val="0003684F"/>
    <w:rsid w:val="00043BF4"/>
    <w:rsid w:val="000575B9"/>
    <w:rsid w:val="00060132"/>
    <w:rsid w:val="000843A5"/>
    <w:rsid w:val="000910DA"/>
    <w:rsid w:val="00096D6C"/>
    <w:rsid w:val="000A11B1"/>
    <w:rsid w:val="000A1BF5"/>
    <w:rsid w:val="000B3DED"/>
    <w:rsid w:val="000B6F63"/>
    <w:rsid w:val="000D093F"/>
    <w:rsid w:val="000E43CC"/>
    <w:rsid w:val="00111ECE"/>
    <w:rsid w:val="001160AF"/>
    <w:rsid w:val="001404AB"/>
    <w:rsid w:val="0017231D"/>
    <w:rsid w:val="001810DC"/>
    <w:rsid w:val="001831DD"/>
    <w:rsid w:val="00183FF3"/>
    <w:rsid w:val="001A40EA"/>
    <w:rsid w:val="001A68AC"/>
    <w:rsid w:val="001A72E6"/>
    <w:rsid w:val="001B0EFB"/>
    <w:rsid w:val="001B607F"/>
    <w:rsid w:val="001C1F80"/>
    <w:rsid w:val="001C2446"/>
    <w:rsid w:val="001D369A"/>
    <w:rsid w:val="001E6BB5"/>
    <w:rsid w:val="001F08B3"/>
    <w:rsid w:val="001F2FE0"/>
    <w:rsid w:val="001F59F7"/>
    <w:rsid w:val="00200854"/>
    <w:rsid w:val="0020484F"/>
    <w:rsid w:val="002070FB"/>
    <w:rsid w:val="00213729"/>
    <w:rsid w:val="00221DE8"/>
    <w:rsid w:val="00225A9A"/>
    <w:rsid w:val="00231925"/>
    <w:rsid w:val="00231D1C"/>
    <w:rsid w:val="002361B5"/>
    <w:rsid w:val="002401CC"/>
    <w:rsid w:val="002406FA"/>
    <w:rsid w:val="0026107B"/>
    <w:rsid w:val="002668D8"/>
    <w:rsid w:val="00267BFB"/>
    <w:rsid w:val="002804B0"/>
    <w:rsid w:val="0029112F"/>
    <w:rsid w:val="002939C8"/>
    <w:rsid w:val="00296B95"/>
    <w:rsid w:val="002B2E47"/>
    <w:rsid w:val="002C26AA"/>
    <w:rsid w:val="002D221D"/>
    <w:rsid w:val="002E7587"/>
    <w:rsid w:val="002F72B6"/>
    <w:rsid w:val="00314AF2"/>
    <w:rsid w:val="0032540B"/>
    <w:rsid w:val="003301A3"/>
    <w:rsid w:val="0033797A"/>
    <w:rsid w:val="003565EA"/>
    <w:rsid w:val="0036777B"/>
    <w:rsid w:val="0038282A"/>
    <w:rsid w:val="003932ED"/>
    <w:rsid w:val="00397580"/>
    <w:rsid w:val="003A45C8"/>
    <w:rsid w:val="003B0845"/>
    <w:rsid w:val="003C2DCF"/>
    <w:rsid w:val="003C7FE7"/>
    <w:rsid w:val="003D03C9"/>
    <w:rsid w:val="003D0499"/>
    <w:rsid w:val="003D3576"/>
    <w:rsid w:val="003E1DEE"/>
    <w:rsid w:val="003E703F"/>
    <w:rsid w:val="003F4DA4"/>
    <w:rsid w:val="003F526A"/>
    <w:rsid w:val="00405244"/>
    <w:rsid w:val="004154C7"/>
    <w:rsid w:val="00415BD9"/>
    <w:rsid w:val="0042019A"/>
    <w:rsid w:val="00433F08"/>
    <w:rsid w:val="004409F0"/>
    <w:rsid w:val="00442A0A"/>
    <w:rsid w:val="004436EE"/>
    <w:rsid w:val="0045547F"/>
    <w:rsid w:val="00471DEF"/>
    <w:rsid w:val="00483086"/>
    <w:rsid w:val="004920AD"/>
    <w:rsid w:val="004A06F0"/>
    <w:rsid w:val="004D05B3"/>
    <w:rsid w:val="004E479E"/>
    <w:rsid w:val="004F686C"/>
    <w:rsid w:val="004F78E6"/>
    <w:rsid w:val="0050420E"/>
    <w:rsid w:val="00512D99"/>
    <w:rsid w:val="00514D00"/>
    <w:rsid w:val="005220F7"/>
    <w:rsid w:val="00527DB8"/>
    <w:rsid w:val="00531DBB"/>
    <w:rsid w:val="00544B69"/>
    <w:rsid w:val="00563BFA"/>
    <w:rsid w:val="00573994"/>
    <w:rsid w:val="00583322"/>
    <w:rsid w:val="005B3374"/>
    <w:rsid w:val="005D5EB6"/>
    <w:rsid w:val="005E6F51"/>
    <w:rsid w:val="005F79FB"/>
    <w:rsid w:val="00600664"/>
    <w:rsid w:val="00604406"/>
    <w:rsid w:val="00604FD9"/>
    <w:rsid w:val="00605F4A"/>
    <w:rsid w:val="00607822"/>
    <w:rsid w:val="006103AA"/>
    <w:rsid w:val="00611BED"/>
    <w:rsid w:val="00613BBF"/>
    <w:rsid w:val="00616C48"/>
    <w:rsid w:val="00617ED7"/>
    <w:rsid w:val="006208F3"/>
    <w:rsid w:val="00622B80"/>
    <w:rsid w:val="00626E7C"/>
    <w:rsid w:val="0064139A"/>
    <w:rsid w:val="00645D7F"/>
    <w:rsid w:val="00645F70"/>
    <w:rsid w:val="006571F0"/>
    <w:rsid w:val="00661895"/>
    <w:rsid w:val="006931CF"/>
    <w:rsid w:val="006D0804"/>
    <w:rsid w:val="006E024F"/>
    <w:rsid w:val="006E0788"/>
    <w:rsid w:val="006E302A"/>
    <w:rsid w:val="006E4E81"/>
    <w:rsid w:val="006E6D96"/>
    <w:rsid w:val="006F0ACD"/>
    <w:rsid w:val="00707F7D"/>
    <w:rsid w:val="00717EC5"/>
    <w:rsid w:val="007503E6"/>
    <w:rsid w:val="00750FE2"/>
    <w:rsid w:val="00754C20"/>
    <w:rsid w:val="007A2048"/>
    <w:rsid w:val="007A57F2"/>
    <w:rsid w:val="007B1333"/>
    <w:rsid w:val="007C3D03"/>
    <w:rsid w:val="007D3E2A"/>
    <w:rsid w:val="007E068B"/>
    <w:rsid w:val="007F0B89"/>
    <w:rsid w:val="007F4AEB"/>
    <w:rsid w:val="007F75B2"/>
    <w:rsid w:val="00803993"/>
    <w:rsid w:val="008043C4"/>
    <w:rsid w:val="00831AA3"/>
    <w:rsid w:val="00831B1B"/>
    <w:rsid w:val="00844770"/>
    <w:rsid w:val="0085543D"/>
    <w:rsid w:val="00855FB3"/>
    <w:rsid w:val="00861D0E"/>
    <w:rsid w:val="00863FB3"/>
    <w:rsid w:val="00865269"/>
    <w:rsid w:val="008662BB"/>
    <w:rsid w:val="00867569"/>
    <w:rsid w:val="00873CB6"/>
    <w:rsid w:val="008A750A"/>
    <w:rsid w:val="008B3970"/>
    <w:rsid w:val="008C384C"/>
    <w:rsid w:val="008C6664"/>
    <w:rsid w:val="008D0F11"/>
    <w:rsid w:val="008E0DC4"/>
    <w:rsid w:val="008F73B4"/>
    <w:rsid w:val="009331C7"/>
    <w:rsid w:val="00986DD7"/>
    <w:rsid w:val="0099465F"/>
    <w:rsid w:val="009A3138"/>
    <w:rsid w:val="009B05EA"/>
    <w:rsid w:val="009B55B1"/>
    <w:rsid w:val="009C061B"/>
    <w:rsid w:val="009D3B9A"/>
    <w:rsid w:val="009E1DFA"/>
    <w:rsid w:val="00A05EF2"/>
    <w:rsid w:val="00A0762A"/>
    <w:rsid w:val="00A2215C"/>
    <w:rsid w:val="00A368E1"/>
    <w:rsid w:val="00A4343D"/>
    <w:rsid w:val="00A502F1"/>
    <w:rsid w:val="00A55EA4"/>
    <w:rsid w:val="00A566D2"/>
    <w:rsid w:val="00A70A83"/>
    <w:rsid w:val="00A777E1"/>
    <w:rsid w:val="00A81EB3"/>
    <w:rsid w:val="00A93424"/>
    <w:rsid w:val="00AA2896"/>
    <w:rsid w:val="00AB3410"/>
    <w:rsid w:val="00AC66F3"/>
    <w:rsid w:val="00AE745D"/>
    <w:rsid w:val="00AF086C"/>
    <w:rsid w:val="00AF31D7"/>
    <w:rsid w:val="00B00C1D"/>
    <w:rsid w:val="00B234CD"/>
    <w:rsid w:val="00B25BF6"/>
    <w:rsid w:val="00B26BBF"/>
    <w:rsid w:val="00B44C07"/>
    <w:rsid w:val="00B52B4B"/>
    <w:rsid w:val="00B55375"/>
    <w:rsid w:val="00B632CC"/>
    <w:rsid w:val="00B71454"/>
    <w:rsid w:val="00B90D94"/>
    <w:rsid w:val="00B90FB5"/>
    <w:rsid w:val="00BA12F1"/>
    <w:rsid w:val="00BA342D"/>
    <w:rsid w:val="00BA439F"/>
    <w:rsid w:val="00BA6370"/>
    <w:rsid w:val="00BC14A2"/>
    <w:rsid w:val="00BD4713"/>
    <w:rsid w:val="00BE28AA"/>
    <w:rsid w:val="00BF105F"/>
    <w:rsid w:val="00BF6108"/>
    <w:rsid w:val="00C1414B"/>
    <w:rsid w:val="00C2133B"/>
    <w:rsid w:val="00C269D4"/>
    <w:rsid w:val="00C370F6"/>
    <w:rsid w:val="00C37ADB"/>
    <w:rsid w:val="00C402D9"/>
    <w:rsid w:val="00C4160D"/>
    <w:rsid w:val="00C44611"/>
    <w:rsid w:val="00C734C5"/>
    <w:rsid w:val="00C815C1"/>
    <w:rsid w:val="00C8406E"/>
    <w:rsid w:val="00C96A33"/>
    <w:rsid w:val="00CA0074"/>
    <w:rsid w:val="00CA3E86"/>
    <w:rsid w:val="00CB03E2"/>
    <w:rsid w:val="00CB11A8"/>
    <w:rsid w:val="00CB2709"/>
    <w:rsid w:val="00CB6F89"/>
    <w:rsid w:val="00CC0AE9"/>
    <w:rsid w:val="00CE01D1"/>
    <w:rsid w:val="00CE228C"/>
    <w:rsid w:val="00CE71D9"/>
    <w:rsid w:val="00CF545B"/>
    <w:rsid w:val="00D02B37"/>
    <w:rsid w:val="00D110AC"/>
    <w:rsid w:val="00D209A7"/>
    <w:rsid w:val="00D27D69"/>
    <w:rsid w:val="00D3009E"/>
    <w:rsid w:val="00D33658"/>
    <w:rsid w:val="00D448C2"/>
    <w:rsid w:val="00D53D93"/>
    <w:rsid w:val="00D63466"/>
    <w:rsid w:val="00D65E7C"/>
    <w:rsid w:val="00D666C3"/>
    <w:rsid w:val="00D9189F"/>
    <w:rsid w:val="00DC1001"/>
    <w:rsid w:val="00DD7A51"/>
    <w:rsid w:val="00DF198D"/>
    <w:rsid w:val="00DF47FE"/>
    <w:rsid w:val="00E0156A"/>
    <w:rsid w:val="00E151FA"/>
    <w:rsid w:val="00E26704"/>
    <w:rsid w:val="00E31980"/>
    <w:rsid w:val="00E6423C"/>
    <w:rsid w:val="00E93830"/>
    <w:rsid w:val="00E93E0E"/>
    <w:rsid w:val="00EA31CD"/>
    <w:rsid w:val="00EB1ED3"/>
    <w:rsid w:val="00EB5042"/>
    <w:rsid w:val="00EC5EA9"/>
    <w:rsid w:val="00EE27CD"/>
    <w:rsid w:val="00EF254B"/>
    <w:rsid w:val="00F25882"/>
    <w:rsid w:val="00F26941"/>
    <w:rsid w:val="00F33170"/>
    <w:rsid w:val="00F4091A"/>
    <w:rsid w:val="00F42767"/>
    <w:rsid w:val="00F54B62"/>
    <w:rsid w:val="00F75F2A"/>
    <w:rsid w:val="00FA2A38"/>
    <w:rsid w:val="00FB687C"/>
    <w:rsid w:val="00FD62D5"/>
    <w:rsid w:val="00FE60B3"/>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Zkladntext">
    <w:name w:val="Body Text"/>
    <w:basedOn w:val="Normln"/>
    <w:link w:val="ZkladntextChar"/>
    <w:semiHidden/>
    <w:rsid w:val="00DD7A51"/>
    <w:pPr>
      <w:spacing w:line="240" w:lineRule="auto"/>
    </w:pPr>
    <w:rPr>
      <w:rFonts w:eastAsia="Times New Roman"/>
      <w:i/>
      <w:iCs/>
      <w:sz w:val="18"/>
      <w:szCs w:val="24"/>
      <w:lang/>
    </w:rPr>
  </w:style>
  <w:style w:type="character" w:customStyle="1" w:styleId="ZkladntextChar">
    <w:name w:val="Základní text Char"/>
    <w:link w:val="Zkladntext"/>
    <w:semiHidden/>
    <w:rsid w:val="00DD7A51"/>
    <w:rPr>
      <w:rFonts w:ascii="Arial" w:eastAsia="Times New Roman" w:hAnsi="Arial"/>
      <w:i/>
      <w:iCs/>
      <w:sz w:val="18"/>
      <w:szCs w:val="24"/>
    </w:rPr>
  </w:style>
  <w:style w:type="paragraph" w:customStyle="1" w:styleId="Poznamkytexty">
    <w:name w:val="Poznamky texty"/>
    <w:basedOn w:val="Poznmky"/>
    <w:qFormat/>
    <w:rsid w:val="00DD7A51"/>
    <w:pPr>
      <w:pBdr>
        <w:top w:val="none" w:sz="0" w:space="0" w:color="auto"/>
      </w:pBdr>
      <w:spacing w:before="0"/>
      <w:jc w:val="both"/>
    </w:pPr>
    <w:rPr>
      <w:i/>
    </w:rPr>
  </w:style>
  <w:style w:type="paragraph" w:styleId="Normlnweb">
    <w:name w:val="Normal (Web)"/>
    <w:basedOn w:val="Normln"/>
    <w:semiHidden/>
    <w:rsid w:val="00DD7A51"/>
    <w:pPr>
      <w:spacing w:before="100" w:beforeAutospacing="1" w:after="100" w:afterAutospacing="1" w:line="240" w:lineRule="auto"/>
      <w:jc w:val="left"/>
    </w:pPr>
    <w:rPr>
      <w:rFonts w:ascii="Arial Unicode MS" w:eastAsia="Arial Unicode MS" w:hAnsi="Arial Unicode MS" w:cs="Arial Unicode MS"/>
      <w:color w:val="000000"/>
      <w:sz w:val="24"/>
      <w:szCs w:val="24"/>
      <w:lang w:eastAsia="cs-CZ"/>
    </w:rPr>
  </w:style>
  <w:style w:type="character" w:customStyle="1" w:styleId="content">
    <w:name w:val="content"/>
    <w:basedOn w:val="Standardnpsmoodstavce"/>
    <w:rsid w:val="00111ECE"/>
  </w:style>
  <w:style w:type="paragraph" w:styleId="Zkladntext2">
    <w:name w:val="Body Text 2"/>
    <w:basedOn w:val="Normln"/>
    <w:link w:val="Zkladntext2Char"/>
    <w:uiPriority w:val="99"/>
    <w:semiHidden/>
    <w:unhideWhenUsed/>
    <w:rsid w:val="00BE28AA"/>
    <w:pPr>
      <w:spacing w:after="120" w:line="480" w:lineRule="auto"/>
    </w:pPr>
  </w:style>
  <w:style w:type="character" w:customStyle="1" w:styleId="Zkladntext2Char">
    <w:name w:val="Základní text 2 Char"/>
    <w:basedOn w:val="Standardnpsmoodstavce"/>
    <w:link w:val="Zkladntext2"/>
    <w:uiPriority w:val="99"/>
    <w:semiHidden/>
    <w:rsid w:val="00BE28AA"/>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07359329">
      <w:bodyDiv w:val="1"/>
      <w:marLeft w:val="0"/>
      <w:marRight w:val="0"/>
      <w:marTop w:val="0"/>
      <w:marBottom w:val="0"/>
      <w:divBdr>
        <w:top w:val="none" w:sz="0" w:space="0" w:color="auto"/>
        <w:left w:val="none" w:sz="0" w:space="0" w:color="auto"/>
        <w:bottom w:val="none" w:sz="0" w:space="0" w:color="auto"/>
        <w:right w:val="none" w:sz="0" w:space="0" w:color="auto"/>
      </w:divBdr>
    </w:div>
    <w:div w:id="86778955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775746">
      <w:bodyDiv w:val="1"/>
      <w:marLeft w:val="0"/>
      <w:marRight w:val="0"/>
      <w:marTop w:val="0"/>
      <w:marBottom w:val="0"/>
      <w:divBdr>
        <w:top w:val="none" w:sz="0" w:space="0" w:color="auto"/>
        <w:left w:val="none" w:sz="0" w:space="0" w:color="auto"/>
        <w:bottom w:val="none" w:sz="0" w:space="0" w:color="auto"/>
        <w:right w:val="none" w:sz="0" w:space="0" w:color="auto"/>
      </w:divBdr>
    </w:div>
    <w:div w:id="16807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rbek@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hrb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areas-under-crops-survey-as-at-31-may-2016" TargetMode="External"/><Relationship Id="rId4" Type="http://schemas.openxmlformats.org/officeDocument/2006/relationships/webSettings" Target="webSettings.xml"/><Relationship Id="rId9" Type="http://schemas.openxmlformats.org/officeDocument/2006/relationships/hyperlink" Target="https://www.czso.cz/csu/czso/harvest-forecast-operative-report-as-at-15-september-201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TSK~1\AppData\Local\Temp\Rychl&#225;%20informace%20CZ-2.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79C9-C771-49F9-8619-3C323D18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1</TotalTime>
  <Pages>3</Pages>
  <Words>916</Words>
  <Characters>5411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6315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lhotska4724</dc:creator>
  <cp:lastModifiedBy>horakova7906</cp:lastModifiedBy>
  <cp:revision>3</cp:revision>
  <cp:lastPrinted>2016-10-12T07:13:00Z</cp:lastPrinted>
  <dcterms:created xsi:type="dcterms:W3CDTF">2016-10-13T09:19:00Z</dcterms:created>
  <dcterms:modified xsi:type="dcterms:W3CDTF">2016-10-13T09:21:00Z</dcterms:modified>
</cp:coreProperties>
</file>