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0821BD">
        <w:t>5</w:t>
      </w:r>
      <w:r>
        <w:t xml:space="preserve">. </w:t>
      </w:r>
      <w:r w:rsidR="000821BD">
        <w:t>4</w:t>
      </w:r>
      <w:r>
        <w:t>. 201</w:t>
      </w:r>
      <w:r w:rsidR="006762F1">
        <w:t>6</w:t>
      </w:r>
    </w:p>
    <w:p w:rsidR="00082B49" w:rsidRDefault="00DC5C72" w:rsidP="00082B49">
      <w:pPr>
        <w:pStyle w:val="Nzev"/>
      </w:pPr>
      <w:r>
        <w:t xml:space="preserve">Důvěra </w:t>
      </w:r>
      <w:r w:rsidR="00043DE4">
        <w:t xml:space="preserve">podnikatelů i spotřebitelů se meziměsíčně </w:t>
      </w:r>
      <w:r w:rsidR="00B97BA5">
        <w:t>mírně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763A4E">
        <w:t>duben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DC5C72">
        <w:rPr>
          <w:color w:val="000000"/>
        </w:rPr>
        <w:t> </w:t>
      </w:r>
      <w:r w:rsidR="00006221">
        <w:rPr>
          <w:color w:val="000000"/>
        </w:rPr>
        <w:t>dubnu</w:t>
      </w:r>
      <w:r w:rsidR="00DC5C72">
        <w:rPr>
          <w:color w:val="000000"/>
        </w:rPr>
        <w:t xml:space="preserve"> </w:t>
      </w:r>
      <w:r w:rsidR="00E834DA">
        <w:rPr>
          <w:color w:val="000000"/>
        </w:rPr>
        <w:t xml:space="preserve">mírně </w:t>
      </w:r>
      <w:r w:rsidR="00006221">
        <w:rPr>
          <w:color w:val="000000"/>
        </w:rPr>
        <w:t>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006221">
        <w:rPr>
          <w:color w:val="000000"/>
        </w:rPr>
        <w:t>březnu</w:t>
      </w:r>
      <w:r w:rsidR="00E834DA">
        <w:rPr>
          <w:color w:val="000000"/>
        </w:rPr>
        <w:t xml:space="preserve"> </w:t>
      </w:r>
      <w:r w:rsidR="006E7951">
        <w:rPr>
          <w:color w:val="000000"/>
        </w:rPr>
        <w:t>snížil</w:t>
      </w:r>
      <w:r w:rsidR="00A12F18" w:rsidRPr="00121167">
        <w:rPr>
          <w:color w:val="000000"/>
        </w:rPr>
        <w:t xml:space="preserve"> o </w:t>
      </w:r>
      <w:r w:rsidR="00006221">
        <w:rPr>
          <w:color w:val="000000"/>
        </w:rPr>
        <w:t xml:space="preserve">1,1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006221">
        <w:rPr>
          <w:color w:val="000000"/>
        </w:rPr>
        <w:t>95,6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6E7951">
        <w:rPr>
          <w:color w:val="000000"/>
        </w:rPr>
        <w:t>snížil</w:t>
      </w:r>
      <w:r w:rsidR="00DC5C72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006221">
        <w:rPr>
          <w:color w:val="000000"/>
        </w:rPr>
        <w:t>1,3</w:t>
      </w:r>
      <w:r w:rsidR="00E834DA">
        <w:rPr>
          <w:color w:val="000000"/>
        </w:rPr>
        <w:t xml:space="preserve"> </w:t>
      </w:r>
      <w:r w:rsidR="00E207B5" w:rsidRPr="00247FE8">
        <w:rPr>
          <w:color w:val="000000"/>
        </w:rPr>
        <w:t>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006221">
        <w:rPr>
          <w:color w:val="000000"/>
        </w:rPr>
        <w:t>93,8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>podnikateli se důvěra zvýšila</w:t>
      </w:r>
      <w:r w:rsidR="001C2C79">
        <w:t xml:space="preserve"> </w:t>
      </w:r>
      <w:r w:rsidR="00DC5C72">
        <w:t xml:space="preserve">mírně ve </w:t>
      </w:r>
      <w:r w:rsidR="00006221">
        <w:t>stavebnictví</w:t>
      </w:r>
      <w:r w:rsidR="00E834DA">
        <w:t>;</w:t>
      </w:r>
      <w:r w:rsidR="00BC456D">
        <w:t xml:space="preserve"> </w:t>
      </w:r>
      <w:r w:rsidR="006E7951">
        <w:t>v</w:t>
      </w:r>
      <w:r w:rsidR="00006221">
        <w:t> </w:t>
      </w:r>
      <w:r w:rsidR="006E7951">
        <w:t>průmyslu</w:t>
      </w:r>
      <w:r w:rsidR="00006221">
        <w:t>, v</w:t>
      </w:r>
      <w:r w:rsidR="00DC5C72">
        <w:t xml:space="preserve"> obchodě</w:t>
      </w:r>
      <w:r w:rsidR="00BC456D">
        <w:t xml:space="preserve"> </w:t>
      </w:r>
      <w:r w:rsidR="00006221">
        <w:t xml:space="preserve">a ve vybraných odvětvích služeb </w:t>
      </w:r>
      <w:r w:rsidR="00BC456D">
        <w:t xml:space="preserve">se </w:t>
      </w:r>
      <w:r w:rsidR="006E7951">
        <w:t>snížila</w:t>
      </w:r>
      <w:r w:rsidR="00CB3BC2">
        <w:t>.</w:t>
      </w:r>
      <w:r w:rsidR="00E6614D" w:rsidRPr="00121167">
        <w:rPr>
          <w:color w:val="00000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BB2AD0">
        <w:rPr>
          <w:color w:val="000000"/>
        </w:rPr>
        <w:t xml:space="preserve">mírně </w:t>
      </w:r>
      <w:r w:rsidR="006E7951">
        <w:rPr>
          <w:color w:val="000000"/>
        </w:rPr>
        <w:t>snížil</w:t>
      </w:r>
      <w:r w:rsidR="00661000" w:rsidRPr="00121167">
        <w:rPr>
          <w:color w:val="000000"/>
        </w:rPr>
        <w:t xml:space="preserve"> o </w:t>
      </w:r>
      <w:r w:rsidR="00BB2AD0">
        <w:rPr>
          <w:color w:val="000000"/>
        </w:rPr>
        <w:t>0,5</w:t>
      </w:r>
      <w:r w:rsidR="00DC5C72">
        <w:rPr>
          <w:color w:val="000000"/>
        </w:rPr>
        <w:t xml:space="preserve"> </w:t>
      </w:r>
      <w:r w:rsidR="00661000" w:rsidRPr="00121167">
        <w:rPr>
          <w:color w:val="000000"/>
        </w:rPr>
        <w:t>bod</w:t>
      </w:r>
      <w:r w:rsidR="00FB7882" w:rsidRPr="00121167">
        <w:rPr>
          <w:color w:val="000000"/>
        </w:rPr>
        <w:t xml:space="preserve">u na hodnotu </w:t>
      </w:r>
      <w:r w:rsidR="00DC5C72">
        <w:rPr>
          <w:color w:val="000000"/>
        </w:rPr>
        <w:t>104,</w:t>
      </w:r>
      <w:r w:rsidR="00BB2AD0">
        <w:rPr>
          <w:color w:val="000000"/>
        </w:rPr>
        <w:t>3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006221">
        <w:rPr>
          <w:color w:val="000000"/>
        </w:rPr>
        <w:t>dubnem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1C2C79" w:rsidRPr="00121167">
        <w:rPr>
          <w:color w:val="000000"/>
        </w:rPr>
        <w:t xml:space="preserve"> jsou souhrnný indikátor důvěry</w:t>
      </w:r>
      <w:r w:rsidR="00DC5C72">
        <w:rPr>
          <w:color w:val="000000"/>
        </w:rPr>
        <w:t xml:space="preserve"> a </w:t>
      </w:r>
      <w:r w:rsidR="00FB7882" w:rsidRPr="00121167">
        <w:rPr>
          <w:color w:val="000000"/>
        </w:rPr>
        <w:t>indikátor důvěry podnikatelů</w:t>
      </w:r>
      <w:r w:rsidR="00DC5C72">
        <w:rPr>
          <w:color w:val="000000"/>
        </w:rPr>
        <w:t xml:space="preserve"> vyšší,</w:t>
      </w:r>
      <w:r w:rsidRPr="00121167">
        <w:rPr>
          <w:color w:val="000000"/>
        </w:rPr>
        <w:t xml:space="preserve"> indikátor důvěry spotřebitelů </w:t>
      </w:r>
      <w:r w:rsidR="00006221">
        <w:rPr>
          <w:color w:val="000000"/>
        </w:rPr>
        <w:t>je na stejné úrovni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 xml:space="preserve">v </w:t>
      </w:r>
      <w:r w:rsidR="00006221">
        <w:rPr>
          <w:color w:val="000000"/>
          <w:szCs w:val="20"/>
        </w:rPr>
        <w:t>dubnu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 xml:space="preserve">snížila o </w:t>
      </w:r>
      <w:r w:rsidR="00006221">
        <w:rPr>
          <w:color w:val="000000"/>
          <w:szCs w:val="20"/>
        </w:rPr>
        <w:t>1,5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006221">
        <w:rPr>
          <w:color w:val="000000"/>
          <w:szCs w:val="20"/>
        </w:rPr>
        <w:t>94,7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006221">
        <w:rPr>
          <w:szCs w:val="20"/>
        </w:rPr>
        <w:t>snížilo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 xml:space="preserve">poptávky se </w:t>
      </w:r>
      <w:r w:rsidR="00E13740">
        <w:rPr>
          <w:szCs w:val="20"/>
        </w:rPr>
        <w:t xml:space="preserve">téměř </w:t>
      </w:r>
      <w:r w:rsidR="00082B49">
        <w:rPr>
          <w:szCs w:val="20"/>
        </w:rPr>
        <w:t xml:space="preserve">nezměnilo. Zásoby hotových výrobků se podle respondentů </w:t>
      </w:r>
      <w:r w:rsidR="00006221">
        <w:rPr>
          <w:szCs w:val="20"/>
        </w:rPr>
        <w:t>zvýšily</w:t>
      </w:r>
      <w:r w:rsidR="00082B49">
        <w:rPr>
          <w:szCs w:val="20"/>
        </w:rPr>
        <w:t>.</w:t>
      </w:r>
      <w:r w:rsidR="00082B49">
        <w:t xml:space="preserve"> </w:t>
      </w:r>
      <w:r w:rsidR="003C4858" w:rsidRPr="007A367E">
        <w:rPr>
          <w:szCs w:val="20"/>
        </w:rPr>
        <w:t xml:space="preserve">Využití výrobních kapacit ve zpracovatelském průmyslu se v </w:t>
      </w:r>
      <w:r w:rsidR="00763A4E" w:rsidRPr="007A367E">
        <w:rPr>
          <w:szCs w:val="20"/>
        </w:rPr>
        <w:t>dubnu</w:t>
      </w:r>
      <w:r w:rsidR="003C4858" w:rsidRPr="007A367E">
        <w:rPr>
          <w:szCs w:val="20"/>
        </w:rPr>
        <w:t xml:space="preserve"> v mezičtvrtletním srovnání </w:t>
      </w:r>
      <w:r w:rsidR="007A367E" w:rsidRPr="007A367E">
        <w:rPr>
          <w:szCs w:val="20"/>
        </w:rPr>
        <w:t>zvýšilo</w:t>
      </w:r>
      <w:r w:rsidR="003C4858" w:rsidRPr="007A367E">
        <w:rPr>
          <w:szCs w:val="20"/>
        </w:rPr>
        <w:t xml:space="preserve"> a dosáhlo </w:t>
      </w:r>
      <w:r w:rsidR="007A367E" w:rsidRPr="007A367E">
        <w:rPr>
          <w:szCs w:val="20"/>
        </w:rPr>
        <w:t>85,2</w:t>
      </w:r>
      <w:r w:rsidR="003C4858" w:rsidRPr="007A367E">
        <w:rPr>
          <w:szCs w:val="20"/>
        </w:rPr>
        <w:t xml:space="preserve"> %;</w:t>
      </w:r>
      <w:r w:rsidR="003C4858" w:rsidRPr="00556FF6">
        <w:rPr>
          <w:color w:val="8DB3E2"/>
          <w:szCs w:val="20"/>
        </w:rPr>
        <w:t xml:space="preserve"> </w:t>
      </w:r>
      <w:r w:rsidR="003C4858" w:rsidRPr="007A367E">
        <w:rPr>
          <w:szCs w:val="20"/>
        </w:rPr>
        <w:t>zajištění práce zakázkami odhadují respondenti na 8,</w:t>
      </w:r>
      <w:r w:rsidR="007A367E" w:rsidRPr="007A367E">
        <w:rPr>
          <w:szCs w:val="20"/>
        </w:rPr>
        <w:t>1</w:t>
      </w:r>
      <w:r w:rsidR="003C4858" w:rsidRPr="007A367E">
        <w:rPr>
          <w:szCs w:val="20"/>
        </w:rPr>
        <w:t xml:space="preserve"> měsíce, což je </w:t>
      </w:r>
      <w:r w:rsidR="007A367E" w:rsidRPr="007A367E">
        <w:rPr>
          <w:szCs w:val="20"/>
        </w:rPr>
        <w:t xml:space="preserve">přibližně </w:t>
      </w:r>
      <w:r w:rsidR="003C4858" w:rsidRPr="007A367E">
        <w:rPr>
          <w:szCs w:val="20"/>
        </w:rPr>
        <w:t>stejně jako v předchozím čtvrtletí.</w:t>
      </w:r>
      <w:r w:rsidR="003C4858" w:rsidRPr="007A367E">
        <w:rPr>
          <w:i/>
        </w:rPr>
        <w:t xml:space="preserve"> </w:t>
      </w:r>
      <w:r w:rsidR="003C4858" w:rsidRPr="007A367E">
        <w:t>Hlavní bariérou růstu produkce je stále nedostatečná poptávka, uvádí ji téměř 40 % vykazujících jednotek.</w:t>
      </w:r>
      <w:r w:rsidR="003C4858" w:rsidRPr="00556FF6">
        <w:rPr>
          <w:color w:val="8DB3E2"/>
        </w:rPr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437222">
        <w:rPr>
          <w:szCs w:val="20"/>
        </w:rPr>
        <w:t>neměnnost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1C2C79">
        <w:rPr>
          <w:szCs w:val="20"/>
        </w:rPr>
        <w:t xml:space="preserve"> </w:t>
      </w:r>
      <w:r w:rsidR="00437222">
        <w:rPr>
          <w:szCs w:val="20"/>
        </w:rPr>
        <w:t>téměř neměnnost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437222">
        <w:rPr>
          <w:szCs w:val="20"/>
        </w:rPr>
        <w:t xml:space="preserve">i šesti </w:t>
      </w:r>
      <w:r w:rsidR="00C00EDB">
        <w:rPr>
          <w:szCs w:val="20"/>
        </w:rPr>
        <w:t xml:space="preserve">měsíců se </w:t>
      </w:r>
      <w:r w:rsidR="00E13740">
        <w:rPr>
          <w:szCs w:val="20"/>
        </w:rPr>
        <w:t>nezměnila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 xml:space="preserve">Celková důvěra v odvětví průmyslu je v meziročním srovnání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0821BD" w:rsidRDefault="000821BD" w:rsidP="00661000">
      <w:pPr>
        <w:rPr>
          <w:szCs w:val="20"/>
        </w:rPr>
      </w:pPr>
    </w:p>
    <w:p w:rsidR="000821BD" w:rsidRPr="008308F5" w:rsidRDefault="000821BD" w:rsidP="000821BD">
      <w:pPr>
        <w:rPr>
          <w:szCs w:val="20"/>
        </w:rPr>
      </w:pPr>
      <w:r w:rsidRPr="00773003">
        <w:rPr>
          <w:szCs w:val="20"/>
        </w:rPr>
        <w:t xml:space="preserve">Ze šetření o </w:t>
      </w:r>
      <w:r w:rsidRPr="00773003">
        <w:rPr>
          <w:b/>
          <w:szCs w:val="20"/>
        </w:rPr>
        <w:t>investiční činnosti</w:t>
      </w:r>
      <w:r w:rsidRPr="00773003">
        <w:rPr>
          <w:szCs w:val="20"/>
        </w:rPr>
        <w:t xml:space="preserve"> </w:t>
      </w:r>
      <w:r w:rsidR="007A379F">
        <w:rPr>
          <w:szCs w:val="20"/>
        </w:rPr>
        <w:t xml:space="preserve">ve zpracovatelském průmyslu </w:t>
      </w:r>
      <w:r w:rsidRPr="00773003">
        <w:rPr>
          <w:szCs w:val="20"/>
        </w:rPr>
        <w:t>vyplývá, že po růstu v roce 201</w:t>
      </w:r>
      <w:r w:rsidR="00BB2AD0">
        <w:rPr>
          <w:szCs w:val="20"/>
        </w:rPr>
        <w:t>5</w:t>
      </w:r>
      <w:r w:rsidRPr="00773003">
        <w:rPr>
          <w:szCs w:val="20"/>
        </w:rPr>
        <w:t xml:space="preserve"> očekávají respondenti pro rok 201</w:t>
      </w:r>
      <w:r w:rsidR="00BB2AD0">
        <w:rPr>
          <w:szCs w:val="20"/>
        </w:rPr>
        <w:t>6</w:t>
      </w:r>
      <w:r>
        <w:rPr>
          <w:szCs w:val="20"/>
        </w:rPr>
        <w:t xml:space="preserve"> nadále</w:t>
      </w:r>
      <w:r w:rsidRPr="00773003">
        <w:rPr>
          <w:szCs w:val="20"/>
        </w:rPr>
        <w:t xml:space="preserve"> růst investic </w:t>
      </w:r>
      <w:r>
        <w:rPr>
          <w:szCs w:val="20"/>
        </w:rPr>
        <w:t xml:space="preserve">zhruba </w:t>
      </w:r>
      <w:r w:rsidRPr="00773003">
        <w:rPr>
          <w:szCs w:val="20"/>
        </w:rPr>
        <w:t xml:space="preserve">o </w:t>
      </w:r>
      <w:r w:rsidR="00BB2AD0">
        <w:rPr>
          <w:szCs w:val="20"/>
        </w:rPr>
        <w:t>10</w:t>
      </w:r>
      <w:r w:rsidRPr="00773003">
        <w:rPr>
          <w:szCs w:val="20"/>
        </w:rPr>
        <w:t xml:space="preserve"> %. </w:t>
      </w:r>
      <w:r w:rsidR="00BB2AD0">
        <w:t xml:space="preserve">Půjde </w:t>
      </w:r>
      <w:r w:rsidR="007A379F">
        <w:t>přitom převážně</w:t>
      </w:r>
      <w:r w:rsidR="00BB2AD0">
        <w:t xml:space="preserve"> o</w:t>
      </w:r>
      <w:r w:rsidR="00BB2AD0" w:rsidRPr="00915289">
        <w:t xml:space="preserve"> obnov</w:t>
      </w:r>
      <w:r w:rsidR="00BB2AD0">
        <w:t>u</w:t>
      </w:r>
      <w:r w:rsidR="00BB2AD0" w:rsidRPr="00915289">
        <w:t xml:space="preserve"> výrobních zařízení, méně</w:t>
      </w:r>
      <w:r w:rsidR="007A379F">
        <w:t xml:space="preserve"> </w:t>
      </w:r>
      <w:r w:rsidR="007A379F" w:rsidRPr="00437222">
        <w:t>pak</w:t>
      </w:r>
      <w:r w:rsidR="00BB2AD0" w:rsidRPr="00437222">
        <w:t xml:space="preserve"> </w:t>
      </w:r>
      <w:r w:rsidR="00BB2AD0">
        <w:t xml:space="preserve">o </w:t>
      </w:r>
      <w:r w:rsidR="00BB2AD0" w:rsidRPr="00915289">
        <w:t>rozšíření výrobních kapacit a pořízení nových technologií.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9749E3">
        <w:rPr>
          <w:color w:val="000000"/>
          <w:szCs w:val="20"/>
        </w:rPr>
        <w:t>dubnu</w:t>
      </w:r>
      <w:r w:rsidRPr="00247FE8">
        <w:rPr>
          <w:color w:val="000000"/>
          <w:szCs w:val="20"/>
        </w:rPr>
        <w:t xml:space="preserve"> meziměsíčně </w:t>
      </w:r>
      <w:r w:rsidR="009749E3">
        <w:rPr>
          <w:color w:val="000000"/>
          <w:szCs w:val="20"/>
        </w:rPr>
        <w:t>mírně zvýšila</w:t>
      </w:r>
      <w:r w:rsidR="00E13740">
        <w:rPr>
          <w:color w:val="000000"/>
          <w:szCs w:val="20"/>
        </w:rPr>
        <w:t xml:space="preserve"> o </w:t>
      </w:r>
      <w:r w:rsidR="009749E3">
        <w:rPr>
          <w:color w:val="000000"/>
          <w:szCs w:val="20"/>
        </w:rPr>
        <w:t>1</w:t>
      </w:r>
      <w:r w:rsidR="00E13740">
        <w:rPr>
          <w:color w:val="000000"/>
          <w:szCs w:val="20"/>
        </w:rPr>
        <w:t xml:space="preserve"> bod na hodnotu</w:t>
      </w:r>
      <w:r w:rsidR="00FB7882">
        <w:rPr>
          <w:color w:val="000000"/>
          <w:szCs w:val="20"/>
        </w:rPr>
        <w:t xml:space="preserve"> </w:t>
      </w:r>
      <w:r w:rsidR="009749E3">
        <w:rPr>
          <w:color w:val="000000"/>
          <w:szCs w:val="20"/>
        </w:rPr>
        <w:t>80,</w:t>
      </w:r>
      <w:r w:rsidR="00E13740">
        <w:rPr>
          <w:color w:val="000000"/>
          <w:szCs w:val="20"/>
        </w:rPr>
        <w:t>7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E13740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9749E3">
        <w:rPr>
          <w:color w:val="000000"/>
          <w:szCs w:val="20"/>
        </w:rPr>
        <w:t>březnu mírně</w:t>
      </w:r>
      <w:r w:rsidR="00E13740">
        <w:rPr>
          <w:color w:val="000000"/>
          <w:szCs w:val="20"/>
        </w:rPr>
        <w:t xml:space="preserve"> </w:t>
      </w:r>
      <w:r w:rsidR="009749E3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E13740">
        <w:rPr>
          <w:szCs w:val="20"/>
        </w:rPr>
        <w:t xml:space="preserve">téměř neměnnost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9749E3">
        <w:rPr>
          <w:szCs w:val="20"/>
        </w:rPr>
        <w:t>také</w:t>
      </w:r>
      <w:r w:rsidR="004218DF">
        <w:rPr>
          <w:szCs w:val="20"/>
        </w:rPr>
        <w:t xml:space="preserve">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E13740">
        <w:rPr>
          <w:szCs w:val="20"/>
        </w:rPr>
        <w:t xml:space="preserve">měsíců se </w:t>
      </w:r>
      <w:r w:rsidR="009749E3">
        <w:rPr>
          <w:szCs w:val="20"/>
        </w:rPr>
        <w:t>mírně zvýšila</w:t>
      </w:r>
      <w:r w:rsidR="00E13740">
        <w:rPr>
          <w:szCs w:val="20"/>
        </w:rPr>
        <w:t>, pro období příštích</w:t>
      </w:r>
      <w:r w:rsidR="00AB1F34">
        <w:rPr>
          <w:szCs w:val="20"/>
        </w:rPr>
        <w:t xml:space="preserve"> šesti </w:t>
      </w:r>
      <w:r w:rsidR="002E5828">
        <w:rPr>
          <w:szCs w:val="20"/>
        </w:rPr>
        <w:t xml:space="preserve">měsíců se </w:t>
      </w:r>
      <w:r w:rsidR="00E13740">
        <w:rPr>
          <w:szCs w:val="20"/>
        </w:rPr>
        <w:t>zvýšila</w:t>
      </w:r>
      <w:r w:rsidR="00082B49">
        <w:rPr>
          <w:szCs w:val="20"/>
        </w:rPr>
        <w:t xml:space="preserve">. V meziročním srovnání je </w:t>
      </w:r>
      <w:r w:rsidR="008C14E2">
        <w:rPr>
          <w:szCs w:val="20"/>
        </w:rPr>
        <w:t xml:space="preserve">ale </w:t>
      </w:r>
      <w:r w:rsidR="00082B49">
        <w:rPr>
          <w:szCs w:val="20"/>
        </w:rPr>
        <w:t xml:space="preserve">důvěra podnikatelů ve stavebnictví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D77211">
        <w:rPr>
          <w:color w:val="000000"/>
          <w:szCs w:val="20"/>
        </w:rPr>
        <w:t>dubnu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D77211">
        <w:rPr>
          <w:color w:val="000000"/>
          <w:szCs w:val="20"/>
        </w:rPr>
        <w:t>březnu</w:t>
      </w:r>
      <w:r w:rsidR="00A12F18" w:rsidRPr="00247FE8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 xml:space="preserve">snížil o </w:t>
      </w:r>
      <w:r w:rsidR="00D77211">
        <w:rPr>
          <w:color w:val="000000"/>
          <w:szCs w:val="20"/>
        </w:rPr>
        <w:t>2,2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D77211">
        <w:rPr>
          <w:color w:val="000000"/>
          <w:szCs w:val="20"/>
        </w:rPr>
        <w:t>99,0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D77211">
        <w:rPr>
          <w:color w:val="000000"/>
          <w:szCs w:val="20"/>
        </w:rPr>
        <w:t>snížilo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E13740">
        <w:rPr>
          <w:color w:val="000000"/>
          <w:szCs w:val="20"/>
        </w:rPr>
        <w:t>téměř 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i šesti měsíců se snížila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důvěra v obchodě oproti minulému roku </w:t>
      </w:r>
      <w:r w:rsidR="0079764E">
        <w:rPr>
          <w:color w:val="000000"/>
          <w:szCs w:val="20"/>
        </w:rPr>
        <w:t>také 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2A4AC4">
        <w:rPr>
          <w:color w:val="000000"/>
          <w:szCs w:val="20"/>
        </w:rPr>
        <w:t>dubnu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</w:t>
      </w:r>
      <w:r w:rsidR="002A4AC4">
        <w:rPr>
          <w:color w:val="000000"/>
          <w:szCs w:val="20"/>
        </w:rPr>
        <w:t>snížila</w:t>
      </w:r>
      <w:r w:rsidR="00082B49" w:rsidRPr="00247FE8">
        <w:rPr>
          <w:color w:val="000000"/>
          <w:szCs w:val="20"/>
        </w:rPr>
        <w:t xml:space="preserve"> o </w:t>
      </w:r>
      <w:r w:rsidR="00EB5487">
        <w:rPr>
          <w:color w:val="000000"/>
          <w:szCs w:val="20"/>
        </w:rPr>
        <w:t>1</w:t>
      </w:r>
      <w:r w:rsidR="002A4AC4">
        <w:rPr>
          <w:color w:val="000000"/>
          <w:szCs w:val="20"/>
        </w:rPr>
        <w:t>,2</w:t>
      </w:r>
      <w:r w:rsidR="00EB5487">
        <w:rPr>
          <w:color w:val="000000"/>
          <w:szCs w:val="20"/>
        </w:rPr>
        <w:t xml:space="preserve"> bod</w:t>
      </w:r>
      <w:r w:rsidR="002A4AC4">
        <w:rPr>
          <w:color w:val="000000"/>
          <w:szCs w:val="20"/>
        </w:rPr>
        <w:t>u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</w:t>
      </w:r>
      <w:r w:rsidR="002A4AC4">
        <w:rPr>
          <w:color w:val="000000"/>
          <w:szCs w:val="20"/>
        </w:rPr>
        <w:t>93,7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2A4AC4">
        <w:rPr>
          <w:szCs w:val="20"/>
        </w:rPr>
        <w:t>březnu</w:t>
      </w:r>
      <w:r w:rsidR="00EB5487">
        <w:rPr>
          <w:szCs w:val="20"/>
        </w:rPr>
        <w:t xml:space="preserve">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2A4AC4">
        <w:rPr>
          <w:szCs w:val="20"/>
        </w:rPr>
        <w:t>dubnu</w:t>
      </w:r>
      <w:r w:rsidR="00082B49">
        <w:rPr>
          <w:szCs w:val="20"/>
        </w:rPr>
        <w:t xml:space="preserve"> se </w:t>
      </w:r>
      <w:r w:rsidR="00F763E2">
        <w:rPr>
          <w:szCs w:val="20"/>
        </w:rPr>
        <w:t>téměř nezměnilo</w:t>
      </w:r>
      <w:bookmarkStart w:id="0" w:name="_GoBack"/>
      <w:bookmarkEnd w:id="0"/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se </w:t>
      </w:r>
      <w:r w:rsidR="00F763E2">
        <w:rPr>
          <w:szCs w:val="20"/>
        </w:rPr>
        <w:t xml:space="preserve">mírně </w:t>
      </w:r>
      <w:r w:rsidR="002A4AC4">
        <w:rPr>
          <w:szCs w:val="20"/>
        </w:rPr>
        <w:t>snížila</w:t>
      </w:r>
      <w:r w:rsidR="00082B49">
        <w:rPr>
          <w:szCs w:val="20"/>
        </w:rPr>
        <w:t xml:space="preserve">. Očekávání vývoje celkové 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EB5487">
        <w:rPr>
          <w:szCs w:val="20"/>
        </w:rPr>
        <w:t>téměř nezměnila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 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7A379F">
        <w:rPr>
          <w:b w:val="0"/>
          <w:color w:val="000000"/>
          <w:szCs w:val="20"/>
        </w:rPr>
        <w:t>dubnu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7A379F">
        <w:rPr>
          <w:b w:val="0"/>
          <w:color w:val="000000"/>
          <w:szCs w:val="20"/>
        </w:rPr>
        <w:t xml:space="preserve">mírně </w:t>
      </w:r>
      <w:r w:rsidR="00EA30D7">
        <w:rPr>
          <w:b w:val="0"/>
          <w:color w:val="000000"/>
          <w:szCs w:val="20"/>
        </w:rPr>
        <w:t>snížil</w:t>
      </w:r>
      <w:r w:rsidR="00082B49" w:rsidRPr="00121167">
        <w:rPr>
          <w:b w:val="0"/>
          <w:color w:val="000000"/>
          <w:szCs w:val="20"/>
        </w:rPr>
        <w:t xml:space="preserve"> o </w:t>
      </w:r>
      <w:r w:rsidR="007A379F">
        <w:rPr>
          <w:b w:val="0"/>
          <w:color w:val="000000"/>
          <w:szCs w:val="20"/>
        </w:rPr>
        <w:t>0,5</w:t>
      </w:r>
      <w:r w:rsidR="00082B49" w:rsidRPr="00121167">
        <w:rPr>
          <w:b w:val="0"/>
          <w:color w:val="000000"/>
          <w:szCs w:val="20"/>
        </w:rPr>
        <w:t xml:space="preserve"> bod</w:t>
      </w:r>
      <w:r w:rsidRPr="00121167">
        <w:rPr>
          <w:b w:val="0"/>
          <w:color w:val="000000"/>
          <w:szCs w:val="20"/>
        </w:rPr>
        <w:t xml:space="preserve">u na hodnotu </w:t>
      </w:r>
      <w:r w:rsidR="00FC1888">
        <w:rPr>
          <w:b w:val="0"/>
          <w:color w:val="000000"/>
          <w:szCs w:val="20"/>
        </w:rPr>
        <w:t>104,</w:t>
      </w:r>
      <w:r w:rsidR="007A379F">
        <w:rPr>
          <w:b w:val="0"/>
          <w:color w:val="000000"/>
          <w:szCs w:val="20"/>
        </w:rPr>
        <w:t>3. Z dubnového</w:t>
      </w:r>
      <w:r w:rsidR="00FC1888">
        <w:rPr>
          <w:b w:val="0"/>
          <w:color w:val="000000"/>
          <w:szCs w:val="20"/>
        </w:rPr>
        <w:t xml:space="preserve"> šetření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7A379F">
        <w:rPr>
          <w:b w:val="0"/>
          <w:color w:val="000000"/>
          <w:szCs w:val="20"/>
        </w:rPr>
        <w:t>snížily</w:t>
      </w:r>
      <w:r w:rsidR="00082B49" w:rsidRPr="00121167">
        <w:rPr>
          <w:b w:val="0"/>
          <w:color w:val="000000"/>
          <w:szCs w:val="20"/>
        </w:rPr>
        <w:t xml:space="preserve"> obavy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</w:t>
      </w:r>
      <w:r w:rsidR="007A379F">
        <w:rPr>
          <w:b w:val="0"/>
          <w:color w:val="000000"/>
          <w:szCs w:val="20"/>
        </w:rPr>
        <w:t>zvýšily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D35E87">
        <w:rPr>
          <w:b w:val="0"/>
          <w:color w:val="000000"/>
          <w:szCs w:val="20"/>
        </w:rPr>
        <w:t> </w:t>
      </w:r>
      <w:r w:rsidR="007A379F">
        <w:rPr>
          <w:b w:val="0"/>
          <w:color w:val="000000"/>
          <w:szCs w:val="20"/>
        </w:rPr>
        <w:t>březnem</w:t>
      </w:r>
      <w:r w:rsidR="00D35E87">
        <w:rPr>
          <w:b w:val="0"/>
          <w:color w:val="000000"/>
          <w:szCs w:val="20"/>
        </w:rPr>
        <w:t xml:space="preserve"> </w:t>
      </w:r>
      <w:r w:rsidR="007A379F">
        <w:rPr>
          <w:b w:val="0"/>
          <w:color w:val="000000"/>
          <w:szCs w:val="20"/>
        </w:rPr>
        <w:t>nezměnil</w:t>
      </w:r>
      <w:r w:rsidR="00082B49" w:rsidRPr="00121167">
        <w:rPr>
          <w:b w:val="0"/>
          <w:color w:val="000000"/>
        </w:rPr>
        <w:t xml:space="preserve">. </w:t>
      </w:r>
      <w:r w:rsidR="003862A6" w:rsidRPr="003862A6">
        <w:rPr>
          <w:b w:val="0"/>
          <w:color w:val="000000"/>
          <w:szCs w:val="20"/>
        </w:rPr>
        <w:t xml:space="preserve">Obavy </w:t>
      </w:r>
      <w:r w:rsidR="003862A6">
        <w:rPr>
          <w:b w:val="0"/>
          <w:color w:val="000000"/>
          <w:szCs w:val="20"/>
        </w:rPr>
        <w:t xml:space="preserve">respondentů </w:t>
      </w:r>
      <w:r w:rsidR="00FC1888">
        <w:rPr>
          <w:b w:val="0"/>
          <w:color w:val="000000"/>
          <w:szCs w:val="20"/>
        </w:rPr>
        <w:t>ze zvýšení nezaměstnanosti</w:t>
      </w:r>
      <w:r w:rsidR="007A379F">
        <w:rPr>
          <w:b w:val="0"/>
          <w:color w:val="000000"/>
          <w:szCs w:val="20"/>
        </w:rPr>
        <w:t xml:space="preserve">, stejně tak </w:t>
      </w:r>
      <w:r w:rsidR="00FC1888">
        <w:rPr>
          <w:b w:val="0"/>
          <w:color w:val="000000"/>
          <w:szCs w:val="20"/>
        </w:rPr>
        <w:t xml:space="preserve">obavy z růstu cen </w:t>
      </w:r>
      <w:r w:rsidR="007A379F">
        <w:rPr>
          <w:b w:val="0"/>
          <w:color w:val="000000"/>
          <w:szCs w:val="20"/>
        </w:rPr>
        <w:t>se meziměsíčně téměř nezměnily</w:t>
      </w:r>
      <w:r w:rsidR="00082B49" w:rsidRPr="00121167">
        <w:rPr>
          <w:b w:val="0"/>
          <w:color w:val="000000"/>
        </w:rPr>
        <w:t>.</w:t>
      </w:r>
      <w:r w:rsidR="001948AE">
        <w:rPr>
          <w:b w:val="0"/>
          <w:color w:val="000000"/>
        </w:rPr>
        <w:t xml:space="preserve"> V meziročním srovnání je důvěra spotřebitelů </w:t>
      </w:r>
      <w:r w:rsidR="007A379F">
        <w:rPr>
          <w:b w:val="0"/>
          <w:color w:val="000000"/>
        </w:rPr>
        <w:t>na stejné úrovni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763A4E">
        <w:t>8</w:t>
      </w:r>
      <w:r>
        <w:t xml:space="preserve">. </w:t>
      </w:r>
      <w:r w:rsidR="00763A4E">
        <w:t>4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763A4E">
        <w:t>24.</w:t>
      </w:r>
      <w:r>
        <w:t xml:space="preserve"> </w:t>
      </w:r>
      <w:r w:rsidR="00763A4E">
        <w:t>5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 – 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 – 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 – 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 – 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763A4E" w:rsidRPr="00EB4473" w:rsidRDefault="00763A4E" w:rsidP="00763A4E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763A4E" w:rsidRPr="00EB4473" w:rsidRDefault="00763A4E" w:rsidP="00763A4E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D209A7" w:rsidRPr="00A12F18" w:rsidRDefault="00763A4E" w:rsidP="007A379F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sectPr w:rsidR="00D209A7" w:rsidRPr="00A12F1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84" w:rsidRDefault="00136E84" w:rsidP="00BA6370">
      <w:r>
        <w:separator/>
      </w:r>
    </w:p>
  </w:endnote>
  <w:endnote w:type="continuationSeparator" w:id="0">
    <w:p w:rsidR="00136E84" w:rsidRDefault="00136E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36E8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8C14E2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84" w:rsidRDefault="00136E84" w:rsidP="00BA6370">
      <w:r>
        <w:separator/>
      </w:r>
    </w:p>
  </w:footnote>
  <w:footnote w:type="continuationSeparator" w:id="0">
    <w:p w:rsidR="00136E84" w:rsidRDefault="00136E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36E8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6221"/>
    <w:rsid w:val="00007C80"/>
    <w:rsid w:val="00020B5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E43CC"/>
    <w:rsid w:val="00117548"/>
    <w:rsid w:val="00121167"/>
    <w:rsid w:val="00136496"/>
    <w:rsid w:val="00136E84"/>
    <w:rsid w:val="001404AB"/>
    <w:rsid w:val="0017231D"/>
    <w:rsid w:val="001810DC"/>
    <w:rsid w:val="001948AE"/>
    <w:rsid w:val="001A767D"/>
    <w:rsid w:val="001B607F"/>
    <w:rsid w:val="001C2C79"/>
    <w:rsid w:val="001D1DB9"/>
    <w:rsid w:val="001D1FE5"/>
    <w:rsid w:val="001D369A"/>
    <w:rsid w:val="001F08B3"/>
    <w:rsid w:val="001F2FE0"/>
    <w:rsid w:val="00200037"/>
    <w:rsid w:val="00200854"/>
    <w:rsid w:val="002070FB"/>
    <w:rsid w:val="002117B8"/>
    <w:rsid w:val="00213729"/>
    <w:rsid w:val="00227F3D"/>
    <w:rsid w:val="002406FA"/>
    <w:rsid w:val="002434AB"/>
    <w:rsid w:val="00245670"/>
    <w:rsid w:val="00247FE8"/>
    <w:rsid w:val="0026107B"/>
    <w:rsid w:val="0026373B"/>
    <w:rsid w:val="002749E7"/>
    <w:rsid w:val="00290F66"/>
    <w:rsid w:val="002A4AC4"/>
    <w:rsid w:val="002B2E47"/>
    <w:rsid w:val="002B68E3"/>
    <w:rsid w:val="002D0A39"/>
    <w:rsid w:val="002D69A3"/>
    <w:rsid w:val="002E3336"/>
    <w:rsid w:val="002E5828"/>
    <w:rsid w:val="002F5BE6"/>
    <w:rsid w:val="002F74A9"/>
    <w:rsid w:val="0030714B"/>
    <w:rsid w:val="00317AB1"/>
    <w:rsid w:val="003246C4"/>
    <w:rsid w:val="003301A3"/>
    <w:rsid w:val="0034045C"/>
    <w:rsid w:val="003462CB"/>
    <w:rsid w:val="0036777B"/>
    <w:rsid w:val="00367CF9"/>
    <w:rsid w:val="0038282A"/>
    <w:rsid w:val="003862A6"/>
    <w:rsid w:val="00397580"/>
    <w:rsid w:val="003A45C8"/>
    <w:rsid w:val="003B3C6F"/>
    <w:rsid w:val="003B55A8"/>
    <w:rsid w:val="003C24C8"/>
    <w:rsid w:val="003C2DCF"/>
    <w:rsid w:val="003C4858"/>
    <w:rsid w:val="003C7FE7"/>
    <w:rsid w:val="003D0499"/>
    <w:rsid w:val="003D1A71"/>
    <w:rsid w:val="003D3081"/>
    <w:rsid w:val="003D3576"/>
    <w:rsid w:val="003E3A11"/>
    <w:rsid w:val="003E5E64"/>
    <w:rsid w:val="003F526A"/>
    <w:rsid w:val="003F5F47"/>
    <w:rsid w:val="003F708C"/>
    <w:rsid w:val="00405244"/>
    <w:rsid w:val="00405417"/>
    <w:rsid w:val="004154C7"/>
    <w:rsid w:val="004218DF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31DBB"/>
    <w:rsid w:val="00556FF6"/>
    <w:rsid w:val="00573994"/>
    <w:rsid w:val="00582DAD"/>
    <w:rsid w:val="005B73E3"/>
    <w:rsid w:val="005C7E15"/>
    <w:rsid w:val="005E6A7E"/>
    <w:rsid w:val="005E78B1"/>
    <w:rsid w:val="005F79FB"/>
    <w:rsid w:val="00604406"/>
    <w:rsid w:val="00605F4A"/>
    <w:rsid w:val="00607822"/>
    <w:rsid w:val="006103AA"/>
    <w:rsid w:val="00613BBF"/>
    <w:rsid w:val="00615A05"/>
    <w:rsid w:val="00622B80"/>
    <w:rsid w:val="0064139A"/>
    <w:rsid w:val="00643E7E"/>
    <w:rsid w:val="00661000"/>
    <w:rsid w:val="006762F1"/>
    <w:rsid w:val="006773F6"/>
    <w:rsid w:val="00687441"/>
    <w:rsid w:val="006931CF"/>
    <w:rsid w:val="006E024F"/>
    <w:rsid w:val="006E4E81"/>
    <w:rsid w:val="006E7951"/>
    <w:rsid w:val="006F4A28"/>
    <w:rsid w:val="00704BE1"/>
    <w:rsid w:val="00707F7D"/>
    <w:rsid w:val="007164F8"/>
    <w:rsid w:val="00717EC5"/>
    <w:rsid w:val="0074583D"/>
    <w:rsid w:val="00754C20"/>
    <w:rsid w:val="00763A4E"/>
    <w:rsid w:val="00786DA9"/>
    <w:rsid w:val="0079764E"/>
    <w:rsid w:val="007A2048"/>
    <w:rsid w:val="007A367E"/>
    <w:rsid w:val="007A379F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43E9"/>
    <w:rsid w:val="008A750A"/>
    <w:rsid w:val="008B3970"/>
    <w:rsid w:val="008C14E2"/>
    <w:rsid w:val="008C384C"/>
    <w:rsid w:val="008D0F11"/>
    <w:rsid w:val="008E5E54"/>
    <w:rsid w:val="008F110B"/>
    <w:rsid w:val="008F73B4"/>
    <w:rsid w:val="00956CC5"/>
    <w:rsid w:val="00961977"/>
    <w:rsid w:val="00963180"/>
    <w:rsid w:val="009709D4"/>
    <w:rsid w:val="009749E3"/>
    <w:rsid w:val="00976CB2"/>
    <w:rsid w:val="00986DD7"/>
    <w:rsid w:val="0099492E"/>
    <w:rsid w:val="009B55B1"/>
    <w:rsid w:val="009B7437"/>
    <w:rsid w:val="009D127A"/>
    <w:rsid w:val="009E0B54"/>
    <w:rsid w:val="009E0C5C"/>
    <w:rsid w:val="009E76C9"/>
    <w:rsid w:val="00A0762A"/>
    <w:rsid w:val="00A12F18"/>
    <w:rsid w:val="00A13984"/>
    <w:rsid w:val="00A21F27"/>
    <w:rsid w:val="00A30C2E"/>
    <w:rsid w:val="00A4343D"/>
    <w:rsid w:val="00A502F1"/>
    <w:rsid w:val="00A64234"/>
    <w:rsid w:val="00A70A83"/>
    <w:rsid w:val="00A80F38"/>
    <w:rsid w:val="00A81EB3"/>
    <w:rsid w:val="00A829F9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0555F"/>
    <w:rsid w:val="00B30201"/>
    <w:rsid w:val="00B358A0"/>
    <w:rsid w:val="00B42324"/>
    <w:rsid w:val="00B55375"/>
    <w:rsid w:val="00B632CC"/>
    <w:rsid w:val="00B70DC6"/>
    <w:rsid w:val="00B7600E"/>
    <w:rsid w:val="00B8577D"/>
    <w:rsid w:val="00B97BA5"/>
    <w:rsid w:val="00BA12F1"/>
    <w:rsid w:val="00BA439F"/>
    <w:rsid w:val="00BA6370"/>
    <w:rsid w:val="00BB2AD0"/>
    <w:rsid w:val="00BB5BF4"/>
    <w:rsid w:val="00BC456D"/>
    <w:rsid w:val="00BD6B4F"/>
    <w:rsid w:val="00BF0D72"/>
    <w:rsid w:val="00BF6D66"/>
    <w:rsid w:val="00C00EDB"/>
    <w:rsid w:val="00C00F87"/>
    <w:rsid w:val="00C118D9"/>
    <w:rsid w:val="00C269D4"/>
    <w:rsid w:val="00C27F58"/>
    <w:rsid w:val="00C36744"/>
    <w:rsid w:val="00C37ADB"/>
    <w:rsid w:val="00C4160D"/>
    <w:rsid w:val="00C44AD6"/>
    <w:rsid w:val="00C5629B"/>
    <w:rsid w:val="00C61716"/>
    <w:rsid w:val="00C717FA"/>
    <w:rsid w:val="00C75A96"/>
    <w:rsid w:val="00C83ABB"/>
    <w:rsid w:val="00C8406E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545B"/>
    <w:rsid w:val="00D1729F"/>
    <w:rsid w:val="00D209A7"/>
    <w:rsid w:val="00D23D36"/>
    <w:rsid w:val="00D27D69"/>
    <w:rsid w:val="00D33658"/>
    <w:rsid w:val="00D35E87"/>
    <w:rsid w:val="00D448C2"/>
    <w:rsid w:val="00D51596"/>
    <w:rsid w:val="00D666C3"/>
    <w:rsid w:val="00D77211"/>
    <w:rsid w:val="00D9189F"/>
    <w:rsid w:val="00D93FCF"/>
    <w:rsid w:val="00D969D3"/>
    <w:rsid w:val="00DA4762"/>
    <w:rsid w:val="00DB41E8"/>
    <w:rsid w:val="00DC42F1"/>
    <w:rsid w:val="00DC5C72"/>
    <w:rsid w:val="00DE0AE6"/>
    <w:rsid w:val="00DF1BBE"/>
    <w:rsid w:val="00DF47FE"/>
    <w:rsid w:val="00E0156A"/>
    <w:rsid w:val="00E13740"/>
    <w:rsid w:val="00E207B5"/>
    <w:rsid w:val="00E20E77"/>
    <w:rsid w:val="00E26704"/>
    <w:rsid w:val="00E31980"/>
    <w:rsid w:val="00E400C4"/>
    <w:rsid w:val="00E4594B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5219"/>
    <w:rsid w:val="00EF0998"/>
    <w:rsid w:val="00EF11FF"/>
    <w:rsid w:val="00F036F5"/>
    <w:rsid w:val="00F35DB8"/>
    <w:rsid w:val="00F516FD"/>
    <w:rsid w:val="00F70345"/>
    <w:rsid w:val="00F757F3"/>
    <w:rsid w:val="00F75F2A"/>
    <w:rsid w:val="00F763E2"/>
    <w:rsid w:val="00F802C0"/>
    <w:rsid w:val="00FB687C"/>
    <w:rsid w:val="00FB7882"/>
    <w:rsid w:val="00FC1888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65A7-D69F-4717-84A5-52E224D7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185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5254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36</cp:revision>
  <cp:lastPrinted>2016-01-19T08:20:00Z</cp:lastPrinted>
  <dcterms:created xsi:type="dcterms:W3CDTF">2016-01-22T09:04:00Z</dcterms:created>
  <dcterms:modified xsi:type="dcterms:W3CDTF">2016-04-21T08:44:00Z</dcterms:modified>
</cp:coreProperties>
</file>