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4153F8" w:rsidP="001D604B">
      <w:pPr>
        <w:pStyle w:val="Datum"/>
      </w:pPr>
      <w:r>
        <w:t>13. 3</w:t>
      </w:r>
      <w:r w:rsidR="0043490C">
        <w:t xml:space="preserve">. </w:t>
      </w:r>
      <w:r w:rsidR="001D604B">
        <w:t>201</w:t>
      </w:r>
      <w:r w:rsidR="002C1210">
        <w:t>5</w:t>
      </w:r>
    </w:p>
    <w:p w:rsidR="001101B8" w:rsidRDefault="001101B8" w:rsidP="001D604B">
      <w:pPr>
        <w:pStyle w:val="Datum"/>
      </w:pPr>
    </w:p>
    <w:p w:rsidR="0078637E" w:rsidRDefault="00CB3D2B" w:rsidP="0078637E">
      <w:pPr>
        <w:pStyle w:val="Nzev"/>
      </w:pPr>
      <w:r>
        <w:t>Růst průmyslové</w:t>
      </w:r>
      <w:r w:rsidR="0078637E" w:rsidRPr="00CB3D2B">
        <w:t xml:space="preserve"> produ</w:t>
      </w:r>
      <w:r>
        <w:t>kce pokračoval</w:t>
      </w:r>
    </w:p>
    <w:p w:rsidR="001D604B" w:rsidRPr="006041FD" w:rsidRDefault="001D604B" w:rsidP="009E36FC">
      <w:pPr>
        <w:pStyle w:val="Podtitulek"/>
        <w:tabs>
          <w:tab w:val="left" w:pos="3102"/>
          <w:tab w:val="left" w:pos="3525"/>
        </w:tabs>
      </w:pPr>
      <w:r>
        <w:t xml:space="preserve">Průmysl – </w:t>
      </w:r>
      <w:r w:rsidR="004153F8">
        <w:t xml:space="preserve">leden </w:t>
      </w:r>
      <w:r>
        <w:t>201</w:t>
      </w:r>
      <w:r w:rsidR="004153F8">
        <w:t>5</w:t>
      </w:r>
      <w:r w:rsidR="002C2F7A">
        <w:tab/>
      </w:r>
      <w:r w:rsidR="009E36FC">
        <w:tab/>
      </w:r>
    </w:p>
    <w:p w:rsidR="006D1443" w:rsidRDefault="001D604B" w:rsidP="006D1443">
      <w:pPr>
        <w:pStyle w:val="Zkladntext3"/>
      </w:pPr>
      <w:r w:rsidRPr="00D878AA">
        <w:t>Průmyslová produkce v</w:t>
      </w:r>
      <w:r w:rsidR="00F50392">
        <w:t> </w:t>
      </w:r>
      <w:r w:rsidR="004153F8">
        <w:t>lednu</w:t>
      </w:r>
      <w:r w:rsidR="00F50392">
        <w:t xml:space="preserve"> </w:t>
      </w:r>
      <w:r w:rsidRPr="00D878AA">
        <w:t xml:space="preserve">meziročně </w:t>
      </w:r>
      <w:r w:rsidR="00FF6E2D" w:rsidRPr="001E076E">
        <w:t>vzrostla</w:t>
      </w:r>
      <w:r w:rsidRPr="00D878AA">
        <w:t xml:space="preserve"> reálně o</w:t>
      </w:r>
      <w:r w:rsidR="001E076E">
        <w:t xml:space="preserve"> 2,</w:t>
      </w:r>
      <w:r w:rsidR="00EA4022">
        <w:t>9</w:t>
      </w:r>
      <w:r w:rsidR="00A21B07">
        <w:t xml:space="preserve"> %</w:t>
      </w:r>
      <w:r w:rsidR="00F341BD">
        <w:t xml:space="preserve">, po očištění od vlivu počtu pracovních dnů </w:t>
      </w:r>
      <w:r w:rsidR="00F341BD" w:rsidRPr="00A4625F">
        <w:t xml:space="preserve">vzrostla o </w:t>
      </w:r>
      <w:r w:rsidR="00A66F92" w:rsidRPr="00A66F92">
        <w:t>5,5</w:t>
      </w:r>
      <w:r w:rsidR="00F341BD" w:rsidRPr="000E289F">
        <w:t xml:space="preserve"> </w:t>
      </w:r>
      <w:r w:rsidR="00F341BD">
        <w:t>%.</w:t>
      </w:r>
      <w:r w:rsidR="00F341BD" w:rsidRPr="00D878AA">
        <w:t xml:space="preserve"> Ve srovnání s předchozím měsícem byla po vyloučení sezónních </w:t>
      </w:r>
      <w:r w:rsidR="00F341BD" w:rsidRPr="00A21B07">
        <w:t xml:space="preserve">vlivů </w:t>
      </w:r>
      <w:r w:rsidR="00F341BD" w:rsidRPr="000E289F">
        <w:t xml:space="preserve">vyšší o </w:t>
      </w:r>
      <w:r w:rsidR="00A4625F" w:rsidRPr="00A66F92">
        <w:t>0,</w:t>
      </w:r>
      <w:r w:rsidR="00A66F92" w:rsidRPr="00A66F92">
        <w:t>4</w:t>
      </w:r>
      <w:r w:rsidR="00F341BD" w:rsidRPr="006041FD">
        <w:t xml:space="preserve"> </w:t>
      </w:r>
      <w:r w:rsidR="00F341BD" w:rsidRPr="00D878AA">
        <w:t>%. Hodnota nových zakázek meziročně vzrostla o </w:t>
      </w:r>
      <w:r w:rsidR="001E076E">
        <w:t>1,1</w:t>
      </w:r>
      <w:r w:rsidR="00F341BD" w:rsidRPr="00D878AA">
        <w:t xml:space="preserve"> %</w:t>
      </w:r>
      <w:r w:rsidR="006D1443">
        <w:t>.</w:t>
      </w:r>
    </w:p>
    <w:p w:rsidR="004153F8" w:rsidRDefault="004153F8" w:rsidP="00FF6E2D">
      <w:pPr>
        <w:rPr>
          <w:b/>
          <w:bCs/>
        </w:rPr>
      </w:pPr>
    </w:p>
    <w:p w:rsidR="00FF6E2D" w:rsidRDefault="001D604B" w:rsidP="00FF6E2D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DD18CD" w:rsidRPr="00F341BD">
        <w:t> </w:t>
      </w:r>
      <w:r w:rsidR="00941932">
        <w:t>lednu</w:t>
      </w:r>
      <w:r w:rsidR="00644632" w:rsidRPr="00F341BD">
        <w:t xml:space="preserve"> 201</w:t>
      </w:r>
      <w:r w:rsidR="00941932">
        <w:t>5</w:t>
      </w:r>
      <w:r w:rsidRPr="00F341BD">
        <w:t xml:space="preserve"> meziročně reálně </w:t>
      </w:r>
      <w:r w:rsidR="00FF6E2D" w:rsidRPr="00FF6E2D">
        <w:t xml:space="preserve">vzrostla o </w:t>
      </w:r>
      <w:r w:rsidR="001E076E">
        <w:t>2,</w:t>
      </w:r>
      <w:r w:rsidR="00EA4022">
        <w:t>9</w:t>
      </w:r>
      <w:r w:rsidRPr="00F341BD">
        <w:t xml:space="preserve"> %</w:t>
      </w:r>
      <w:r w:rsidR="00C835FC" w:rsidRPr="00F341BD">
        <w:t xml:space="preserve">, po očištění od vlivu počtu pracovních dnů </w:t>
      </w:r>
      <w:r w:rsidR="00FE38F7" w:rsidRPr="00FE38F7">
        <w:t>vzrostla</w:t>
      </w:r>
      <w:r w:rsidR="00A66F92">
        <w:t xml:space="preserve"> o 5,5</w:t>
      </w:r>
      <w:r w:rsidR="00C835FC" w:rsidRPr="00F341BD">
        <w:t xml:space="preserve"> %. </w:t>
      </w:r>
      <w:r w:rsidR="00941932">
        <w:t>Leden 2015</w:t>
      </w:r>
      <w:r w:rsidR="00C835FC" w:rsidRPr="00F341BD">
        <w:t xml:space="preserve"> měl ve srovnání se stejným měsícem předchozího roku o </w:t>
      </w:r>
      <w:r w:rsidR="00FF6E2D">
        <w:t xml:space="preserve">1 pracovní den </w:t>
      </w:r>
      <w:r w:rsidR="00941932">
        <w:t>méně</w:t>
      </w:r>
      <w:r w:rsidR="00C835FC" w:rsidRPr="00F341BD">
        <w:t xml:space="preserve">. Po očištění od sezónních vlivů (včetně vlivu počtu pracovních dnů) byla průmyslová produkce meziměsíčně </w:t>
      </w:r>
      <w:r w:rsidR="00FE38F7" w:rsidRPr="00A66F92">
        <w:t>vyšší</w:t>
      </w:r>
      <w:r w:rsidR="00C835FC" w:rsidRPr="001E076E">
        <w:rPr>
          <w:color w:val="FF0000"/>
        </w:rPr>
        <w:t xml:space="preserve"> </w:t>
      </w:r>
      <w:r w:rsidR="00C835FC" w:rsidRPr="00A66F92">
        <w:t>o</w:t>
      </w:r>
      <w:r w:rsidR="00F341BD" w:rsidRPr="00A66F92">
        <w:t> </w:t>
      </w:r>
      <w:r w:rsidR="00A4625F" w:rsidRPr="00A66F92">
        <w:t>0,</w:t>
      </w:r>
      <w:r w:rsidR="00A66F92" w:rsidRPr="00A66F92">
        <w:t>4</w:t>
      </w:r>
      <w:r w:rsidR="00F341BD" w:rsidRPr="00A66F92">
        <w:t> </w:t>
      </w:r>
      <w:r w:rsidR="00FF6E2D" w:rsidRPr="00A66F92">
        <w:t xml:space="preserve">%. K meziročnímu růstu průmyslové produkce nejvíce přispěla </w:t>
      </w:r>
      <w:bookmarkStart w:id="0" w:name="OLE_LINK3"/>
      <w:r w:rsidR="00FF6E2D" w:rsidRPr="00A66F92">
        <w:t>odvětví</w:t>
      </w:r>
      <w:bookmarkStart w:id="1" w:name="OLE_LINK1"/>
      <w:r w:rsidR="00FF6E2D" w:rsidRPr="00A66F92">
        <w:t> výroba motorový</w:t>
      </w:r>
      <w:r w:rsidR="00FF6E2D">
        <w:t>ch vozidel, přívěsů a návěsů</w:t>
      </w:r>
      <w:r w:rsidR="00FF6E2D">
        <w:rPr>
          <w:rFonts w:cs="Arial"/>
        </w:rPr>
        <w:t xml:space="preserve"> </w:t>
      </w:r>
      <w:r w:rsidR="00FF6E2D">
        <w:t>(příspěvek +</w:t>
      </w:r>
      <w:r w:rsidR="001E076E">
        <w:t>1,3</w:t>
      </w:r>
      <w:r w:rsidR="00FF6E2D">
        <w:t xml:space="preserve"> procentního bodu, růst o </w:t>
      </w:r>
      <w:r w:rsidR="001E076E">
        <w:t>7,4</w:t>
      </w:r>
      <w:r w:rsidR="00FF6E2D">
        <w:t xml:space="preserve"> %), výroba elektrických zařízení </w:t>
      </w:r>
      <w:r w:rsidR="00FF6E2D" w:rsidRPr="002646AE">
        <w:t>(příspěvek +</w:t>
      </w:r>
      <w:r w:rsidR="001E076E">
        <w:t>0,</w:t>
      </w:r>
      <w:r w:rsidR="001059ED">
        <w:t>28</w:t>
      </w:r>
      <w:r w:rsidR="00FF6E2D">
        <w:t xml:space="preserve"> </w:t>
      </w:r>
      <w:proofErr w:type="spellStart"/>
      <w:proofErr w:type="gramStart"/>
      <w:r w:rsidR="00FF6E2D">
        <w:t>p.b</w:t>
      </w:r>
      <w:proofErr w:type="spellEnd"/>
      <w:r w:rsidR="00FF6E2D">
        <w:t>., růst</w:t>
      </w:r>
      <w:proofErr w:type="gramEnd"/>
      <w:r w:rsidR="00FF6E2D">
        <w:t xml:space="preserve"> o </w:t>
      </w:r>
      <w:r w:rsidR="001059ED">
        <w:t>4,1</w:t>
      </w:r>
      <w:r w:rsidR="00FF6E2D">
        <w:t xml:space="preserve"> </w:t>
      </w:r>
      <w:r w:rsidR="00FF6E2D" w:rsidRPr="002646AE">
        <w:t>%)</w:t>
      </w:r>
      <w:r w:rsidR="00FF6E2D">
        <w:t xml:space="preserve"> a</w:t>
      </w:r>
      <w:r w:rsidR="00FF6E2D" w:rsidRPr="007F0217">
        <w:rPr>
          <w:rFonts w:cs="Arial"/>
        </w:rPr>
        <w:t xml:space="preserve"> </w:t>
      </w:r>
      <w:r w:rsidR="00FF6E2D" w:rsidRPr="002646AE">
        <w:rPr>
          <w:rFonts w:cs="Arial"/>
        </w:rPr>
        <w:t>výroba</w:t>
      </w:r>
      <w:r w:rsidR="00FF6E2D" w:rsidRPr="002646AE">
        <w:t xml:space="preserve"> </w:t>
      </w:r>
      <w:r w:rsidR="001059ED">
        <w:t>ostatních dopravních prostředků</w:t>
      </w:r>
      <w:r w:rsidR="00FF6E2D">
        <w:t xml:space="preserve"> a zařízení</w:t>
      </w:r>
      <w:r w:rsidR="00FF6E2D" w:rsidRPr="002646AE">
        <w:t xml:space="preserve"> </w:t>
      </w:r>
      <w:r w:rsidR="00FF6E2D">
        <w:t>(příspěvek +0,</w:t>
      </w:r>
      <w:r w:rsidR="001059ED">
        <w:t>26</w:t>
      </w:r>
      <w:r w:rsidR="00FF6E2D">
        <w:t xml:space="preserve"> </w:t>
      </w:r>
      <w:proofErr w:type="spellStart"/>
      <w:r w:rsidR="00FF6E2D">
        <w:t>p.b</w:t>
      </w:r>
      <w:proofErr w:type="spellEnd"/>
      <w:r w:rsidR="00FF6E2D">
        <w:t xml:space="preserve">., růst o </w:t>
      </w:r>
      <w:r w:rsidR="001059ED">
        <w:t>20,0</w:t>
      </w:r>
      <w:r w:rsidR="00FF6E2D">
        <w:t xml:space="preserve"> %).</w:t>
      </w:r>
      <w:bookmarkEnd w:id="0"/>
      <w:bookmarkEnd w:id="1"/>
      <w:r w:rsidR="00FF6E2D">
        <w:rPr>
          <w:rFonts w:cs="Arial"/>
        </w:rPr>
        <w:t xml:space="preserve"> </w:t>
      </w:r>
      <w:r w:rsidR="00FF6E2D">
        <w:t xml:space="preserve">Průmyslová produkce klesla v odvětvích </w:t>
      </w:r>
      <w:r w:rsidR="001059ED">
        <w:t xml:space="preserve">těžba a dobývání (příspěvek -0,2 </w:t>
      </w:r>
      <w:proofErr w:type="spellStart"/>
      <w:proofErr w:type="gramStart"/>
      <w:r w:rsidR="001059ED">
        <w:t>p.b</w:t>
      </w:r>
      <w:proofErr w:type="spellEnd"/>
      <w:r w:rsidR="001059ED">
        <w:t>., pokles</w:t>
      </w:r>
      <w:proofErr w:type="gramEnd"/>
      <w:r w:rsidR="001059ED">
        <w:t xml:space="preserve"> o 4,1 %), </w:t>
      </w:r>
      <w:r w:rsidR="001059ED">
        <w:rPr>
          <w:rFonts w:cs="Arial"/>
        </w:rPr>
        <w:t>zpracování dřeva, výroba dřevěných, korkových, proutěných a slaměných výrobků, kromě nábytku</w:t>
      </w:r>
      <w:r w:rsidR="00FF6E2D">
        <w:t xml:space="preserve"> (příspě</w:t>
      </w:r>
      <w:r w:rsidR="001059ED">
        <w:t xml:space="preserve">vek -0,1 </w:t>
      </w:r>
      <w:proofErr w:type="spellStart"/>
      <w:r w:rsidR="001059ED">
        <w:t>p.b</w:t>
      </w:r>
      <w:proofErr w:type="spellEnd"/>
      <w:r w:rsidR="001059ED">
        <w:t xml:space="preserve">., pokles o 7,9 %) </w:t>
      </w:r>
      <w:r w:rsidR="00FF6E2D">
        <w:t xml:space="preserve">a </w:t>
      </w:r>
      <w:r w:rsidR="001059ED">
        <w:t xml:space="preserve">výroba oděvů </w:t>
      </w:r>
      <w:r w:rsidR="00FF6E2D">
        <w:t>(příspěvek -0,</w:t>
      </w:r>
      <w:r w:rsidR="00FB2176">
        <w:t>09</w:t>
      </w:r>
      <w:r w:rsidR="001059ED">
        <w:t xml:space="preserve"> </w:t>
      </w:r>
      <w:proofErr w:type="spellStart"/>
      <w:r w:rsidR="001059ED">
        <w:t>p.b</w:t>
      </w:r>
      <w:proofErr w:type="spellEnd"/>
      <w:r w:rsidR="001059ED">
        <w:t>., pokles o 17,1</w:t>
      </w:r>
      <w:r w:rsidR="00FF6E2D">
        <w:t xml:space="preserve"> %)</w:t>
      </w:r>
      <w:r w:rsidR="00FF6E2D">
        <w:rPr>
          <w:rFonts w:cs="Arial"/>
        </w:rPr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941932">
        <w:rPr>
          <w:rFonts w:cs="Arial"/>
        </w:rPr>
        <w:t>lednu</w:t>
      </w:r>
      <w:r>
        <w:rPr>
          <w:rFonts w:cs="Arial"/>
        </w:rPr>
        <w:t xml:space="preserve"> 201</w:t>
      </w:r>
      <w:r w:rsidR="00941932">
        <w:rPr>
          <w:rFonts w:cs="Arial"/>
        </w:rPr>
        <w:t>5</w:t>
      </w:r>
      <w:r>
        <w:rPr>
          <w:rFonts w:cs="Arial"/>
        </w:rPr>
        <w:t xml:space="preserve"> meziročně </w:t>
      </w:r>
      <w:r w:rsidR="00CE3617" w:rsidRPr="00FF6E2D">
        <w:rPr>
          <w:rFonts w:cs="Arial"/>
        </w:rPr>
        <w:t>vzrostly</w:t>
      </w:r>
      <w:r w:rsidRPr="00FF6E2D">
        <w:rPr>
          <w:rFonts w:cs="Arial"/>
        </w:rPr>
        <w:t xml:space="preserve"> o</w:t>
      </w:r>
      <w:r w:rsidR="001E14DD" w:rsidRPr="00FF6E2D">
        <w:rPr>
          <w:rFonts w:cs="Arial"/>
        </w:rPr>
        <w:t> </w:t>
      </w:r>
      <w:r w:rsidR="001059ED">
        <w:rPr>
          <w:rFonts w:cs="Arial"/>
        </w:rPr>
        <w:t>3,2</w:t>
      </w:r>
      <w:r w:rsidR="001E14DD">
        <w:rPr>
          <w:rFonts w:cs="Arial"/>
        </w:rPr>
        <w:t> </w:t>
      </w:r>
      <w:r>
        <w:rPr>
          <w:rFonts w:cs="Arial"/>
        </w:rPr>
        <w:t>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</w:t>
      </w:r>
      <w:r w:rsidR="00891F51">
        <w:rPr>
          <w:rFonts w:cs="Arial"/>
        </w:rPr>
        <w:t xml:space="preserve"> </w:t>
      </w:r>
      <w:r>
        <w:rPr>
          <w:rFonts w:cs="Arial"/>
        </w:rPr>
        <w:t>přímého vývozu průmyslových podniků se zvýšily v</w:t>
      </w:r>
      <w:r w:rsidR="00891F51">
        <w:rPr>
          <w:rFonts w:cs="Arial"/>
        </w:rPr>
        <w:t xml:space="preserve"> </w:t>
      </w:r>
      <w:r>
        <w:rPr>
          <w:rFonts w:cs="Arial"/>
        </w:rPr>
        <w:t>běžných cenách o</w:t>
      </w:r>
      <w:r w:rsidR="001E14DD">
        <w:rPr>
          <w:rFonts w:cs="Arial"/>
        </w:rPr>
        <w:t> </w:t>
      </w:r>
      <w:r w:rsidR="001059ED">
        <w:rPr>
          <w:rFonts w:cs="Arial"/>
        </w:rPr>
        <w:t>4,7</w:t>
      </w:r>
      <w:r w:rsidR="00FF6E2D">
        <w:rPr>
          <w:rFonts w:cs="Arial"/>
        </w:rPr>
        <w:t xml:space="preserve"> </w:t>
      </w:r>
      <w:r>
        <w:rPr>
          <w:rFonts w:cs="Arial"/>
        </w:rPr>
        <w:t>%. Domácí tržby, které zahrnují i nepřímý vývoz prostřednictvím neprůmyslových podniků, v</w:t>
      </w:r>
      <w:r w:rsidR="00891F51">
        <w:rPr>
          <w:rFonts w:cs="Arial"/>
        </w:rPr>
        <w:t xml:space="preserve"> </w:t>
      </w:r>
      <w:r>
        <w:rPr>
          <w:rFonts w:cs="Arial"/>
        </w:rPr>
        <w:t xml:space="preserve">běžných cenách </w:t>
      </w:r>
      <w:r w:rsidR="001059ED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FF6E2D">
        <w:rPr>
          <w:rFonts w:cs="Arial"/>
        </w:rPr>
        <w:t>1</w:t>
      </w:r>
      <w:r w:rsidR="000F0537">
        <w:rPr>
          <w:rFonts w:cs="Arial"/>
        </w:rPr>
        <w:t>,</w:t>
      </w:r>
      <w:r w:rsidR="00F8761C">
        <w:rPr>
          <w:rFonts w:cs="Arial"/>
        </w:rPr>
        <w:t>5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 w:rsidR="00FF6E2D">
        <w:rPr>
          <w:rFonts w:cs="Arial"/>
          <w:b/>
          <w:bCs/>
        </w:rPr>
        <w:t xml:space="preserve">nových zakázek </w:t>
      </w:r>
      <w:r w:rsidR="00FF6E2D">
        <w:rPr>
          <w:rFonts w:cs="Arial"/>
        </w:rPr>
        <w:t>v </w:t>
      </w:r>
      <w:r w:rsidR="00941932">
        <w:rPr>
          <w:rFonts w:cs="Arial"/>
        </w:rPr>
        <w:t>lednu</w:t>
      </w:r>
      <w:r w:rsidR="00FF6E2D">
        <w:rPr>
          <w:rFonts w:cs="Arial"/>
        </w:rPr>
        <w:t xml:space="preserve"> 201</w:t>
      </w:r>
      <w:r w:rsidR="00941932">
        <w:rPr>
          <w:rFonts w:cs="Arial"/>
        </w:rPr>
        <w:t>5</w:t>
      </w:r>
      <w:r w:rsidR="00FF6E2D">
        <w:rPr>
          <w:rFonts w:cs="Arial"/>
        </w:rPr>
        <w:t xml:space="preserve"> ve vybraných odvětvích meziročně </w:t>
      </w:r>
      <w:r w:rsidR="00FF6E2D" w:rsidRPr="000E6B1B">
        <w:rPr>
          <w:rFonts w:cs="Arial"/>
        </w:rPr>
        <w:t>vzrostla o </w:t>
      </w:r>
      <w:r w:rsidR="00FF6E2D" w:rsidRPr="00FF6E2D">
        <w:rPr>
          <w:rFonts w:cs="Arial"/>
        </w:rPr>
        <w:t>1,</w:t>
      </w:r>
      <w:r w:rsidR="00544A40">
        <w:rPr>
          <w:rFonts w:cs="Arial"/>
        </w:rPr>
        <w:t>1</w:t>
      </w:r>
      <w:r w:rsidR="00FF6E2D">
        <w:rPr>
          <w:rFonts w:cs="Arial"/>
        </w:rPr>
        <w:t xml:space="preserve"> %. Nové zakázky ze zahraničí se </w:t>
      </w:r>
      <w:r w:rsidR="00544A40">
        <w:rPr>
          <w:rFonts w:cs="Arial"/>
        </w:rPr>
        <w:t>snížily</w:t>
      </w:r>
      <w:r w:rsidR="00FF6E2D">
        <w:rPr>
          <w:rFonts w:cs="Arial"/>
        </w:rPr>
        <w:t xml:space="preserve"> o </w:t>
      </w:r>
      <w:r w:rsidR="00350F7B">
        <w:rPr>
          <w:rFonts w:cs="Arial"/>
        </w:rPr>
        <w:t>0,3</w:t>
      </w:r>
      <w:r w:rsidR="00FF6E2D">
        <w:rPr>
          <w:rFonts w:cs="Arial"/>
        </w:rPr>
        <w:t xml:space="preserve"> %, zatímco tuzemské nové zakázky vzrostly o</w:t>
      </w:r>
      <w:r w:rsidR="00C5389C">
        <w:rPr>
          <w:rFonts w:cs="Arial"/>
        </w:rPr>
        <w:t> </w:t>
      </w:r>
      <w:r w:rsidR="00544A40">
        <w:rPr>
          <w:rFonts w:cs="Arial"/>
        </w:rPr>
        <w:t>4,0</w:t>
      </w:r>
      <w:r w:rsidR="00C5389C">
        <w:rPr>
          <w:rFonts w:cs="Arial"/>
        </w:rPr>
        <w:t> </w:t>
      </w:r>
      <w:r w:rsidR="00FF6E2D">
        <w:rPr>
          <w:rFonts w:cs="Arial"/>
        </w:rPr>
        <w:t xml:space="preserve">%. </w:t>
      </w:r>
      <w:r w:rsidR="00FF6E2D" w:rsidRPr="00F57D38">
        <w:rPr>
          <w:rFonts w:cs="Arial"/>
          <w:szCs w:val="16"/>
        </w:rPr>
        <w:t>K </w:t>
      </w:r>
      <w:r w:rsidR="00FF6E2D" w:rsidRPr="00AF173C">
        <w:rPr>
          <w:rFonts w:cs="Arial"/>
          <w:szCs w:val="16"/>
        </w:rPr>
        <w:t>meziročnímu</w:t>
      </w:r>
      <w:r w:rsidR="00FF6E2D" w:rsidRPr="00F57D38">
        <w:rPr>
          <w:rFonts w:cs="Arial"/>
          <w:szCs w:val="16"/>
        </w:rPr>
        <w:t xml:space="preserve"> růstu nových zakázek celkem nejvíce přispěla odvětví</w:t>
      </w:r>
      <w:r w:rsidR="00FF6E2D">
        <w:t xml:space="preserve"> výroba motorových vozidel, přívěsů a návěsů </w:t>
      </w:r>
      <w:r w:rsidR="00FF6E2D" w:rsidRPr="00F57D38">
        <w:t>(příspěvek +</w:t>
      </w:r>
      <w:r w:rsidR="00350F7B">
        <w:t>1</w:t>
      </w:r>
      <w:r w:rsidR="00FF6E2D">
        <w:t xml:space="preserve">,9 </w:t>
      </w:r>
      <w:r w:rsidR="00FF6E2D" w:rsidRPr="00F57D38">
        <w:t>procentního bodu, růst o </w:t>
      </w:r>
      <w:r w:rsidR="00350F7B">
        <w:t>5,3</w:t>
      </w:r>
      <w:r w:rsidR="00FF6E2D">
        <w:t xml:space="preserve"> %), </w:t>
      </w:r>
      <w:r w:rsidR="00350F7B">
        <w:t>výroba elektrických zařízení</w:t>
      </w:r>
      <w:r w:rsidR="00350F7B" w:rsidRPr="00F57D38">
        <w:t xml:space="preserve"> </w:t>
      </w:r>
      <w:r w:rsidR="00FF6E2D" w:rsidRPr="00F57D38">
        <w:t>(příspěvek +</w:t>
      </w:r>
      <w:r w:rsidR="00350F7B">
        <w:t>0,8</w:t>
      </w:r>
      <w:r w:rsidR="00FF6E2D">
        <w:t xml:space="preserve"> </w:t>
      </w:r>
      <w:proofErr w:type="spellStart"/>
      <w:proofErr w:type="gramStart"/>
      <w:r w:rsidR="00FF6E2D" w:rsidRPr="00F57D38">
        <w:t>p.b</w:t>
      </w:r>
      <w:proofErr w:type="spellEnd"/>
      <w:r w:rsidR="00FF6E2D" w:rsidRPr="00F57D38">
        <w:t xml:space="preserve">., </w:t>
      </w:r>
      <w:r w:rsidR="00FF6E2D">
        <w:t>růst</w:t>
      </w:r>
      <w:proofErr w:type="gramEnd"/>
      <w:r w:rsidR="00FF6E2D">
        <w:t xml:space="preserve"> o </w:t>
      </w:r>
      <w:r w:rsidR="00350F7B">
        <w:t>8,7</w:t>
      </w:r>
      <w:r w:rsidR="00FF6E2D">
        <w:t> </w:t>
      </w:r>
      <w:r w:rsidR="00FF6E2D" w:rsidRPr="00F57D38">
        <w:t>%</w:t>
      </w:r>
      <w:r w:rsidR="00FF6E2D">
        <w:t xml:space="preserve">) a </w:t>
      </w:r>
      <w:r w:rsidR="00350F7B">
        <w:t xml:space="preserve">výroba kovových konstrukcí a kovodělných výrobků </w:t>
      </w:r>
      <w:r w:rsidR="00C83A09" w:rsidRPr="002646AE">
        <w:t>(příspěvek +</w:t>
      </w:r>
      <w:r w:rsidR="00350F7B">
        <w:t>0,4</w:t>
      </w:r>
      <w:r w:rsidR="00FF6E2D" w:rsidRPr="002646AE">
        <w:t xml:space="preserve"> </w:t>
      </w:r>
      <w:proofErr w:type="spellStart"/>
      <w:r w:rsidR="00C83A09" w:rsidRPr="002646AE">
        <w:t>p.b</w:t>
      </w:r>
      <w:proofErr w:type="spellEnd"/>
      <w:r w:rsidR="00C83A09" w:rsidRPr="002646AE">
        <w:t>., růst o </w:t>
      </w:r>
      <w:r w:rsidR="00350F7B">
        <w:t>3,4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</w:t>
      </w:r>
      <w:r w:rsidR="00E6587D">
        <w:rPr>
          <w:rFonts w:cs="Arial"/>
          <w:szCs w:val="16"/>
        </w:rPr>
        <w:t xml:space="preserve"> </w:t>
      </w:r>
      <w:r w:rsidR="00DC72DA">
        <w:rPr>
          <w:rFonts w:cs="Arial"/>
          <w:szCs w:val="16"/>
        </w:rPr>
        <w:t>odvětví</w:t>
      </w:r>
      <w:r w:rsidR="00DC72DA">
        <w:rPr>
          <w:rFonts w:cs="Arial"/>
          <w:color w:val="FF0000"/>
          <w:szCs w:val="16"/>
        </w:rPr>
        <w:t xml:space="preserve"> </w:t>
      </w:r>
      <w:r w:rsidR="00350F7B">
        <w:rPr>
          <w:rFonts w:cs="Arial"/>
          <w:szCs w:val="16"/>
        </w:rPr>
        <w:t xml:space="preserve">výroba základních kovů, hutní zpracování kovů; slévárenství </w:t>
      </w:r>
      <w:r w:rsidR="00DC72DA">
        <w:rPr>
          <w:rFonts w:cs="Arial"/>
        </w:rPr>
        <w:t>(příspěvek -</w:t>
      </w:r>
      <w:r w:rsidR="00350F7B">
        <w:rPr>
          <w:rFonts w:cs="Arial"/>
        </w:rPr>
        <w:t>1,4</w:t>
      </w:r>
      <w:r w:rsidR="00DC72DA">
        <w:rPr>
          <w:rFonts w:cs="Arial"/>
        </w:rPr>
        <w:t xml:space="preserve"> </w:t>
      </w:r>
      <w:proofErr w:type="spellStart"/>
      <w:proofErr w:type="gram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</w:t>
      </w:r>
      <w:r w:rsidR="00E6587D">
        <w:rPr>
          <w:rFonts w:cs="Arial"/>
        </w:rPr>
        <w:t xml:space="preserve"> </w:t>
      </w:r>
      <w:r w:rsidR="00DC72DA">
        <w:rPr>
          <w:rFonts w:cs="Arial"/>
        </w:rPr>
        <w:t>pokles</w:t>
      </w:r>
      <w:proofErr w:type="gramEnd"/>
      <w:r w:rsidR="00DC72DA">
        <w:rPr>
          <w:rFonts w:cs="Arial"/>
        </w:rPr>
        <w:t xml:space="preserve"> o </w:t>
      </w:r>
      <w:r w:rsidR="00350F7B">
        <w:rPr>
          <w:rFonts w:cs="Arial"/>
        </w:rPr>
        <w:t>17,4</w:t>
      </w:r>
      <w:r w:rsidR="00FF6E2D">
        <w:rPr>
          <w:rFonts w:cs="Arial"/>
        </w:rPr>
        <w:t xml:space="preserve"> </w:t>
      </w:r>
      <w:r w:rsidR="00DC72DA">
        <w:rPr>
          <w:rFonts w:cs="Arial"/>
        </w:rPr>
        <w:t>%)</w:t>
      </w:r>
      <w:r w:rsidR="00085EB6">
        <w:rPr>
          <w:rFonts w:cs="Arial"/>
        </w:rPr>
        <w:t xml:space="preserve">, </w:t>
      </w:r>
      <w:r w:rsidR="00350F7B">
        <w:rPr>
          <w:rFonts w:cs="Arial"/>
          <w:szCs w:val="16"/>
        </w:rPr>
        <w:t xml:space="preserve">výroba chemických látek a chemických přípravků </w:t>
      </w:r>
      <w:r w:rsidR="00573CFC">
        <w:rPr>
          <w:rFonts w:cs="Arial"/>
        </w:rPr>
        <w:t>(příspěvek -0,</w:t>
      </w:r>
      <w:r w:rsidR="004E7233">
        <w:rPr>
          <w:rFonts w:cs="Arial"/>
        </w:rPr>
        <w:t>9</w:t>
      </w:r>
      <w:r w:rsidR="00085EB6">
        <w:rPr>
          <w:rFonts w:cs="Arial"/>
        </w:rPr>
        <w:t xml:space="preserve"> </w:t>
      </w:r>
      <w:proofErr w:type="spellStart"/>
      <w:r w:rsidR="00085EB6">
        <w:rPr>
          <w:rFonts w:cs="Arial"/>
        </w:rPr>
        <w:t>p.b</w:t>
      </w:r>
      <w:proofErr w:type="spellEnd"/>
      <w:r w:rsidR="00085EB6">
        <w:rPr>
          <w:rFonts w:cs="Arial"/>
        </w:rPr>
        <w:t>. pokles o </w:t>
      </w:r>
      <w:r w:rsidR="004E7233">
        <w:rPr>
          <w:rFonts w:cs="Arial"/>
        </w:rPr>
        <w:t xml:space="preserve">11,1 </w:t>
      </w:r>
      <w:r w:rsidR="00085EB6">
        <w:rPr>
          <w:rFonts w:cs="Arial"/>
        </w:rPr>
        <w:t>%)</w:t>
      </w:r>
      <w:r w:rsidR="00E1295C">
        <w:rPr>
          <w:rFonts w:cs="Arial"/>
        </w:rPr>
        <w:t xml:space="preserve"> a </w:t>
      </w:r>
      <w:r w:rsidR="00350F7B">
        <w:t xml:space="preserve">výroba </w:t>
      </w:r>
      <w:r w:rsidR="00350F7B">
        <w:rPr>
          <w:rFonts w:cs="Arial"/>
        </w:rPr>
        <w:t xml:space="preserve">textilií </w:t>
      </w:r>
      <w:r w:rsidR="008F6D4C">
        <w:rPr>
          <w:rFonts w:cs="Arial"/>
        </w:rPr>
        <w:t>(příspěvek -</w:t>
      </w:r>
      <w:r w:rsidR="00573CFC">
        <w:rPr>
          <w:rFonts w:cs="Arial"/>
        </w:rPr>
        <w:t>0</w:t>
      </w:r>
      <w:r w:rsidR="004E7233">
        <w:rPr>
          <w:rFonts w:cs="Arial"/>
        </w:rPr>
        <w:t>,2</w:t>
      </w:r>
      <w:r w:rsidR="008F6D4C">
        <w:rPr>
          <w:rFonts w:cs="Arial"/>
        </w:rPr>
        <w:t xml:space="preserve"> </w:t>
      </w:r>
      <w:proofErr w:type="spellStart"/>
      <w:r w:rsidR="008F6D4C">
        <w:rPr>
          <w:rFonts w:cs="Arial"/>
        </w:rPr>
        <w:t>p.b</w:t>
      </w:r>
      <w:proofErr w:type="spellEnd"/>
      <w:r w:rsidR="008F6D4C">
        <w:rPr>
          <w:rFonts w:cs="Arial"/>
        </w:rPr>
        <w:t>.</w:t>
      </w:r>
      <w:r w:rsidR="004F2EA3">
        <w:rPr>
          <w:rFonts w:cs="Arial"/>
        </w:rPr>
        <w:t>,</w:t>
      </w:r>
      <w:r w:rsidR="008F6D4C">
        <w:rPr>
          <w:rFonts w:cs="Arial"/>
        </w:rPr>
        <w:t xml:space="preserve"> </w:t>
      </w:r>
      <w:r w:rsidR="00FF6E2D">
        <w:rPr>
          <w:rFonts w:cs="Arial"/>
        </w:rPr>
        <w:t xml:space="preserve">pokles o </w:t>
      </w:r>
      <w:r w:rsidR="004E7233">
        <w:rPr>
          <w:rFonts w:cs="Arial"/>
        </w:rPr>
        <w:t>8</w:t>
      </w:r>
      <w:r w:rsidR="00FF6E2D">
        <w:rPr>
          <w:rFonts w:cs="Arial"/>
        </w:rPr>
        <w:t>,6</w:t>
      </w:r>
      <w:r w:rsidR="00E1295C">
        <w:rPr>
          <w:rFonts w:cs="Arial"/>
        </w:rPr>
        <w:t> 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13730">
        <w:rPr>
          <w:b/>
          <w:bCs/>
          <w:vertAlign w:val="superscript"/>
        </w:rPr>
        <w:t>*</w:t>
      </w:r>
      <w:r w:rsidR="001D6CE6" w:rsidRPr="00313730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941932">
        <w:rPr>
          <w:iCs/>
          <w:szCs w:val="18"/>
        </w:rPr>
        <w:t>lednu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941932">
        <w:rPr>
          <w:iCs/>
          <w:szCs w:val="18"/>
        </w:rPr>
        <w:t>5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="009D5B1B">
        <w:rPr>
          <w:iCs/>
          <w:szCs w:val="18"/>
        </w:rPr>
        <w:t>3,0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 xml:space="preserve">Průměrná </w:t>
      </w:r>
      <w:r w:rsidR="001254CA" w:rsidRPr="000E3E2D">
        <w:rPr>
          <w:b/>
          <w:bCs/>
          <w:iCs/>
          <w:szCs w:val="18"/>
        </w:rPr>
        <w:t xml:space="preserve">hrubá </w:t>
      </w:r>
      <w:r w:rsidRPr="000E3E2D">
        <w:rPr>
          <w:b/>
          <w:bCs/>
          <w:iCs/>
          <w:szCs w:val="18"/>
        </w:rPr>
        <w:t>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941932">
        <w:rPr>
          <w:iCs/>
        </w:rPr>
        <w:t>lednu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941932">
        <w:rPr>
          <w:iCs/>
        </w:rPr>
        <w:t>5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9D5B1B">
        <w:rPr>
          <w:iCs/>
        </w:rPr>
        <w:t>1,2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C5389C">
        <w:rPr>
          <w:iCs/>
        </w:rPr>
        <w:t>2</w:t>
      </w:r>
      <w:r w:rsidR="009D5B1B">
        <w:rPr>
          <w:iCs/>
        </w:rPr>
        <w:t>7 348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F50392" w:rsidRDefault="000A7135" w:rsidP="00474C28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997CB6">
        <w:rPr>
          <w:b w:val="0"/>
          <w:sz w:val="20"/>
          <w:szCs w:val="20"/>
        </w:rPr>
        <w:t xml:space="preserve"> </w:t>
      </w:r>
      <w:r w:rsidR="00A77745">
        <w:rPr>
          <w:bCs/>
          <w:sz w:val="20"/>
          <w:szCs w:val="20"/>
        </w:rPr>
        <w:t>lednu</w:t>
      </w:r>
      <w:r w:rsidR="001D604B" w:rsidRPr="004E2777">
        <w:rPr>
          <w:bCs/>
          <w:sz w:val="20"/>
          <w:szCs w:val="20"/>
        </w:rPr>
        <w:t xml:space="preserve"> 201</w:t>
      </w:r>
      <w:r w:rsidR="00A77745">
        <w:rPr>
          <w:bCs/>
          <w:sz w:val="20"/>
          <w:szCs w:val="20"/>
        </w:rPr>
        <w:t>5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941932" w:rsidRPr="0080199F">
        <w:rPr>
          <w:b w:val="0"/>
          <w:sz w:val="20"/>
          <w:szCs w:val="20"/>
        </w:rPr>
        <w:t>vzrostla</w:t>
      </w:r>
      <w:r w:rsidR="00941932" w:rsidRPr="00A77745">
        <w:rPr>
          <w:b w:val="0"/>
          <w:color w:val="FF000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80199F">
        <w:rPr>
          <w:b w:val="0"/>
          <w:bCs/>
          <w:sz w:val="20"/>
          <w:szCs w:val="20"/>
        </w:rPr>
        <w:t xml:space="preserve">1,5 </w:t>
      </w:r>
      <w:r w:rsidR="001D604B" w:rsidRPr="004E2777">
        <w:rPr>
          <w:b w:val="0"/>
          <w:sz w:val="20"/>
          <w:szCs w:val="20"/>
        </w:rPr>
        <w:t xml:space="preserve">%. </w:t>
      </w:r>
    </w:p>
    <w:p w:rsidR="0031036A" w:rsidRDefault="00532693" w:rsidP="0031036A">
      <w:pPr>
        <w:pStyle w:val="Poznmky0"/>
      </w:pPr>
      <w:r>
        <w:lastRenderedPageBreak/>
        <w:t>Poznámky</w:t>
      </w:r>
      <w:r w:rsidR="00EB133A">
        <w:t>:</w:t>
      </w:r>
    </w:p>
    <w:p w:rsidR="009078AC" w:rsidRDefault="009B5F2B" w:rsidP="009078AC">
      <w:pPr>
        <w:pStyle w:val="Poznmky0"/>
        <w:spacing w:before="0"/>
        <w:rPr>
          <w:szCs w:val="22"/>
        </w:rPr>
      </w:pPr>
      <w:r w:rsidRPr="009B5F2B">
        <w:rPr>
          <w:b/>
          <w:bCs/>
          <w:vertAlign w:val="superscript"/>
        </w:rPr>
        <w:t>*)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767AFF">
        <w:rPr>
          <w:i/>
          <w:color w:val="auto"/>
        </w:rPr>
        <w:t>Mgr.Veronika</w:t>
      </w:r>
      <w:proofErr w:type="spellEnd"/>
      <w:proofErr w:type="gramEnd"/>
      <w:r w:rsidR="00767AFF">
        <w:rPr>
          <w:i/>
          <w:color w:val="auto"/>
        </w:rPr>
        <w:t xml:space="preserve">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45CD0" w:rsidRPr="001D40E2">
        <w:rPr>
          <w:i/>
          <w:color w:val="auto"/>
        </w:rPr>
        <w:t>9</w:t>
      </w:r>
      <w:r w:rsidR="001125F9" w:rsidRPr="000E69EA">
        <w:rPr>
          <w:i/>
          <w:color w:val="auto"/>
        </w:rPr>
        <w:t>.</w:t>
      </w:r>
      <w:r w:rsidR="001125F9" w:rsidRPr="003D06F6">
        <w:rPr>
          <w:i/>
          <w:color w:val="auto"/>
        </w:rPr>
        <w:t xml:space="preserve"> </w:t>
      </w:r>
      <w:r w:rsidR="00A45CD0">
        <w:rPr>
          <w:i/>
          <w:color w:val="auto"/>
        </w:rPr>
        <w:t>3</w:t>
      </w:r>
      <w:r w:rsidR="002247BB" w:rsidRPr="001125F9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AE36F4">
        <w:rPr>
          <w:i/>
          <w:color w:val="auto"/>
        </w:rPr>
        <w:t>5</w:t>
      </w:r>
    </w:p>
    <w:p w:rsidR="009C4D3A" w:rsidRPr="00DE2CEE" w:rsidRDefault="001D604B" w:rsidP="009C4D3A">
      <w:pPr>
        <w:pStyle w:val="Poznmky"/>
        <w:spacing w:before="0" w:line="276" w:lineRule="auto"/>
        <w:rPr>
          <w:i/>
          <w:color w:val="0000FF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DE2CEE">
          <w:rPr>
            <w:rStyle w:val="Hypertextovodkaz"/>
            <w:i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4707E8">
        <w:rPr>
          <w:i/>
          <w:color w:val="auto"/>
        </w:rPr>
        <w:t>1</w:t>
      </w:r>
      <w:r w:rsidR="00A45CD0">
        <w:rPr>
          <w:i/>
          <w:color w:val="auto"/>
        </w:rPr>
        <w:t>0</w:t>
      </w:r>
      <w:r w:rsidRPr="00DA608A">
        <w:rPr>
          <w:i/>
          <w:color w:val="auto"/>
        </w:rPr>
        <w:t>.</w:t>
      </w:r>
      <w:r w:rsidR="00835F99" w:rsidRPr="00DA608A">
        <w:rPr>
          <w:i/>
          <w:color w:val="auto"/>
        </w:rPr>
        <w:t xml:space="preserve"> </w:t>
      </w:r>
      <w:r w:rsidR="00A45CD0">
        <w:rPr>
          <w:i/>
          <w:color w:val="auto"/>
        </w:rPr>
        <w:t>4</w:t>
      </w:r>
      <w:r w:rsidR="004707E8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DA608A">
        <w:rPr>
          <w:i/>
          <w:color w:val="auto"/>
        </w:rPr>
        <w:t>5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BA" w:rsidRDefault="00CE6CBA" w:rsidP="00BA6370">
      <w:r>
        <w:separator/>
      </w:r>
    </w:p>
  </w:endnote>
  <w:endnote w:type="continuationSeparator" w:id="0">
    <w:p w:rsidR="00CE6CBA" w:rsidRDefault="00CE6CB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511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7511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7511F" w:rsidRPr="004E479E">
                  <w:rPr>
                    <w:rFonts w:cs="Arial"/>
                    <w:szCs w:val="15"/>
                  </w:rPr>
                  <w:fldChar w:fldCharType="separate"/>
                </w:r>
                <w:r w:rsidR="009E36FC">
                  <w:rPr>
                    <w:rFonts w:cs="Arial"/>
                    <w:noProof/>
                    <w:szCs w:val="15"/>
                  </w:rPr>
                  <w:t>1</w:t>
                </w:r>
                <w:r w:rsidR="00C7511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BA" w:rsidRDefault="00CE6CBA" w:rsidP="00BA6370">
      <w:r>
        <w:separator/>
      </w:r>
    </w:p>
  </w:footnote>
  <w:footnote w:type="continuationSeparator" w:id="0">
    <w:p w:rsidR="00CE6CBA" w:rsidRDefault="00CE6CB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511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00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166FF"/>
    <w:rsid w:val="00023803"/>
    <w:rsid w:val="00023FAC"/>
    <w:rsid w:val="00030A8D"/>
    <w:rsid w:val="00031FB9"/>
    <w:rsid w:val="00043BF4"/>
    <w:rsid w:val="00045D8E"/>
    <w:rsid w:val="00046C03"/>
    <w:rsid w:val="000470CC"/>
    <w:rsid w:val="0005074A"/>
    <w:rsid w:val="00054745"/>
    <w:rsid w:val="00061C88"/>
    <w:rsid w:val="000621E6"/>
    <w:rsid w:val="00065391"/>
    <w:rsid w:val="00071FDA"/>
    <w:rsid w:val="00072320"/>
    <w:rsid w:val="00073B8D"/>
    <w:rsid w:val="00074F29"/>
    <w:rsid w:val="00080A03"/>
    <w:rsid w:val="000815ED"/>
    <w:rsid w:val="000843A5"/>
    <w:rsid w:val="00085EB6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009"/>
    <w:rsid w:val="000C0711"/>
    <w:rsid w:val="000C0876"/>
    <w:rsid w:val="000C5C08"/>
    <w:rsid w:val="000C6B99"/>
    <w:rsid w:val="000C6D3E"/>
    <w:rsid w:val="000D093F"/>
    <w:rsid w:val="000D0B12"/>
    <w:rsid w:val="000D7744"/>
    <w:rsid w:val="000E289F"/>
    <w:rsid w:val="000E34D8"/>
    <w:rsid w:val="000E3D51"/>
    <w:rsid w:val="000E3E2D"/>
    <w:rsid w:val="000E3E88"/>
    <w:rsid w:val="000E69EA"/>
    <w:rsid w:val="000E6B0E"/>
    <w:rsid w:val="000E6B1B"/>
    <w:rsid w:val="000E7028"/>
    <w:rsid w:val="000F0537"/>
    <w:rsid w:val="000F187B"/>
    <w:rsid w:val="000F47FF"/>
    <w:rsid w:val="000F49FA"/>
    <w:rsid w:val="001023CB"/>
    <w:rsid w:val="00102643"/>
    <w:rsid w:val="0010440D"/>
    <w:rsid w:val="0010526D"/>
    <w:rsid w:val="001059ED"/>
    <w:rsid w:val="00107ADD"/>
    <w:rsid w:val="001101B8"/>
    <w:rsid w:val="001125F9"/>
    <w:rsid w:val="001133CB"/>
    <w:rsid w:val="00113CE3"/>
    <w:rsid w:val="00116AA9"/>
    <w:rsid w:val="00121CD9"/>
    <w:rsid w:val="00123395"/>
    <w:rsid w:val="001254CA"/>
    <w:rsid w:val="001303DA"/>
    <w:rsid w:val="001342C3"/>
    <w:rsid w:val="0013594D"/>
    <w:rsid w:val="001365E8"/>
    <w:rsid w:val="001366F2"/>
    <w:rsid w:val="001404AB"/>
    <w:rsid w:val="00142162"/>
    <w:rsid w:val="00145987"/>
    <w:rsid w:val="00145F1A"/>
    <w:rsid w:val="00147D15"/>
    <w:rsid w:val="001552FB"/>
    <w:rsid w:val="00163873"/>
    <w:rsid w:val="00166D18"/>
    <w:rsid w:val="0017231D"/>
    <w:rsid w:val="00177985"/>
    <w:rsid w:val="00180B2A"/>
    <w:rsid w:val="001810DC"/>
    <w:rsid w:val="00182081"/>
    <w:rsid w:val="00183D9B"/>
    <w:rsid w:val="001A48F3"/>
    <w:rsid w:val="001B0119"/>
    <w:rsid w:val="001B1AD2"/>
    <w:rsid w:val="001B1B52"/>
    <w:rsid w:val="001B2F31"/>
    <w:rsid w:val="001B4818"/>
    <w:rsid w:val="001B602F"/>
    <w:rsid w:val="001B607F"/>
    <w:rsid w:val="001C0912"/>
    <w:rsid w:val="001C0F89"/>
    <w:rsid w:val="001C129D"/>
    <w:rsid w:val="001C5159"/>
    <w:rsid w:val="001C57FE"/>
    <w:rsid w:val="001C6625"/>
    <w:rsid w:val="001C78B7"/>
    <w:rsid w:val="001D1336"/>
    <w:rsid w:val="001D262B"/>
    <w:rsid w:val="001D369A"/>
    <w:rsid w:val="001D40E2"/>
    <w:rsid w:val="001D58B0"/>
    <w:rsid w:val="001D604B"/>
    <w:rsid w:val="001D6CE6"/>
    <w:rsid w:val="001E076E"/>
    <w:rsid w:val="001E14DD"/>
    <w:rsid w:val="001E3A00"/>
    <w:rsid w:val="001E4142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329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4222F"/>
    <w:rsid w:val="002575B0"/>
    <w:rsid w:val="0026076C"/>
    <w:rsid w:val="00260BC5"/>
    <w:rsid w:val="0026157C"/>
    <w:rsid w:val="00263F1F"/>
    <w:rsid w:val="002646AE"/>
    <w:rsid w:val="00264DF4"/>
    <w:rsid w:val="00271673"/>
    <w:rsid w:val="00275F24"/>
    <w:rsid w:val="00282011"/>
    <w:rsid w:val="00283E81"/>
    <w:rsid w:val="002850D7"/>
    <w:rsid w:val="00286FA7"/>
    <w:rsid w:val="0029244F"/>
    <w:rsid w:val="0029476E"/>
    <w:rsid w:val="0029580F"/>
    <w:rsid w:val="00296211"/>
    <w:rsid w:val="002975E4"/>
    <w:rsid w:val="002A0BAE"/>
    <w:rsid w:val="002A391B"/>
    <w:rsid w:val="002B2E47"/>
    <w:rsid w:val="002B49F8"/>
    <w:rsid w:val="002B540D"/>
    <w:rsid w:val="002B6EFF"/>
    <w:rsid w:val="002C1210"/>
    <w:rsid w:val="002C2F7A"/>
    <w:rsid w:val="002C5856"/>
    <w:rsid w:val="002D07A7"/>
    <w:rsid w:val="002D2156"/>
    <w:rsid w:val="002D2233"/>
    <w:rsid w:val="002D644B"/>
    <w:rsid w:val="002D7C98"/>
    <w:rsid w:val="002F18DD"/>
    <w:rsid w:val="002F1F13"/>
    <w:rsid w:val="002F3B83"/>
    <w:rsid w:val="003000C0"/>
    <w:rsid w:val="00301D11"/>
    <w:rsid w:val="003069E7"/>
    <w:rsid w:val="0031036A"/>
    <w:rsid w:val="00313730"/>
    <w:rsid w:val="00313D0C"/>
    <w:rsid w:val="003141EB"/>
    <w:rsid w:val="00314C12"/>
    <w:rsid w:val="00316F33"/>
    <w:rsid w:val="00326B3A"/>
    <w:rsid w:val="003301A3"/>
    <w:rsid w:val="003301D2"/>
    <w:rsid w:val="003375AF"/>
    <w:rsid w:val="003439B7"/>
    <w:rsid w:val="00346135"/>
    <w:rsid w:val="003465DB"/>
    <w:rsid w:val="0035026D"/>
    <w:rsid w:val="00350F7B"/>
    <w:rsid w:val="00353DEC"/>
    <w:rsid w:val="0036396F"/>
    <w:rsid w:val="003673D7"/>
    <w:rsid w:val="0036777B"/>
    <w:rsid w:val="00367E24"/>
    <w:rsid w:val="00374E8B"/>
    <w:rsid w:val="00375220"/>
    <w:rsid w:val="003769FD"/>
    <w:rsid w:val="0038282A"/>
    <w:rsid w:val="0039127B"/>
    <w:rsid w:val="00397580"/>
    <w:rsid w:val="003A1186"/>
    <w:rsid w:val="003A45C8"/>
    <w:rsid w:val="003B151D"/>
    <w:rsid w:val="003B3F1F"/>
    <w:rsid w:val="003B7C95"/>
    <w:rsid w:val="003C02B0"/>
    <w:rsid w:val="003C0F9F"/>
    <w:rsid w:val="003C2DCF"/>
    <w:rsid w:val="003C6A4E"/>
    <w:rsid w:val="003C7FE7"/>
    <w:rsid w:val="003D0499"/>
    <w:rsid w:val="003D06F6"/>
    <w:rsid w:val="003D3576"/>
    <w:rsid w:val="003E057B"/>
    <w:rsid w:val="003E0F49"/>
    <w:rsid w:val="003E10A1"/>
    <w:rsid w:val="003E21FA"/>
    <w:rsid w:val="003E263F"/>
    <w:rsid w:val="003E7528"/>
    <w:rsid w:val="003F0DDA"/>
    <w:rsid w:val="003F0FBA"/>
    <w:rsid w:val="003F27FB"/>
    <w:rsid w:val="003F526A"/>
    <w:rsid w:val="00401482"/>
    <w:rsid w:val="00403421"/>
    <w:rsid w:val="00405244"/>
    <w:rsid w:val="004107D9"/>
    <w:rsid w:val="004148A9"/>
    <w:rsid w:val="00415259"/>
    <w:rsid w:val="004153F8"/>
    <w:rsid w:val="0041781C"/>
    <w:rsid w:val="0042561F"/>
    <w:rsid w:val="00426B73"/>
    <w:rsid w:val="0043490C"/>
    <w:rsid w:val="00440290"/>
    <w:rsid w:val="004436EE"/>
    <w:rsid w:val="00445C7D"/>
    <w:rsid w:val="00447D66"/>
    <w:rsid w:val="00450523"/>
    <w:rsid w:val="00450922"/>
    <w:rsid w:val="004519D3"/>
    <w:rsid w:val="0045547F"/>
    <w:rsid w:val="00461AF6"/>
    <w:rsid w:val="00461DC5"/>
    <w:rsid w:val="00462824"/>
    <w:rsid w:val="004707E8"/>
    <w:rsid w:val="00471DEF"/>
    <w:rsid w:val="00474C28"/>
    <w:rsid w:val="004850DC"/>
    <w:rsid w:val="004851C8"/>
    <w:rsid w:val="00485AF7"/>
    <w:rsid w:val="004868A4"/>
    <w:rsid w:val="00490B4A"/>
    <w:rsid w:val="004920AD"/>
    <w:rsid w:val="00494B0E"/>
    <w:rsid w:val="004B6485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E7233"/>
    <w:rsid w:val="004F0F6E"/>
    <w:rsid w:val="004F1424"/>
    <w:rsid w:val="004F2EA3"/>
    <w:rsid w:val="004F395D"/>
    <w:rsid w:val="004F6715"/>
    <w:rsid w:val="004F686C"/>
    <w:rsid w:val="004F78E6"/>
    <w:rsid w:val="00502CBE"/>
    <w:rsid w:val="0050420E"/>
    <w:rsid w:val="00504F86"/>
    <w:rsid w:val="00505251"/>
    <w:rsid w:val="00505C89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4A40"/>
    <w:rsid w:val="00545E53"/>
    <w:rsid w:val="00545E5E"/>
    <w:rsid w:val="00551474"/>
    <w:rsid w:val="00557BCA"/>
    <w:rsid w:val="0056156A"/>
    <w:rsid w:val="00564C01"/>
    <w:rsid w:val="00573994"/>
    <w:rsid w:val="00573CFC"/>
    <w:rsid w:val="00580382"/>
    <w:rsid w:val="005811CC"/>
    <w:rsid w:val="005875EF"/>
    <w:rsid w:val="0059141C"/>
    <w:rsid w:val="005A052F"/>
    <w:rsid w:val="005A1D36"/>
    <w:rsid w:val="005A4457"/>
    <w:rsid w:val="005A6538"/>
    <w:rsid w:val="005B5058"/>
    <w:rsid w:val="005B5CA7"/>
    <w:rsid w:val="005B6E18"/>
    <w:rsid w:val="005C02B7"/>
    <w:rsid w:val="005C03EF"/>
    <w:rsid w:val="005C3655"/>
    <w:rsid w:val="005C4485"/>
    <w:rsid w:val="005C47D5"/>
    <w:rsid w:val="005C4CDC"/>
    <w:rsid w:val="005C54ED"/>
    <w:rsid w:val="005E09A8"/>
    <w:rsid w:val="005E34AA"/>
    <w:rsid w:val="005E387A"/>
    <w:rsid w:val="005E6BAD"/>
    <w:rsid w:val="005E6CDF"/>
    <w:rsid w:val="005F4CDF"/>
    <w:rsid w:val="005F79FB"/>
    <w:rsid w:val="00601B57"/>
    <w:rsid w:val="006041FD"/>
    <w:rsid w:val="00604406"/>
    <w:rsid w:val="0060581C"/>
    <w:rsid w:val="00605F4A"/>
    <w:rsid w:val="006060B8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372FA"/>
    <w:rsid w:val="0064139A"/>
    <w:rsid w:val="00644632"/>
    <w:rsid w:val="00646C37"/>
    <w:rsid w:val="00647B16"/>
    <w:rsid w:val="00654B34"/>
    <w:rsid w:val="00654FCD"/>
    <w:rsid w:val="006563D0"/>
    <w:rsid w:val="00656FE1"/>
    <w:rsid w:val="00662EC7"/>
    <w:rsid w:val="00664823"/>
    <w:rsid w:val="006652CF"/>
    <w:rsid w:val="00667E5D"/>
    <w:rsid w:val="006733E4"/>
    <w:rsid w:val="00674013"/>
    <w:rsid w:val="00674199"/>
    <w:rsid w:val="00681F70"/>
    <w:rsid w:val="006931CF"/>
    <w:rsid w:val="00696205"/>
    <w:rsid w:val="00696CB9"/>
    <w:rsid w:val="006A1A86"/>
    <w:rsid w:val="006A4755"/>
    <w:rsid w:val="006A4D58"/>
    <w:rsid w:val="006A50EA"/>
    <w:rsid w:val="006A6BAC"/>
    <w:rsid w:val="006A73C7"/>
    <w:rsid w:val="006B695B"/>
    <w:rsid w:val="006C356A"/>
    <w:rsid w:val="006C5482"/>
    <w:rsid w:val="006C6A05"/>
    <w:rsid w:val="006D1443"/>
    <w:rsid w:val="006D78C3"/>
    <w:rsid w:val="006E024F"/>
    <w:rsid w:val="006E25D5"/>
    <w:rsid w:val="006E4E81"/>
    <w:rsid w:val="006E6D59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25A06"/>
    <w:rsid w:val="0073214C"/>
    <w:rsid w:val="00734A4D"/>
    <w:rsid w:val="0074171E"/>
    <w:rsid w:val="00744C19"/>
    <w:rsid w:val="00750BED"/>
    <w:rsid w:val="00752A03"/>
    <w:rsid w:val="00754C20"/>
    <w:rsid w:val="007557E6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67F6E"/>
    <w:rsid w:val="0077209D"/>
    <w:rsid w:val="00780AE6"/>
    <w:rsid w:val="007820D4"/>
    <w:rsid w:val="00785400"/>
    <w:rsid w:val="0078637E"/>
    <w:rsid w:val="007870DA"/>
    <w:rsid w:val="007871D5"/>
    <w:rsid w:val="00787390"/>
    <w:rsid w:val="00787EC7"/>
    <w:rsid w:val="007A02AF"/>
    <w:rsid w:val="007A2048"/>
    <w:rsid w:val="007A3DC7"/>
    <w:rsid w:val="007A57F2"/>
    <w:rsid w:val="007A6834"/>
    <w:rsid w:val="007A6D28"/>
    <w:rsid w:val="007A7629"/>
    <w:rsid w:val="007B073B"/>
    <w:rsid w:val="007B08A0"/>
    <w:rsid w:val="007B0A04"/>
    <w:rsid w:val="007B1333"/>
    <w:rsid w:val="007B4E1D"/>
    <w:rsid w:val="007B64A4"/>
    <w:rsid w:val="007B65CD"/>
    <w:rsid w:val="007C0CCB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89A"/>
    <w:rsid w:val="007F6D4E"/>
    <w:rsid w:val="007F6E16"/>
    <w:rsid w:val="007F75B2"/>
    <w:rsid w:val="0080199F"/>
    <w:rsid w:val="0080374B"/>
    <w:rsid w:val="00803993"/>
    <w:rsid w:val="008043C4"/>
    <w:rsid w:val="00804920"/>
    <w:rsid w:val="00805D62"/>
    <w:rsid w:val="00831B1B"/>
    <w:rsid w:val="008345BE"/>
    <w:rsid w:val="00835B7D"/>
    <w:rsid w:val="00835F99"/>
    <w:rsid w:val="008409DD"/>
    <w:rsid w:val="00842B7A"/>
    <w:rsid w:val="00853FE4"/>
    <w:rsid w:val="00855FB3"/>
    <w:rsid w:val="00860D66"/>
    <w:rsid w:val="008617A0"/>
    <w:rsid w:val="00861D0E"/>
    <w:rsid w:val="008640B3"/>
    <w:rsid w:val="008662BB"/>
    <w:rsid w:val="00867569"/>
    <w:rsid w:val="00872E77"/>
    <w:rsid w:val="008811FB"/>
    <w:rsid w:val="008825CF"/>
    <w:rsid w:val="00891F51"/>
    <w:rsid w:val="008974CC"/>
    <w:rsid w:val="008A24C2"/>
    <w:rsid w:val="008A4132"/>
    <w:rsid w:val="008A647E"/>
    <w:rsid w:val="008A750A"/>
    <w:rsid w:val="008B3970"/>
    <w:rsid w:val="008B566E"/>
    <w:rsid w:val="008B596B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049F"/>
    <w:rsid w:val="008F268E"/>
    <w:rsid w:val="008F5D17"/>
    <w:rsid w:val="008F6D4C"/>
    <w:rsid w:val="008F73B4"/>
    <w:rsid w:val="0090509C"/>
    <w:rsid w:val="009078AC"/>
    <w:rsid w:val="00907A65"/>
    <w:rsid w:val="00914EA2"/>
    <w:rsid w:val="0091516D"/>
    <w:rsid w:val="00915456"/>
    <w:rsid w:val="009202C1"/>
    <w:rsid w:val="009235AF"/>
    <w:rsid w:val="00924CEC"/>
    <w:rsid w:val="00931D25"/>
    <w:rsid w:val="00933DF4"/>
    <w:rsid w:val="0093420A"/>
    <w:rsid w:val="009354D7"/>
    <w:rsid w:val="00935DF3"/>
    <w:rsid w:val="00937279"/>
    <w:rsid w:val="00940782"/>
    <w:rsid w:val="00941932"/>
    <w:rsid w:val="009459B2"/>
    <w:rsid w:val="00947BBF"/>
    <w:rsid w:val="00951509"/>
    <w:rsid w:val="00952327"/>
    <w:rsid w:val="00953E4B"/>
    <w:rsid w:val="00957B21"/>
    <w:rsid w:val="00963B9A"/>
    <w:rsid w:val="00966E37"/>
    <w:rsid w:val="00982EF2"/>
    <w:rsid w:val="00986DD7"/>
    <w:rsid w:val="00986F02"/>
    <w:rsid w:val="00992713"/>
    <w:rsid w:val="009951A2"/>
    <w:rsid w:val="00997CB6"/>
    <w:rsid w:val="009A43B0"/>
    <w:rsid w:val="009A7ABB"/>
    <w:rsid w:val="009B0F7D"/>
    <w:rsid w:val="009B55B1"/>
    <w:rsid w:val="009B5E0A"/>
    <w:rsid w:val="009B5F2B"/>
    <w:rsid w:val="009B6878"/>
    <w:rsid w:val="009C1BF3"/>
    <w:rsid w:val="009C4A48"/>
    <w:rsid w:val="009C4D3A"/>
    <w:rsid w:val="009C69B6"/>
    <w:rsid w:val="009D1597"/>
    <w:rsid w:val="009D2687"/>
    <w:rsid w:val="009D3F85"/>
    <w:rsid w:val="009D5B1B"/>
    <w:rsid w:val="009E0566"/>
    <w:rsid w:val="009E36FC"/>
    <w:rsid w:val="009F2D0A"/>
    <w:rsid w:val="00A05EE3"/>
    <w:rsid w:val="00A06888"/>
    <w:rsid w:val="00A0762A"/>
    <w:rsid w:val="00A07E65"/>
    <w:rsid w:val="00A14490"/>
    <w:rsid w:val="00A17B7B"/>
    <w:rsid w:val="00A21B07"/>
    <w:rsid w:val="00A22607"/>
    <w:rsid w:val="00A2315B"/>
    <w:rsid w:val="00A2747A"/>
    <w:rsid w:val="00A276C9"/>
    <w:rsid w:val="00A32018"/>
    <w:rsid w:val="00A43409"/>
    <w:rsid w:val="00A4343D"/>
    <w:rsid w:val="00A45693"/>
    <w:rsid w:val="00A45CD0"/>
    <w:rsid w:val="00A4625F"/>
    <w:rsid w:val="00A46A20"/>
    <w:rsid w:val="00A47C94"/>
    <w:rsid w:val="00A502F1"/>
    <w:rsid w:val="00A531B1"/>
    <w:rsid w:val="00A54317"/>
    <w:rsid w:val="00A66F92"/>
    <w:rsid w:val="00A671C7"/>
    <w:rsid w:val="00A70A83"/>
    <w:rsid w:val="00A754CC"/>
    <w:rsid w:val="00A76466"/>
    <w:rsid w:val="00A77745"/>
    <w:rsid w:val="00A81EB3"/>
    <w:rsid w:val="00A825E2"/>
    <w:rsid w:val="00A87B25"/>
    <w:rsid w:val="00A92668"/>
    <w:rsid w:val="00A93216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D6631"/>
    <w:rsid w:val="00AE027D"/>
    <w:rsid w:val="00AE0B03"/>
    <w:rsid w:val="00AE36F4"/>
    <w:rsid w:val="00AE4580"/>
    <w:rsid w:val="00AE483B"/>
    <w:rsid w:val="00AF01C0"/>
    <w:rsid w:val="00AF0893"/>
    <w:rsid w:val="00AF0F82"/>
    <w:rsid w:val="00AF173C"/>
    <w:rsid w:val="00AF2432"/>
    <w:rsid w:val="00AF35F9"/>
    <w:rsid w:val="00AF493A"/>
    <w:rsid w:val="00AF716F"/>
    <w:rsid w:val="00B00904"/>
    <w:rsid w:val="00B00C1D"/>
    <w:rsid w:val="00B11F25"/>
    <w:rsid w:val="00B13E5E"/>
    <w:rsid w:val="00B202D9"/>
    <w:rsid w:val="00B242BD"/>
    <w:rsid w:val="00B24A86"/>
    <w:rsid w:val="00B2721C"/>
    <w:rsid w:val="00B43104"/>
    <w:rsid w:val="00B47B99"/>
    <w:rsid w:val="00B52E24"/>
    <w:rsid w:val="00B54351"/>
    <w:rsid w:val="00B55375"/>
    <w:rsid w:val="00B5571B"/>
    <w:rsid w:val="00B57753"/>
    <w:rsid w:val="00B60685"/>
    <w:rsid w:val="00B62637"/>
    <w:rsid w:val="00B632CC"/>
    <w:rsid w:val="00B655BF"/>
    <w:rsid w:val="00B67CC3"/>
    <w:rsid w:val="00B67D0E"/>
    <w:rsid w:val="00B70CC5"/>
    <w:rsid w:val="00B727E3"/>
    <w:rsid w:val="00B842E3"/>
    <w:rsid w:val="00B8496A"/>
    <w:rsid w:val="00B93F5D"/>
    <w:rsid w:val="00B96C31"/>
    <w:rsid w:val="00BA12F1"/>
    <w:rsid w:val="00BA142C"/>
    <w:rsid w:val="00BA1771"/>
    <w:rsid w:val="00BA3513"/>
    <w:rsid w:val="00BA439F"/>
    <w:rsid w:val="00BA6370"/>
    <w:rsid w:val="00BB0D3F"/>
    <w:rsid w:val="00BB276E"/>
    <w:rsid w:val="00BB32B5"/>
    <w:rsid w:val="00BC27CB"/>
    <w:rsid w:val="00BC7AD6"/>
    <w:rsid w:val="00BD19A6"/>
    <w:rsid w:val="00BD72EC"/>
    <w:rsid w:val="00BD73BB"/>
    <w:rsid w:val="00BE1905"/>
    <w:rsid w:val="00BF0674"/>
    <w:rsid w:val="00BF263D"/>
    <w:rsid w:val="00BF6E01"/>
    <w:rsid w:val="00C01D83"/>
    <w:rsid w:val="00C06486"/>
    <w:rsid w:val="00C1389E"/>
    <w:rsid w:val="00C1573B"/>
    <w:rsid w:val="00C2457A"/>
    <w:rsid w:val="00C25DC6"/>
    <w:rsid w:val="00C269D4"/>
    <w:rsid w:val="00C2721F"/>
    <w:rsid w:val="00C41279"/>
    <w:rsid w:val="00C4160D"/>
    <w:rsid w:val="00C457E6"/>
    <w:rsid w:val="00C476E7"/>
    <w:rsid w:val="00C51017"/>
    <w:rsid w:val="00C511F3"/>
    <w:rsid w:val="00C5311C"/>
    <w:rsid w:val="00C5389C"/>
    <w:rsid w:val="00C54FAB"/>
    <w:rsid w:val="00C56566"/>
    <w:rsid w:val="00C63992"/>
    <w:rsid w:val="00C64497"/>
    <w:rsid w:val="00C66A66"/>
    <w:rsid w:val="00C72E08"/>
    <w:rsid w:val="00C7404D"/>
    <w:rsid w:val="00C744C5"/>
    <w:rsid w:val="00C7511F"/>
    <w:rsid w:val="00C75AFC"/>
    <w:rsid w:val="00C803BD"/>
    <w:rsid w:val="00C8107C"/>
    <w:rsid w:val="00C811FB"/>
    <w:rsid w:val="00C833B8"/>
    <w:rsid w:val="00C835FC"/>
    <w:rsid w:val="00C83A09"/>
    <w:rsid w:val="00C8406E"/>
    <w:rsid w:val="00C860F3"/>
    <w:rsid w:val="00C86E94"/>
    <w:rsid w:val="00C9348D"/>
    <w:rsid w:val="00C953B4"/>
    <w:rsid w:val="00C95C4E"/>
    <w:rsid w:val="00C966E4"/>
    <w:rsid w:val="00CA1184"/>
    <w:rsid w:val="00CA15FD"/>
    <w:rsid w:val="00CA1C9A"/>
    <w:rsid w:val="00CA50F6"/>
    <w:rsid w:val="00CB2709"/>
    <w:rsid w:val="00CB3D2B"/>
    <w:rsid w:val="00CB6F89"/>
    <w:rsid w:val="00CB77A5"/>
    <w:rsid w:val="00CC0953"/>
    <w:rsid w:val="00CC0AE9"/>
    <w:rsid w:val="00CD628A"/>
    <w:rsid w:val="00CE228C"/>
    <w:rsid w:val="00CE3617"/>
    <w:rsid w:val="00CE6CBA"/>
    <w:rsid w:val="00CE71D9"/>
    <w:rsid w:val="00CE740D"/>
    <w:rsid w:val="00CF0D92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4DE6"/>
    <w:rsid w:val="00D27D69"/>
    <w:rsid w:val="00D448C2"/>
    <w:rsid w:val="00D57393"/>
    <w:rsid w:val="00D575C7"/>
    <w:rsid w:val="00D63751"/>
    <w:rsid w:val="00D641C6"/>
    <w:rsid w:val="00D666C3"/>
    <w:rsid w:val="00D70103"/>
    <w:rsid w:val="00D71E60"/>
    <w:rsid w:val="00D77033"/>
    <w:rsid w:val="00D836C4"/>
    <w:rsid w:val="00D86C85"/>
    <w:rsid w:val="00D878AA"/>
    <w:rsid w:val="00D901A0"/>
    <w:rsid w:val="00D9189F"/>
    <w:rsid w:val="00D95563"/>
    <w:rsid w:val="00D97248"/>
    <w:rsid w:val="00DA0B32"/>
    <w:rsid w:val="00DA5D61"/>
    <w:rsid w:val="00DA608A"/>
    <w:rsid w:val="00DA6603"/>
    <w:rsid w:val="00DA7A32"/>
    <w:rsid w:val="00DB2C3F"/>
    <w:rsid w:val="00DC72DA"/>
    <w:rsid w:val="00DD18CD"/>
    <w:rsid w:val="00DD2769"/>
    <w:rsid w:val="00DD3FFB"/>
    <w:rsid w:val="00DD68E2"/>
    <w:rsid w:val="00DE1A02"/>
    <w:rsid w:val="00DE1E90"/>
    <w:rsid w:val="00DE2CEE"/>
    <w:rsid w:val="00DE59A3"/>
    <w:rsid w:val="00DF47FE"/>
    <w:rsid w:val="00DF722B"/>
    <w:rsid w:val="00E0156A"/>
    <w:rsid w:val="00E042B2"/>
    <w:rsid w:val="00E11CB5"/>
    <w:rsid w:val="00E1295C"/>
    <w:rsid w:val="00E24F6C"/>
    <w:rsid w:val="00E26704"/>
    <w:rsid w:val="00E30162"/>
    <w:rsid w:val="00E31980"/>
    <w:rsid w:val="00E35E8A"/>
    <w:rsid w:val="00E36354"/>
    <w:rsid w:val="00E522F1"/>
    <w:rsid w:val="00E56C9C"/>
    <w:rsid w:val="00E6423C"/>
    <w:rsid w:val="00E6506E"/>
    <w:rsid w:val="00E6587D"/>
    <w:rsid w:val="00E65998"/>
    <w:rsid w:val="00E65ADE"/>
    <w:rsid w:val="00E67DB5"/>
    <w:rsid w:val="00E70660"/>
    <w:rsid w:val="00E70F06"/>
    <w:rsid w:val="00E76498"/>
    <w:rsid w:val="00E90A00"/>
    <w:rsid w:val="00E93689"/>
    <w:rsid w:val="00E93830"/>
    <w:rsid w:val="00E93E0E"/>
    <w:rsid w:val="00E976C2"/>
    <w:rsid w:val="00EA12C7"/>
    <w:rsid w:val="00EA1D75"/>
    <w:rsid w:val="00EA36D2"/>
    <w:rsid w:val="00EA4022"/>
    <w:rsid w:val="00EA4815"/>
    <w:rsid w:val="00EB027F"/>
    <w:rsid w:val="00EB133A"/>
    <w:rsid w:val="00EB1ED3"/>
    <w:rsid w:val="00EB45ED"/>
    <w:rsid w:val="00EB505C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24FE8"/>
    <w:rsid w:val="00F31BE7"/>
    <w:rsid w:val="00F33A0E"/>
    <w:rsid w:val="00F341BD"/>
    <w:rsid w:val="00F377FD"/>
    <w:rsid w:val="00F44D57"/>
    <w:rsid w:val="00F44F26"/>
    <w:rsid w:val="00F50392"/>
    <w:rsid w:val="00F558A0"/>
    <w:rsid w:val="00F5605D"/>
    <w:rsid w:val="00F57D38"/>
    <w:rsid w:val="00F60CC5"/>
    <w:rsid w:val="00F63B93"/>
    <w:rsid w:val="00F67428"/>
    <w:rsid w:val="00F71BEC"/>
    <w:rsid w:val="00F71E25"/>
    <w:rsid w:val="00F74511"/>
    <w:rsid w:val="00F75F2A"/>
    <w:rsid w:val="00F76AFE"/>
    <w:rsid w:val="00F837FB"/>
    <w:rsid w:val="00F8618D"/>
    <w:rsid w:val="00F8761C"/>
    <w:rsid w:val="00F942C3"/>
    <w:rsid w:val="00F94E5E"/>
    <w:rsid w:val="00F963AE"/>
    <w:rsid w:val="00F977FE"/>
    <w:rsid w:val="00FA11CF"/>
    <w:rsid w:val="00FA275E"/>
    <w:rsid w:val="00FB2176"/>
    <w:rsid w:val="00FB5F6A"/>
    <w:rsid w:val="00FB64CD"/>
    <w:rsid w:val="00FB687C"/>
    <w:rsid w:val="00FC20E8"/>
    <w:rsid w:val="00FC7579"/>
    <w:rsid w:val="00FE1D35"/>
    <w:rsid w:val="00FE38F7"/>
    <w:rsid w:val="00FF6E2D"/>
    <w:rsid w:val="00FF79E3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E676-A021-4321-BF9D-AB1EB452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816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Sabatkova8050</dc:creator>
  <cp:lastModifiedBy>sabatkova8050</cp:lastModifiedBy>
  <cp:revision>69</cp:revision>
  <cp:lastPrinted>2015-03-12T10:09:00Z</cp:lastPrinted>
  <dcterms:created xsi:type="dcterms:W3CDTF">2015-01-07T10:40:00Z</dcterms:created>
  <dcterms:modified xsi:type="dcterms:W3CDTF">2015-03-12T10:19:00Z</dcterms:modified>
</cp:coreProperties>
</file>