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F2D5D" w:rsidP="00867569">
      <w:pPr>
        <w:pStyle w:val="Datum"/>
      </w:pPr>
      <w:r>
        <w:t>1</w:t>
      </w:r>
      <w:r w:rsidR="00111EFF">
        <w:t>6</w:t>
      </w:r>
      <w:r>
        <w:t xml:space="preserve">. </w:t>
      </w:r>
      <w:r w:rsidR="00111EFF">
        <w:t>2</w:t>
      </w:r>
      <w:r>
        <w:t>. 201</w:t>
      </w:r>
      <w:r w:rsidR="00111EFF">
        <w:t>6</w:t>
      </w:r>
    </w:p>
    <w:p w:rsidR="008B3970" w:rsidRDefault="00882498" w:rsidP="008B3970">
      <w:pPr>
        <w:pStyle w:val="Nzev"/>
      </w:pPr>
      <w:r>
        <w:t xml:space="preserve">HDP </w:t>
      </w:r>
      <w:r w:rsidR="00111EFF">
        <w:t xml:space="preserve">v roce 2015 </w:t>
      </w:r>
      <w:r>
        <w:t>vzrostl o 4,3 %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111EFF">
        <w:t>4</w:t>
      </w:r>
      <w:r w:rsidRPr="002E496D">
        <w:t>. čtvrtletí 2015</w:t>
      </w:r>
    </w:p>
    <w:p w:rsidR="00867569" w:rsidRPr="002E496D" w:rsidRDefault="005F2D5D" w:rsidP="00043BF4">
      <w:pPr>
        <w:pStyle w:val="Perex"/>
      </w:pPr>
      <w:r w:rsidRPr="002E496D">
        <w:t xml:space="preserve">Hrubý domácí produkt </w:t>
      </w:r>
      <w:r w:rsidR="005B4899">
        <w:t>vzrostl</w:t>
      </w:r>
      <w:r w:rsidR="00111EFF">
        <w:t xml:space="preserve"> </w:t>
      </w:r>
      <w:r w:rsidR="005B4899">
        <w:t xml:space="preserve">v roce 2015 </w:t>
      </w:r>
      <w:r w:rsidR="00111EFF" w:rsidRPr="002E496D">
        <w:t>podle předběžného odhadu</w:t>
      </w:r>
      <w:r w:rsidR="00111EFF">
        <w:t xml:space="preserve"> o 4,3 %. V</w:t>
      </w:r>
      <w:r w:rsidR="00BE208B" w:rsidRPr="002E496D">
        <w:t>e</w:t>
      </w:r>
      <w:r w:rsidR="009B28AA">
        <w:t> </w:t>
      </w:r>
      <w:r w:rsidR="00111EFF">
        <w:t>4. </w:t>
      </w:r>
      <w:r w:rsidRPr="002E496D">
        <w:t xml:space="preserve">čtvrtletí </w:t>
      </w:r>
      <w:r w:rsidR="005B4899">
        <w:t xml:space="preserve">se HDP </w:t>
      </w:r>
      <w:r w:rsidR="005B4899" w:rsidRPr="002E496D">
        <w:t xml:space="preserve">meziročně </w:t>
      </w:r>
      <w:r w:rsidR="005B4899">
        <w:t>zvýšil</w:t>
      </w:r>
      <w:r w:rsidR="00111EFF">
        <w:t xml:space="preserve"> </w:t>
      </w:r>
      <w:r w:rsidR="00BE208B" w:rsidRPr="002E496D">
        <w:t>o </w:t>
      </w:r>
      <w:r w:rsidR="00111EFF">
        <w:t>3,9</w:t>
      </w:r>
      <w:r w:rsidR="00BE208B" w:rsidRPr="002E496D">
        <w:t> </w:t>
      </w:r>
      <w:r w:rsidRPr="002E496D">
        <w:t>%</w:t>
      </w:r>
      <w:r w:rsidR="005B4899">
        <w:t xml:space="preserve"> a </w:t>
      </w:r>
      <w:proofErr w:type="spellStart"/>
      <w:r w:rsidR="005B4899">
        <w:t>mezičtvrtletně</w:t>
      </w:r>
      <w:proofErr w:type="spellEnd"/>
      <w:r w:rsidR="005B4899">
        <w:t xml:space="preserve"> </w:t>
      </w:r>
      <w:r w:rsidR="003F30EA">
        <w:t>se téměř nezměnil</w:t>
      </w:r>
      <w:r w:rsidRPr="002E496D">
        <w:t>.</w:t>
      </w:r>
    </w:p>
    <w:p w:rsidR="00174BD2" w:rsidRPr="00174BD2" w:rsidRDefault="00174BD2" w:rsidP="00556C45">
      <w:pPr>
        <w:spacing w:before="240" w:after="240"/>
      </w:pPr>
      <w:r>
        <w:t xml:space="preserve">Růst české ekonomiky byl v loňském roce nejvyšší od roku 2007. </w:t>
      </w:r>
      <w:r w:rsidRPr="002E496D">
        <w:rPr>
          <w:b/>
        </w:rPr>
        <w:t>Hrubý domácí produkt</w:t>
      </w:r>
      <w:r w:rsidRPr="002E496D">
        <w:t xml:space="preserve"> (HDP) očištěný o cenové vlivy a sezónnost</w:t>
      </w:r>
      <w:r w:rsidR="00F3629C">
        <w:rPr>
          <w:rStyle w:val="Znakapoznpodarou"/>
        </w:rPr>
        <w:footnoteReference w:id="1"/>
      </w:r>
      <w:r w:rsidRPr="00174BD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vzrostl </w:t>
      </w:r>
      <w:r w:rsidRPr="00174BD2">
        <w:rPr>
          <w:rFonts w:cs="Arial"/>
          <w:b/>
          <w:bCs/>
          <w:szCs w:val="20"/>
        </w:rPr>
        <w:t>v roce 2015</w:t>
      </w:r>
      <w:r>
        <w:rPr>
          <w:rFonts w:cs="Arial"/>
          <w:bCs/>
          <w:szCs w:val="20"/>
        </w:rPr>
        <w:t xml:space="preserve"> podle předběžného odhadu o </w:t>
      </w:r>
      <w:r w:rsidRPr="00174BD2">
        <w:rPr>
          <w:rFonts w:cs="Arial"/>
          <w:b/>
          <w:bCs/>
          <w:szCs w:val="20"/>
        </w:rPr>
        <w:t>4,3 %</w:t>
      </w:r>
      <w:r>
        <w:rPr>
          <w:rFonts w:cs="Arial"/>
          <w:bCs/>
          <w:szCs w:val="20"/>
        </w:rPr>
        <w:t>. K jeho růstu přisp</w:t>
      </w:r>
      <w:r w:rsidR="00465571">
        <w:rPr>
          <w:rFonts w:cs="Arial"/>
          <w:bCs/>
          <w:szCs w:val="20"/>
        </w:rPr>
        <w:t>íval</w:t>
      </w:r>
      <w:r>
        <w:rPr>
          <w:rFonts w:cs="Arial"/>
          <w:bCs/>
          <w:szCs w:val="20"/>
        </w:rPr>
        <w:t xml:space="preserve">y významně všechny složky poptávky, </w:t>
      </w:r>
      <w:r w:rsidR="0054367F">
        <w:rPr>
          <w:rFonts w:cs="Arial"/>
          <w:bCs/>
          <w:szCs w:val="20"/>
        </w:rPr>
        <w:t xml:space="preserve">zejména spotřeba domácností a zvýšená </w:t>
      </w:r>
      <w:r w:rsidR="003E4664">
        <w:rPr>
          <w:rFonts w:cs="Arial"/>
          <w:bCs/>
          <w:szCs w:val="20"/>
        </w:rPr>
        <w:t xml:space="preserve">investiční aktivita. </w:t>
      </w:r>
    </w:p>
    <w:p w:rsidR="00756B54" w:rsidRDefault="00756B54" w:rsidP="00556C45">
      <w:pPr>
        <w:spacing w:before="240" w:after="240"/>
      </w:pPr>
      <w:r>
        <w:t xml:space="preserve">Hrubý domácí produkt se </w:t>
      </w:r>
      <w:r w:rsidR="006219F5">
        <w:t xml:space="preserve">podle předběžného odhadu </w:t>
      </w:r>
      <w:r w:rsidR="00F3629C" w:rsidRPr="006219F5">
        <w:rPr>
          <w:b/>
        </w:rPr>
        <w:t>ve </w:t>
      </w:r>
      <w:r w:rsidRPr="006219F5">
        <w:rPr>
          <w:b/>
        </w:rPr>
        <w:t>4. čtvrtletí</w:t>
      </w:r>
      <w:r>
        <w:t xml:space="preserve"> </w:t>
      </w:r>
      <w:r w:rsidRPr="006219F5">
        <w:rPr>
          <w:b/>
        </w:rPr>
        <w:t>meziročně</w:t>
      </w:r>
      <w:r>
        <w:t xml:space="preserve"> zvýšil </w:t>
      </w:r>
      <w:r w:rsidRPr="006219F5">
        <w:rPr>
          <w:b/>
        </w:rPr>
        <w:t>o 3,9 %</w:t>
      </w:r>
      <w:r w:rsidR="006219F5">
        <w:t xml:space="preserve">. Na </w:t>
      </w:r>
      <w:r w:rsidR="00797A09">
        <w:t xml:space="preserve">mírné </w:t>
      </w:r>
      <w:r w:rsidR="00272773">
        <w:t xml:space="preserve">zpomalení </w:t>
      </w:r>
      <w:r w:rsidR="006219F5">
        <w:t>růst</w:t>
      </w:r>
      <w:r w:rsidR="00272773">
        <w:t>u</w:t>
      </w:r>
      <w:r w:rsidR="006219F5">
        <w:t xml:space="preserve"> </w:t>
      </w:r>
      <w:r w:rsidR="00272773">
        <w:t xml:space="preserve">v tomto čtvrtletí </w:t>
      </w:r>
      <w:r w:rsidR="003F30EA">
        <w:t xml:space="preserve">měly </w:t>
      </w:r>
      <w:r w:rsidR="006219F5">
        <w:t xml:space="preserve">vliv zejména </w:t>
      </w:r>
      <w:r w:rsidR="00272773">
        <w:t xml:space="preserve">mimořádné události </w:t>
      </w:r>
      <w:r w:rsidR="006219F5">
        <w:t>v energetice a chemickém průmyslu. V</w:t>
      </w:r>
      <w:r w:rsidR="008C43AF">
        <w:t xml:space="preserve"> porovnání s předchozím </w:t>
      </w:r>
      <w:r w:rsidR="006219F5">
        <w:t>č</w:t>
      </w:r>
      <w:r w:rsidR="00F3629C">
        <w:t>tvrtletí</w:t>
      </w:r>
      <w:r w:rsidR="006219F5">
        <w:t>m</w:t>
      </w:r>
      <w:r w:rsidR="00F3629C">
        <w:t xml:space="preserve"> poklesl </w:t>
      </w:r>
      <w:r w:rsidR="006219F5">
        <w:t xml:space="preserve">HDP </w:t>
      </w:r>
      <w:r w:rsidR="00797A09">
        <w:t>o </w:t>
      </w:r>
      <w:r w:rsidR="00080097">
        <w:t>0,1 </w:t>
      </w:r>
      <w:r>
        <w:t>%</w:t>
      </w:r>
      <w:r>
        <w:rPr>
          <w:rStyle w:val="Znakapoznpodarou"/>
        </w:rPr>
        <w:footnoteReference w:id="2"/>
      </w:r>
      <w:r>
        <w:t xml:space="preserve">. </w:t>
      </w:r>
      <w:r w:rsidR="00F3629C">
        <w:t xml:space="preserve">Z pohledu hrubé přidané hodnoty </w:t>
      </w:r>
      <w:r w:rsidR="006219F5">
        <w:t>však výkonnost české ekonomiky</w:t>
      </w:r>
      <w:r w:rsidR="00F3629C">
        <w:t xml:space="preserve"> </w:t>
      </w:r>
      <w:r w:rsidR="006219F5">
        <w:t xml:space="preserve">ve 4. čtvrtletí </w:t>
      </w:r>
      <w:r w:rsidR="00797A09">
        <w:t>i </w:t>
      </w:r>
      <w:r w:rsidR="00F3629C">
        <w:t xml:space="preserve">nadále </w:t>
      </w:r>
      <w:proofErr w:type="spellStart"/>
      <w:r w:rsidR="004271BF">
        <w:t>mezičtvrtletně</w:t>
      </w:r>
      <w:proofErr w:type="spellEnd"/>
      <w:r w:rsidR="004271BF">
        <w:t xml:space="preserve"> </w:t>
      </w:r>
      <w:r w:rsidR="009E33D4">
        <w:t>rostla, a to o 0,5%.</w:t>
      </w:r>
      <w:bookmarkStart w:id="0" w:name="_GoBack"/>
      <w:bookmarkEnd w:id="0"/>
    </w:p>
    <w:p w:rsidR="00465571" w:rsidRPr="00D127B7" w:rsidRDefault="00465571" w:rsidP="00465571">
      <w:pPr>
        <w:spacing w:before="240" w:after="240"/>
        <w:rPr>
          <w:rFonts w:ascii="Segoe UI" w:eastAsia="Times New Roman" w:hAnsi="Segoe UI" w:cs="Segoe UI"/>
          <w:szCs w:val="20"/>
          <w:lang w:eastAsia="cs-CZ"/>
        </w:rPr>
      </w:pPr>
      <w:r>
        <w:t>R</w:t>
      </w:r>
      <w:r w:rsidRPr="00D82768">
        <w:t xml:space="preserve">ůst HDP </w:t>
      </w:r>
      <w:r>
        <w:t xml:space="preserve">byl ve 4. čtvrtletí </w:t>
      </w:r>
      <w:r w:rsidR="009E33D4">
        <w:t>podpořen</w:t>
      </w:r>
      <w:r>
        <w:t xml:space="preserve"> </w:t>
      </w:r>
      <w:r w:rsidRPr="00D82768">
        <w:t xml:space="preserve">zejména </w:t>
      </w:r>
      <w:r>
        <w:t xml:space="preserve">zpracovatelským </w:t>
      </w:r>
      <w:r w:rsidRPr="00D82768">
        <w:t>průmyslem, s</w:t>
      </w:r>
      <w:r>
        <w:t> významným přispěním většiny služeb</w:t>
      </w:r>
      <w:r w:rsidRPr="00D127B7">
        <w:t xml:space="preserve">. </w:t>
      </w:r>
      <w:r w:rsidRPr="00D127B7">
        <w:rPr>
          <w:iCs/>
        </w:rPr>
        <w:t xml:space="preserve">Na výdajové straně působily ve prospěch růstu HDP </w:t>
      </w:r>
      <w:r>
        <w:rPr>
          <w:iCs/>
        </w:rPr>
        <w:t xml:space="preserve">rovnoměrně všechny </w:t>
      </w:r>
      <w:r w:rsidRPr="00465571">
        <w:t>složky</w:t>
      </w:r>
      <w:r>
        <w:rPr>
          <w:iCs/>
        </w:rPr>
        <w:t xml:space="preserve"> poptávky. </w:t>
      </w:r>
    </w:p>
    <w:p w:rsidR="00AA7125" w:rsidRPr="00AA7125" w:rsidRDefault="00AA7125" w:rsidP="005F2D5D">
      <w:pPr>
        <w:spacing w:before="240" w:after="240"/>
      </w:pPr>
      <w:r>
        <w:t xml:space="preserve">Trh práce </w:t>
      </w:r>
      <w:r w:rsidR="009E33D4">
        <w:t>byl</w:t>
      </w:r>
      <w:r>
        <w:t xml:space="preserve"> v roce </w:t>
      </w:r>
      <w:r w:rsidRPr="00AA7125">
        <w:rPr>
          <w:b/>
        </w:rPr>
        <w:t>2015</w:t>
      </w:r>
      <w:r>
        <w:t xml:space="preserve"> </w:t>
      </w:r>
      <w:r w:rsidR="009E33D4">
        <w:t>pozitivně ovlivněn silným</w:t>
      </w:r>
      <w:r>
        <w:t xml:space="preserve"> ekonomick</w:t>
      </w:r>
      <w:r w:rsidR="009E33D4">
        <w:t>ým</w:t>
      </w:r>
      <w:r>
        <w:t xml:space="preserve"> růst</w:t>
      </w:r>
      <w:r w:rsidR="009E33D4">
        <w:t>em</w:t>
      </w:r>
      <w:r>
        <w:t xml:space="preserve">. </w:t>
      </w:r>
      <w:r w:rsidR="00781CFB" w:rsidRPr="00781CFB">
        <w:rPr>
          <w:b/>
          <w:bCs/>
        </w:rPr>
        <w:t>Zaměstnanost</w:t>
      </w:r>
      <w:r w:rsidR="00781CFB" w:rsidRPr="00781CFB">
        <w:t xml:space="preserve"> v pojetí národních účtů </w:t>
      </w:r>
      <w:r>
        <w:t>vzrostla</w:t>
      </w:r>
      <w:r w:rsidRPr="00AA7125">
        <w:t xml:space="preserve"> v loňském roce</w:t>
      </w:r>
      <w:r>
        <w:t xml:space="preserve"> </w:t>
      </w:r>
      <w:r w:rsidRPr="00AA7125">
        <w:rPr>
          <w:b/>
        </w:rPr>
        <w:t>o 1,2 %</w:t>
      </w:r>
      <w:r w:rsidRPr="00AA7125">
        <w:t xml:space="preserve">. </w:t>
      </w:r>
      <w:r>
        <w:t xml:space="preserve">Ve </w:t>
      </w:r>
      <w:r w:rsidRPr="00FF5C6C">
        <w:rPr>
          <w:b/>
        </w:rPr>
        <w:t>4. čtvrtletí</w:t>
      </w:r>
      <w:r>
        <w:t xml:space="preserve"> se </w:t>
      </w:r>
      <w:r w:rsidR="00FF5C6C">
        <w:t xml:space="preserve">zaměstnanost zvýšila </w:t>
      </w:r>
      <w:r w:rsidR="003F30EA">
        <w:t xml:space="preserve">meziročně </w:t>
      </w:r>
      <w:r w:rsidR="00FF5C6C">
        <w:t>o </w:t>
      </w:r>
      <w:r w:rsidRPr="00FF5C6C">
        <w:rPr>
          <w:b/>
        </w:rPr>
        <w:t>1,0 %</w:t>
      </w:r>
      <w:r w:rsidR="00FF5C6C">
        <w:t xml:space="preserve"> a </w:t>
      </w:r>
      <w:r w:rsidR="003F30EA">
        <w:t>v porovnání s předchozím čtvrtletím</w:t>
      </w:r>
      <w:r>
        <w:t xml:space="preserve"> </w:t>
      </w:r>
      <w:r w:rsidRPr="00FF5C6C">
        <w:rPr>
          <w:b/>
        </w:rPr>
        <w:t>o 0,1 %.</w:t>
      </w:r>
    </w:p>
    <w:p w:rsidR="005F2D5D" w:rsidRPr="00304ECA" w:rsidRDefault="005F2D5D" w:rsidP="001908EF">
      <w:pPr>
        <w:pStyle w:val="Poznmky"/>
        <w:tabs>
          <w:tab w:val="left" w:pos="284"/>
        </w:tabs>
        <w:spacing w:before="60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Vladimír Kermiet</w:t>
      </w:r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FF5C6C">
        <w:t>Vladimír Kermiet</w:t>
      </w:r>
      <w:r w:rsidR="00FF5C6C" w:rsidRPr="00304ECA">
        <w:t xml:space="preserve">, ředitel Odboru národních </w:t>
      </w:r>
      <w:r w:rsidR="00FF5C6C">
        <w:t>účtů, tel. </w:t>
      </w:r>
      <w:r w:rsidR="00FF5C6C" w:rsidRPr="00304ECA">
        <w:t>274 05</w:t>
      </w:r>
      <w:r w:rsidR="00FF5C6C">
        <w:t>4 247</w:t>
      </w:r>
      <w:r w:rsidR="00FF5C6C" w:rsidRPr="00304ECA">
        <w:t>,</w:t>
      </w:r>
      <w:r w:rsidR="00FF5C6C">
        <w:t xml:space="preserve"> e</w:t>
      </w:r>
      <w:r w:rsidR="00FF5C6C">
        <w:noBreakHyphen/>
        <w:t>mail: </w:t>
      </w:r>
      <w:hyperlink r:id="rId9" w:history="1">
        <w:r w:rsidR="00FF5C6C" w:rsidRPr="002F0441">
          <w:rPr>
            <w:rStyle w:val="Hypertextovodkaz"/>
          </w:rPr>
          <w:t>vladimir.kermiet@czso.cz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FF5C6C">
        <w:t>9</w:t>
      </w:r>
      <w:r>
        <w:t xml:space="preserve">. </w:t>
      </w:r>
      <w:r w:rsidR="00F61F6A">
        <w:t>února</w:t>
      </w:r>
      <w:r>
        <w:t xml:space="preserve"> 201</w:t>
      </w:r>
      <w:r w:rsidR="00F61F6A">
        <w:t>6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FF5C6C">
        <w:t>4</w:t>
      </w:r>
      <w:r>
        <w:t xml:space="preserve">. </w:t>
      </w:r>
      <w:r w:rsidR="00FF5C6C">
        <w:t>března 2016</w:t>
      </w:r>
      <w:r>
        <w:t xml:space="preserve"> </w:t>
      </w:r>
      <w:r>
        <w:br/>
        <w:t xml:space="preserve">(Tvorba a užití HDP za </w:t>
      </w:r>
      <w:r w:rsidR="00FF5C6C">
        <w:t>4</w:t>
      </w:r>
      <w:r>
        <w:t>. čtvrtletí 2015)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AD" w:rsidRDefault="007856AD" w:rsidP="00BA6370">
      <w:r>
        <w:separator/>
      </w:r>
    </w:p>
  </w:endnote>
  <w:endnote w:type="continuationSeparator" w:id="0">
    <w:p w:rsidR="007856AD" w:rsidRDefault="007856A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F51A5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7856AD" w:rsidRPr="001404AB" w:rsidRDefault="007856AD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7856AD" w:rsidRPr="00A81EB3" w:rsidRDefault="007856AD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9E33D4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AD" w:rsidRDefault="007856AD" w:rsidP="00BA6370">
      <w:r>
        <w:separator/>
      </w:r>
    </w:p>
  </w:footnote>
  <w:footnote w:type="continuationSeparator" w:id="0">
    <w:p w:rsidR="007856AD" w:rsidRDefault="007856AD" w:rsidP="00BA6370">
      <w:r>
        <w:continuationSeparator/>
      </w:r>
    </w:p>
  </w:footnote>
  <w:footnote w:id="1">
    <w:p w:rsidR="00F3629C" w:rsidRPr="00F3629C" w:rsidRDefault="00F3629C" w:rsidP="00272773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 w:rsidRPr="00F61F6A">
        <w:rPr>
          <w:rFonts w:ascii="Arial" w:hAnsi="Arial" w:cs="Arial"/>
          <w:i/>
          <w:sz w:val="18"/>
          <w:szCs w:val="18"/>
        </w:rPr>
        <w:t>Pokud není uvedeno jinak, jsou všechny zde uváděné údaje očištěny o změny cen, sezónní vlivy</w:t>
      </w:r>
      <w:r w:rsidRPr="00F3629C">
        <w:rPr>
          <w:rFonts w:ascii="Arial" w:hAnsi="Arial" w:cs="Arial"/>
          <w:i/>
          <w:sz w:val="18"/>
          <w:szCs w:val="18"/>
        </w:rPr>
        <w:t xml:space="preserve"> a nestejný počet pracovních dní.</w:t>
      </w:r>
    </w:p>
  </w:footnote>
  <w:footnote w:id="2">
    <w:p w:rsidR="00756B54" w:rsidRPr="00F3629C" w:rsidRDefault="00756B54" w:rsidP="00272773">
      <w:pPr>
        <w:pStyle w:val="Textpoznpodarou"/>
        <w:jc w:val="both"/>
        <w:rPr>
          <w:rFonts w:ascii="Arial" w:hAnsi="Arial" w:cs="Arial"/>
          <w:i/>
          <w:sz w:val="22"/>
        </w:rPr>
      </w:pPr>
      <w:r w:rsidRPr="00F3629C">
        <w:rPr>
          <w:rStyle w:val="Znakapoznpodarou"/>
          <w:rFonts w:ascii="Arial" w:hAnsi="Arial" w:cs="Arial"/>
          <w:i/>
          <w:sz w:val="18"/>
        </w:rPr>
        <w:footnoteRef/>
      </w:r>
      <w:r w:rsidRPr="00F3629C">
        <w:rPr>
          <w:rFonts w:ascii="Arial" w:hAnsi="Arial" w:cs="Arial"/>
          <w:i/>
          <w:sz w:val="18"/>
        </w:rPr>
        <w:t xml:space="preserve"> </w:t>
      </w:r>
      <w:r w:rsidR="00122CD6">
        <w:rPr>
          <w:rFonts w:ascii="Arial" w:hAnsi="Arial" w:cs="Arial"/>
          <w:i/>
          <w:sz w:val="18"/>
        </w:rPr>
        <w:t xml:space="preserve">Mezičtvrtletní tempo růstu HDP bylo ve 4. čtvrtletí </w:t>
      </w:r>
      <w:r w:rsidR="00F3629C">
        <w:rPr>
          <w:rFonts w:ascii="Arial" w:hAnsi="Arial" w:cs="Arial"/>
          <w:i/>
          <w:sz w:val="18"/>
        </w:rPr>
        <w:t xml:space="preserve">negativně ovlivněno </w:t>
      </w:r>
      <w:r w:rsidR="00B07E21">
        <w:rPr>
          <w:rFonts w:ascii="Arial" w:hAnsi="Arial" w:cs="Arial"/>
          <w:i/>
          <w:sz w:val="18"/>
        </w:rPr>
        <w:t>sezónním očištěním</w:t>
      </w:r>
      <w:r w:rsidR="00F61F6A">
        <w:rPr>
          <w:rFonts w:ascii="Arial" w:hAnsi="Arial" w:cs="Arial"/>
          <w:i/>
          <w:sz w:val="18"/>
        </w:rPr>
        <w:t>.</w:t>
      </w:r>
      <w:r w:rsidR="00B07E21">
        <w:rPr>
          <w:rFonts w:ascii="Arial" w:hAnsi="Arial" w:cs="Arial"/>
          <w:i/>
          <w:sz w:val="18"/>
        </w:rPr>
        <w:t xml:space="preserve"> </w:t>
      </w:r>
      <w:r w:rsidR="006C2F4B">
        <w:rPr>
          <w:rFonts w:ascii="Arial" w:hAnsi="Arial" w:cs="Arial"/>
          <w:i/>
          <w:sz w:val="18"/>
        </w:rPr>
        <w:t xml:space="preserve">Tato skutečnost nemá vliv na tempo růstu HDP za celý rok 2015, protože </w:t>
      </w:r>
      <w:r w:rsidR="002232FE">
        <w:rPr>
          <w:rFonts w:ascii="Arial" w:hAnsi="Arial" w:cs="Arial"/>
          <w:i/>
          <w:sz w:val="18"/>
        </w:rPr>
        <w:t>opačný vliv mělo</w:t>
      </w:r>
      <w:r w:rsidR="006C2F4B">
        <w:rPr>
          <w:rFonts w:ascii="Arial" w:hAnsi="Arial" w:cs="Arial"/>
          <w:i/>
          <w:sz w:val="18"/>
        </w:rPr>
        <w:t xml:space="preserve"> sezónní </w:t>
      </w:r>
      <w:r w:rsidR="002232FE">
        <w:rPr>
          <w:rFonts w:ascii="Arial" w:hAnsi="Arial" w:cs="Arial"/>
          <w:i/>
          <w:sz w:val="18"/>
        </w:rPr>
        <w:t>očištění</w:t>
      </w:r>
      <w:r w:rsidR="006C2F4B">
        <w:rPr>
          <w:rFonts w:ascii="Arial" w:hAnsi="Arial" w:cs="Arial"/>
          <w:i/>
          <w:sz w:val="18"/>
        </w:rPr>
        <w:t xml:space="preserve"> </w:t>
      </w:r>
      <w:r w:rsidR="00F61F6A">
        <w:rPr>
          <w:rFonts w:ascii="Arial" w:hAnsi="Arial" w:cs="Arial"/>
          <w:i/>
          <w:sz w:val="18"/>
        </w:rPr>
        <w:t>na</w:t>
      </w:r>
      <w:r w:rsidR="002232FE">
        <w:rPr>
          <w:rFonts w:ascii="Arial" w:hAnsi="Arial" w:cs="Arial"/>
          <w:i/>
          <w:sz w:val="18"/>
        </w:rPr>
        <w:t> </w:t>
      </w:r>
      <w:r w:rsidR="00F61F6A">
        <w:rPr>
          <w:rFonts w:ascii="Arial" w:hAnsi="Arial" w:cs="Arial"/>
          <w:i/>
          <w:sz w:val="18"/>
        </w:rPr>
        <w:t xml:space="preserve">růst </w:t>
      </w:r>
      <w:r w:rsidR="006C2F4B">
        <w:rPr>
          <w:rFonts w:ascii="Arial" w:hAnsi="Arial" w:cs="Arial"/>
          <w:i/>
          <w:sz w:val="18"/>
        </w:rPr>
        <w:t xml:space="preserve">HDP v </w:t>
      </w:r>
      <w:r w:rsidR="00B07E21">
        <w:rPr>
          <w:rFonts w:ascii="Arial" w:hAnsi="Arial" w:cs="Arial"/>
          <w:i/>
          <w:sz w:val="18"/>
        </w:rPr>
        <w:t>1.</w:t>
      </w:r>
      <w:r w:rsidR="00FC009F">
        <w:rPr>
          <w:rFonts w:ascii="Arial" w:hAnsi="Arial" w:cs="Arial"/>
          <w:i/>
          <w:sz w:val="18"/>
        </w:rPr>
        <w:t> č</w:t>
      </w:r>
      <w:r w:rsidR="00B07E21">
        <w:rPr>
          <w:rFonts w:ascii="Arial" w:hAnsi="Arial" w:cs="Arial"/>
          <w:i/>
          <w:sz w:val="18"/>
        </w:rPr>
        <w:t>tvrtletí</w:t>
      </w:r>
      <w:r w:rsidR="00F61F6A">
        <w:rPr>
          <w:rFonts w:ascii="Arial" w:hAnsi="Arial" w:cs="Arial"/>
          <w:i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F51A5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10B27"/>
    <w:rsid w:val="000435D6"/>
    <w:rsid w:val="00043BF4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D093F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7231D"/>
    <w:rsid w:val="00174BD2"/>
    <w:rsid w:val="001810DC"/>
    <w:rsid w:val="001908EF"/>
    <w:rsid w:val="00192A6E"/>
    <w:rsid w:val="001B5892"/>
    <w:rsid w:val="001B607F"/>
    <w:rsid w:val="001C0F0F"/>
    <w:rsid w:val="001D369A"/>
    <w:rsid w:val="001E2C3B"/>
    <w:rsid w:val="001F08B3"/>
    <w:rsid w:val="001F2FE0"/>
    <w:rsid w:val="001F6ACF"/>
    <w:rsid w:val="00200854"/>
    <w:rsid w:val="002070FB"/>
    <w:rsid w:val="00207BF7"/>
    <w:rsid w:val="00213729"/>
    <w:rsid w:val="002161DA"/>
    <w:rsid w:val="002232FE"/>
    <w:rsid w:val="00227CC2"/>
    <w:rsid w:val="002406FA"/>
    <w:rsid w:val="0026107B"/>
    <w:rsid w:val="00272773"/>
    <w:rsid w:val="002B2E47"/>
    <w:rsid w:val="002E496D"/>
    <w:rsid w:val="00314CBF"/>
    <w:rsid w:val="003301A3"/>
    <w:rsid w:val="0034104F"/>
    <w:rsid w:val="0036777B"/>
    <w:rsid w:val="0038282A"/>
    <w:rsid w:val="00397580"/>
    <w:rsid w:val="003A45C8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231A"/>
    <w:rsid w:val="004154C7"/>
    <w:rsid w:val="004271BF"/>
    <w:rsid w:val="004436EE"/>
    <w:rsid w:val="0045547F"/>
    <w:rsid w:val="004626A4"/>
    <w:rsid w:val="00465571"/>
    <w:rsid w:val="00471DEF"/>
    <w:rsid w:val="00482E4F"/>
    <w:rsid w:val="004875D6"/>
    <w:rsid w:val="004920AD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4367F"/>
    <w:rsid w:val="00556C45"/>
    <w:rsid w:val="00565338"/>
    <w:rsid w:val="00573994"/>
    <w:rsid w:val="005B2887"/>
    <w:rsid w:val="005B4899"/>
    <w:rsid w:val="005E45C7"/>
    <w:rsid w:val="005F2D5D"/>
    <w:rsid w:val="005F4A97"/>
    <w:rsid w:val="005F79FB"/>
    <w:rsid w:val="00603E0D"/>
    <w:rsid w:val="00604406"/>
    <w:rsid w:val="00605F4A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931CF"/>
    <w:rsid w:val="006C2F4B"/>
    <w:rsid w:val="006E024F"/>
    <w:rsid w:val="006E4E81"/>
    <w:rsid w:val="006F0C84"/>
    <w:rsid w:val="00707F7D"/>
    <w:rsid w:val="00717EC5"/>
    <w:rsid w:val="00730941"/>
    <w:rsid w:val="007434FD"/>
    <w:rsid w:val="00752E85"/>
    <w:rsid w:val="00754C20"/>
    <w:rsid w:val="00756B54"/>
    <w:rsid w:val="007751C5"/>
    <w:rsid w:val="00781CFB"/>
    <w:rsid w:val="00782BC0"/>
    <w:rsid w:val="007856AD"/>
    <w:rsid w:val="00797A09"/>
    <w:rsid w:val="00797F5D"/>
    <w:rsid w:val="007A2048"/>
    <w:rsid w:val="007A238E"/>
    <w:rsid w:val="007A57F2"/>
    <w:rsid w:val="007B1333"/>
    <w:rsid w:val="007B5629"/>
    <w:rsid w:val="007F4AEB"/>
    <w:rsid w:val="007F54BA"/>
    <w:rsid w:val="007F75B2"/>
    <w:rsid w:val="00803993"/>
    <w:rsid w:val="008043C4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C43AF"/>
    <w:rsid w:val="008D0F11"/>
    <w:rsid w:val="008E307A"/>
    <w:rsid w:val="008F73B4"/>
    <w:rsid w:val="00945D59"/>
    <w:rsid w:val="0097650A"/>
    <w:rsid w:val="009834A2"/>
    <w:rsid w:val="00984CC1"/>
    <w:rsid w:val="00986DD7"/>
    <w:rsid w:val="009A212E"/>
    <w:rsid w:val="009A6A20"/>
    <w:rsid w:val="009B28AA"/>
    <w:rsid w:val="009B55B1"/>
    <w:rsid w:val="009C63B5"/>
    <w:rsid w:val="009C7CC3"/>
    <w:rsid w:val="009E33D4"/>
    <w:rsid w:val="009E42AF"/>
    <w:rsid w:val="009F676B"/>
    <w:rsid w:val="00A00387"/>
    <w:rsid w:val="00A0762A"/>
    <w:rsid w:val="00A10D97"/>
    <w:rsid w:val="00A31BB3"/>
    <w:rsid w:val="00A4343D"/>
    <w:rsid w:val="00A502F1"/>
    <w:rsid w:val="00A55111"/>
    <w:rsid w:val="00A70A83"/>
    <w:rsid w:val="00A81EB3"/>
    <w:rsid w:val="00AA5C05"/>
    <w:rsid w:val="00AA7125"/>
    <w:rsid w:val="00AB3410"/>
    <w:rsid w:val="00AB7F7F"/>
    <w:rsid w:val="00B00C1D"/>
    <w:rsid w:val="00B07E21"/>
    <w:rsid w:val="00B21809"/>
    <w:rsid w:val="00B36613"/>
    <w:rsid w:val="00B55375"/>
    <w:rsid w:val="00B632CC"/>
    <w:rsid w:val="00BA12F1"/>
    <w:rsid w:val="00BA439F"/>
    <w:rsid w:val="00BA43D5"/>
    <w:rsid w:val="00BA6370"/>
    <w:rsid w:val="00BC0A53"/>
    <w:rsid w:val="00BE208B"/>
    <w:rsid w:val="00C12A56"/>
    <w:rsid w:val="00C269D4"/>
    <w:rsid w:val="00C37ADB"/>
    <w:rsid w:val="00C4160D"/>
    <w:rsid w:val="00C73CF6"/>
    <w:rsid w:val="00C82360"/>
    <w:rsid w:val="00C8406E"/>
    <w:rsid w:val="00C94B4D"/>
    <w:rsid w:val="00C97A90"/>
    <w:rsid w:val="00CB2709"/>
    <w:rsid w:val="00CB6F89"/>
    <w:rsid w:val="00CC0AE9"/>
    <w:rsid w:val="00CE228C"/>
    <w:rsid w:val="00CE71D9"/>
    <w:rsid w:val="00CF545B"/>
    <w:rsid w:val="00D068E7"/>
    <w:rsid w:val="00D127B7"/>
    <w:rsid w:val="00D209A7"/>
    <w:rsid w:val="00D27D69"/>
    <w:rsid w:val="00D33658"/>
    <w:rsid w:val="00D448C2"/>
    <w:rsid w:val="00D666C3"/>
    <w:rsid w:val="00D674BD"/>
    <w:rsid w:val="00D71886"/>
    <w:rsid w:val="00D82768"/>
    <w:rsid w:val="00D9189F"/>
    <w:rsid w:val="00DA2D8E"/>
    <w:rsid w:val="00DF47FE"/>
    <w:rsid w:val="00DF78E2"/>
    <w:rsid w:val="00E0156A"/>
    <w:rsid w:val="00E16372"/>
    <w:rsid w:val="00E23BD3"/>
    <w:rsid w:val="00E26704"/>
    <w:rsid w:val="00E31980"/>
    <w:rsid w:val="00E469D2"/>
    <w:rsid w:val="00E51545"/>
    <w:rsid w:val="00E6423C"/>
    <w:rsid w:val="00E93830"/>
    <w:rsid w:val="00E93CEF"/>
    <w:rsid w:val="00E93E0E"/>
    <w:rsid w:val="00EB1ED3"/>
    <w:rsid w:val="00ED3B20"/>
    <w:rsid w:val="00ED545A"/>
    <w:rsid w:val="00F23B1A"/>
    <w:rsid w:val="00F3629C"/>
    <w:rsid w:val="00F531F8"/>
    <w:rsid w:val="00F57FEF"/>
    <w:rsid w:val="00F61F6A"/>
    <w:rsid w:val="00F75F2A"/>
    <w:rsid w:val="00FB687C"/>
    <w:rsid w:val="00FC009F"/>
    <w:rsid w:val="00FE13DB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79BB-65A3-42A5-B361-A386CBA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22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2084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Kermiet</cp:lastModifiedBy>
  <cp:revision>3</cp:revision>
  <cp:lastPrinted>2016-02-15T08:19:00Z</cp:lastPrinted>
  <dcterms:created xsi:type="dcterms:W3CDTF">2016-02-12T09:51:00Z</dcterms:created>
  <dcterms:modified xsi:type="dcterms:W3CDTF">2016-02-15T08:26:00Z</dcterms:modified>
</cp:coreProperties>
</file>