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8A74BF" w:rsidP="00034CC9">
      <w:pPr>
        <w:pStyle w:val="datum0"/>
      </w:pPr>
      <w:r>
        <w:t>6</w:t>
      </w:r>
      <w:r w:rsidR="00C877E3">
        <w:t xml:space="preserve">. </w:t>
      </w:r>
      <w:r>
        <w:t>2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A74BF">
        <w:t>prosinec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C61A8E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8A74BF">
        <w:rPr>
          <w:rFonts w:cs="Arial"/>
          <w:b/>
          <w:szCs w:val="18"/>
        </w:rPr>
        <w:t>prosinci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C34A72">
        <w:rPr>
          <w:rFonts w:cs="Arial"/>
          <w:b/>
          <w:szCs w:val="18"/>
        </w:rPr>
        <w:t>schodkem</w:t>
      </w:r>
      <w:r w:rsidRPr="00017FCB">
        <w:rPr>
          <w:rFonts w:cs="Arial"/>
          <w:b/>
          <w:szCs w:val="18"/>
        </w:rPr>
        <w:t xml:space="preserve"> </w:t>
      </w:r>
      <w:r w:rsidR="00C34A72">
        <w:rPr>
          <w:rFonts w:cs="Arial"/>
          <w:b/>
          <w:szCs w:val="18"/>
        </w:rPr>
        <w:t>3,0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C34A72">
        <w:rPr>
          <w:rFonts w:cs="Arial"/>
          <w:b/>
          <w:szCs w:val="18"/>
        </w:rPr>
        <w:t>což byl v meziročním srovnání o 7,2 mld. Kč lepší výsledek</w:t>
      </w:r>
      <w:r w:rsidR="00121651">
        <w:rPr>
          <w:rFonts w:cs="Arial"/>
          <w:b/>
          <w:szCs w:val="18"/>
        </w:rPr>
        <w:t>.</w:t>
      </w:r>
    </w:p>
    <w:p w:rsidR="00FB1859" w:rsidRDefault="00173389" w:rsidP="00A05E4D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42437F">
        <w:t xml:space="preserve">zejména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BE3771">
        <w:t>deficitu</w:t>
      </w:r>
      <w:r w:rsidR="00361F85">
        <w:t xml:space="preserve"> </w:t>
      </w:r>
      <w:r>
        <w:t xml:space="preserve">bilance </w:t>
      </w:r>
      <w:r w:rsidR="0042437F">
        <w:t xml:space="preserve">minerálních paliv </w:t>
      </w:r>
      <w:r w:rsidR="00361F85">
        <w:t xml:space="preserve">o </w:t>
      </w:r>
      <w:r w:rsidR="00F34016">
        <w:t>7,6</w:t>
      </w:r>
      <w:r w:rsidR="00361F85">
        <w:t xml:space="preserve"> mld. Kč</w:t>
      </w:r>
      <w:r w:rsidR="002212E6">
        <w:t xml:space="preserve"> a </w:t>
      </w:r>
      <w:r w:rsidR="00B65373">
        <w:t>zlepšení bilance obchodu s nápoji a tabákem o 1,4 mld. Kč přechodem z pasiva do aktiva.</w:t>
      </w:r>
      <w:r w:rsidR="00FB1859">
        <w:t xml:space="preserve"> Nepříznivý vývoj byl patrný u bilance obchodu s chemickými výrobky (meziroční prohloubení deficitu o 1,4 mld. K</w:t>
      </w:r>
      <w:r w:rsidR="00680D4E">
        <w:t>č</w:t>
      </w:r>
      <w:r w:rsidR="00FB1859">
        <w:t>), p</w:t>
      </w:r>
      <w:r w:rsidR="00FA5F63">
        <w:t>růmyslového spotřebního zboží a </w:t>
      </w:r>
      <w:r w:rsidR="00FB1859">
        <w:t>surovin (pokles kladného salda o 0,8 mld. Kč a o 0,4 mld. Kč). Přebytek bilance obchodu se</w:t>
      </w:r>
      <w:r w:rsidR="00FA5F63">
        <w:t> </w:t>
      </w:r>
      <w:r w:rsidR="00FB1859">
        <w:t xml:space="preserve">stroji a dopravními prostředky ve výši 19,4 mld. Kč zůstal ve srovnání s prosincem 2013 beze změny. 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BA6068">
        <w:rPr>
          <w:rFonts w:cs="Arial"/>
          <w:szCs w:val="18"/>
        </w:rPr>
        <w:t>32,1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BA6068">
        <w:rPr>
          <w:rFonts w:cs="Arial"/>
          <w:szCs w:val="18"/>
        </w:rPr>
        <w:t>4,7</w:t>
      </w:r>
      <w:r>
        <w:rPr>
          <w:rFonts w:cs="Arial"/>
          <w:szCs w:val="18"/>
        </w:rPr>
        <w:t xml:space="preserve"> mld. Kč vyšší. Schodek obchodu se státy mimo EU se </w:t>
      </w:r>
      <w:r w:rsidR="005528DD">
        <w:rPr>
          <w:rFonts w:cs="Arial"/>
          <w:szCs w:val="18"/>
        </w:rPr>
        <w:t>zmenšil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BA6068">
        <w:rPr>
          <w:rFonts w:cs="Arial"/>
          <w:szCs w:val="18"/>
        </w:rPr>
        <w:t>3,0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BA6068">
        <w:rPr>
          <w:rFonts w:cs="Arial"/>
          <w:szCs w:val="18"/>
        </w:rPr>
        <w:t>33,7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8A74BF">
        <w:rPr>
          <w:rFonts w:cs="Arial"/>
          <w:szCs w:val="18"/>
        </w:rPr>
        <w:t>prosinci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F81554">
        <w:rPr>
          <w:rFonts w:cs="Arial"/>
          <w:szCs w:val="18"/>
        </w:rPr>
        <w:t>10,0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F81554">
        <w:rPr>
          <w:rFonts w:cs="Arial"/>
          <w:szCs w:val="18"/>
        </w:rPr>
        <w:t>235,9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F81554">
        <w:rPr>
          <w:rFonts w:cs="Arial"/>
          <w:szCs w:val="18"/>
        </w:rPr>
        <w:t>6,3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F81554">
        <w:rPr>
          <w:rFonts w:cs="Arial"/>
          <w:szCs w:val="18"/>
        </w:rPr>
        <w:t>238,9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A13698" w:rsidRDefault="0060337E" w:rsidP="00E63A02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="008A74BF">
        <w:rPr>
          <w:rFonts w:cs="Arial"/>
          <w:b/>
          <w:szCs w:val="18"/>
        </w:rPr>
        <w:t>roce 2014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98568E">
        <w:rPr>
          <w:rFonts w:cs="Arial"/>
          <w:szCs w:val="18"/>
        </w:rPr>
        <w:t>157,1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98568E">
        <w:rPr>
          <w:rFonts w:cs="Arial"/>
          <w:szCs w:val="18"/>
        </w:rPr>
        <w:t>50,5</w:t>
      </w:r>
      <w:r w:rsidR="00FD0644">
        <w:rPr>
          <w:rFonts w:cs="Arial"/>
          <w:szCs w:val="18"/>
        </w:rPr>
        <w:t xml:space="preserve"> mld. Kč. </w:t>
      </w:r>
      <w:r w:rsidR="0098568E">
        <w:rPr>
          <w:rFonts w:cs="Arial"/>
          <w:szCs w:val="18"/>
        </w:rPr>
        <w:t>V</w:t>
      </w:r>
      <w:r w:rsidRPr="009C16B8">
        <w:rPr>
          <w:rFonts w:cs="Arial"/>
          <w:szCs w:val="18"/>
        </w:rPr>
        <w:t>ývoz</w:t>
      </w:r>
      <w:r w:rsidR="0098568E">
        <w:rPr>
          <w:rFonts w:cs="Arial"/>
          <w:szCs w:val="18"/>
        </w:rPr>
        <w:t xml:space="preserve"> a dovoz se meziročně zvýšil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E92290">
        <w:rPr>
          <w:rFonts w:cs="Arial"/>
          <w:szCs w:val="18"/>
        </w:rPr>
        <w:t>12,</w:t>
      </w:r>
      <w:r w:rsidR="0098568E">
        <w:rPr>
          <w:rFonts w:cs="Arial"/>
          <w:szCs w:val="18"/>
        </w:rPr>
        <w:t>7</w:t>
      </w:r>
      <w:r>
        <w:rPr>
          <w:rFonts w:cs="Arial"/>
          <w:szCs w:val="18"/>
        </w:rPr>
        <w:t> % a dovoz o </w:t>
      </w:r>
      <w:r w:rsidR="00E92290">
        <w:rPr>
          <w:rFonts w:cs="Arial"/>
          <w:szCs w:val="18"/>
        </w:rPr>
        <w:t>11,</w:t>
      </w:r>
      <w:r w:rsidR="0098568E">
        <w:rPr>
          <w:rFonts w:cs="Arial"/>
          <w:szCs w:val="18"/>
        </w:rPr>
        <w:t>4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8B5AF4">
        <w:rPr>
          <w:b/>
        </w:rPr>
        <w:t>prosinci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22162C">
        <w:rPr>
          <w:b/>
        </w:rPr>
        <w:t>10,3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962131">
        <w:rPr>
          <w:b/>
        </w:rPr>
        <w:t>5,1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lastRenderedPageBreak/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 xml:space="preserve">stoupl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22162C">
        <w:rPr>
          <w:rFonts w:cs="Arial"/>
          <w:szCs w:val="18"/>
        </w:rPr>
        <w:t>1,4</w:t>
      </w:r>
      <w:r w:rsidR="000F6FF5">
        <w:rPr>
          <w:rFonts w:cs="Arial"/>
          <w:szCs w:val="18"/>
        </w:rPr>
        <w:t xml:space="preserve"> %</w:t>
      </w:r>
      <w:r w:rsidR="0022162C">
        <w:rPr>
          <w:rFonts w:cs="Arial"/>
          <w:szCs w:val="18"/>
        </w:rPr>
        <w:t>, zatímco dovoz klesl o 2,6 %.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EB4CDA">
        <w:rPr>
          <w:rFonts w:cs="Arial"/>
          <w:szCs w:val="18"/>
        </w:rPr>
        <w:t>1,</w:t>
      </w:r>
      <w:r w:rsidR="0022162C">
        <w:rPr>
          <w:rFonts w:cs="Arial"/>
          <w:szCs w:val="18"/>
        </w:rPr>
        <w:t>3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22162C">
        <w:rPr>
          <w:rFonts w:cs="Arial"/>
          <w:szCs w:val="18"/>
        </w:rPr>
        <w:t>0,1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prosinci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BB38F8">
        <w:rPr>
          <w:rFonts w:cs="Arial"/>
          <w:szCs w:val="18"/>
        </w:rPr>
        <w:t>9,9</w:t>
      </w:r>
      <w:r w:rsidR="00034CC9">
        <w:rPr>
          <w:rFonts w:cs="Arial"/>
          <w:szCs w:val="18"/>
        </w:rPr>
        <w:t xml:space="preserve"> % a </w:t>
      </w:r>
      <w:r w:rsidR="00BB38F8">
        <w:rPr>
          <w:rFonts w:cs="Arial"/>
          <w:szCs w:val="18"/>
        </w:rPr>
        <w:t>4,7</w:t>
      </w:r>
      <w:r w:rsidR="00034CC9"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BB38F8">
        <w:rPr>
          <w:rFonts w:cs="Arial"/>
          <w:szCs w:val="18"/>
        </w:rPr>
        <w:t>1,1</w:t>
      </w:r>
      <w:r w:rsidR="00034CC9">
        <w:rPr>
          <w:rFonts w:cs="Arial"/>
          <w:szCs w:val="18"/>
        </w:rPr>
        <w:t xml:space="preserve"> % a </w:t>
      </w:r>
      <w:r w:rsidR="00085605">
        <w:rPr>
          <w:rFonts w:cs="Arial"/>
          <w:szCs w:val="18"/>
        </w:rPr>
        <w:t>5,</w:t>
      </w:r>
      <w:r w:rsidR="00BB38F8">
        <w:rPr>
          <w:rFonts w:cs="Arial"/>
          <w:szCs w:val="18"/>
        </w:rPr>
        <w:t>8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A41B6E">
        <w:t>279,0</w:t>
      </w:r>
      <w:r w:rsidR="005C7D39">
        <w:t> </w:t>
      </w:r>
      <w:r w:rsidRPr="0035641C">
        <w:t xml:space="preserve">mld. Kč a dovoz (zboží vstupující na území ČR) hodnoty </w:t>
      </w:r>
      <w:r w:rsidR="00A41B6E">
        <w:t>256,3</w:t>
      </w:r>
      <w:r w:rsidRPr="0035641C">
        <w:t xml:space="preserve"> mld. Kč. </w:t>
      </w:r>
    </w:p>
    <w:p w:rsidR="004A47E7" w:rsidRDefault="004A47E7" w:rsidP="00444EB1"/>
    <w:p w:rsidR="0024463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17233B">
        <w:t>12,3</w:t>
      </w:r>
      <w:r w:rsidR="00444EB1" w:rsidRPr="008568C6">
        <w:t xml:space="preserve"> % (</w:t>
      </w:r>
      <w:r w:rsidR="0017233B">
        <w:t>17,5</w:t>
      </w:r>
      <w:r w:rsidR="00AB3580">
        <w:t xml:space="preserve"> </w:t>
      </w:r>
      <w:r w:rsidR="00BC41E8">
        <w:t>mld. </w:t>
      </w:r>
      <w:r w:rsidR="00444EB1" w:rsidRPr="008568C6">
        <w:t>Kč)</w:t>
      </w:r>
      <w:r w:rsidR="00244631">
        <w:t>. Vzrostl především vývoz</w:t>
      </w:r>
      <w:r w:rsidR="0017233B">
        <w:t xml:space="preserve"> silničních vozidel (o 5,4 mld. Kč), ele</w:t>
      </w:r>
      <w:r w:rsidR="00FA5F63">
        <w:t>ktrických zařízení, přístrojů a </w:t>
      </w:r>
      <w:r w:rsidR="0017233B">
        <w:t>spotřebičů (o 2,8 mld. Kč) a</w:t>
      </w:r>
      <w:r w:rsidR="00244631">
        <w:t xml:space="preserve"> </w:t>
      </w:r>
      <w:r w:rsidR="00ED4E20">
        <w:t>výpočetní techniky</w:t>
      </w:r>
      <w:r w:rsidR="00244631">
        <w:t xml:space="preserve"> (o </w:t>
      </w:r>
      <w:r w:rsidR="0017233B">
        <w:t>2,6</w:t>
      </w:r>
      <w:r w:rsidR="00244631">
        <w:t xml:space="preserve"> mld. Kč</w:t>
      </w:r>
      <w:r w:rsidR="00AD6EAE">
        <w:t>)</w:t>
      </w:r>
      <w:r w:rsidR="0017233B">
        <w:t>.</w:t>
      </w:r>
      <w:r w:rsidR="00EB7F83">
        <w:t xml:space="preserve"> </w:t>
      </w:r>
      <w:r w:rsidR="00794C2B">
        <w:t>Celkový dovoz strojů a </w:t>
      </w:r>
      <w:r w:rsidR="005C7D39">
        <w:t>dopravních prostředků byl </w:t>
      </w:r>
      <w:r w:rsidR="00244631">
        <w:t xml:space="preserve">meziročně vyšší o </w:t>
      </w:r>
      <w:r w:rsidR="0017233B">
        <w:t>11,2</w:t>
      </w:r>
      <w:r w:rsidR="00244631">
        <w:t xml:space="preserve"> % (</w:t>
      </w:r>
      <w:r w:rsidR="003C5DC5">
        <w:t>12,</w:t>
      </w:r>
      <w:r w:rsidR="0017233B">
        <w:t>3</w:t>
      </w:r>
      <w:r w:rsidR="00244631">
        <w:t xml:space="preserve"> mld. Kč), z čehož nejvyšší přírůstky byly zaznamenány </w:t>
      </w:r>
      <w:r w:rsidR="00DE6C61">
        <w:t xml:space="preserve">u </w:t>
      </w:r>
      <w:r w:rsidR="00D77CB5">
        <w:t>elektrických zařízení, přístro</w:t>
      </w:r>
      <w:r w:rsidR="005C7D39">
        <w:t>jů a </w:t>
      </w:r>
      <w:r w:rsidR="00D77CB5">
        <w:t>spotřebičů</w:t>
      </w:r>
      <w:r w:rsidR="00197B94">
        <w:t xml:space="preserve"> (o </w:t>
      </w:r>
      <w:r w:rsidR="00DE6C61">
        <w:t>4,6</w:t>
      </w:r>
      <w:r w:rsidR="00197B94">
        <w:t xml:space="preserve"> mld. Kč)</w:t>
      </w:r>
      <w:r w:rsidR="00DE6C61">
        <w:t>, telekomunikačních zařízení (o 2,4 mld. Kč)</w:t>
      </w:r>
      <w:r w:rsidR="00836CC8">
        <w:t xml:space="preserve"> a </w:t>
      </w:r>
      <w:r w:rsidR="00DE6C61">
        <w:t>silničních vozidel</w:t>
      </w:r>
      <w:r w:rsidR="00836CC8">
        <w:t xml:space="preserve"> (o </w:t>
      </w:r>
      <w:r w:rsidR="00D77CB5">
        <w:t>2,</w:t>
      </w:r>
      <w:r w:rsidR="00DE6C61">
        <w:t>2</w:t>
      </w:r>
      <w:r w:rsidR="00836CC8">
        <w:t xml:space="preserve"> mld. Kč).</w:t>
      </w:r>
      <w:r w:rsidR="00197B94">
        <w:t xml:space="preserve"> </w:t>
      </w:r>
      <w:r w:rsidR="00244631" w:rsidRPr="008568C6">
        <w:t>Dovoz</w:t>
      </w:r>
      <w:r w:rsidR="00244631">
        <w:t xml:space="preserve"> minerálních paliv </w:t>
      </w:r>
      <w:r w:rsidR="0074233B">
        <w:t>se </w:t>
      </w:r>
      <w:r w:rsidR="00244631">
        <w:t xml:space="preserve">meziročně </w:t>
      </w:r>
      <w:r w:rsidR="00002961">
        <w:t>snížil</w:t>
      </w:r>
      <w:r w:rsidR="00244631">
        <w:t xml:space="preserve"> o </w:t>
      </w:r>
      <w:r w:rsidR="00DE6C61">
        <w:t>27,7</w:t>
      </w:r>
      <w:r w:rsidR="00244631" w:rsidRPr="00706564">
        <w:t xml:space="preserve"> %</w:t>
      </w:r>
      <w:r w:rsidR="00244631">
        <w:t xml:space="preserve"> (</w:t>
      </w:r>
      <w:r w:rsidR="00DE6C61">
        <w:t>7,9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o </w:t>
      </w:r>
      <w:r w:rsidR="00DE6C61">
        <w:t>20,1</w:t>
      </w:r>
      <w:r w:rsidR="00244631">
        <w:t xml:space="preserve"> % hodnotově a o </w:t>
      </w:r>
      <w:r w:rsidR="00DE6C61">
        <w:t>5,8</w:t>
      </w:r>
      <w:r w:rsidR="00547825">
        <w:t xml:space="preserve"> </w:t>
      </w:r>
      <w:r w:rsidR="00244631">
        <w:t>% naturál</w:t>
      </w:r>
      <w:r w:rsidR="003C1F81">
        <w:t xml:space="preserve">ně. Dovoz zemního plynu </w:t>
      </w:r>
      <w:r w:rsidR="00DE6C61">
        <w:t>byl nižší</w:t>
      </w:r>
      <w:r w:rsidR="003C1F81">
        <w:t xml:space="preserve"> o </w:t>
      </w:r>
      <w:r w:rsidR="00DE6C61">
        <w:t>52,5</w:t>
      </w:r>
      <w:r w:rsidR="003C1F81">
        <w:t> </w:t>
      </w:r>
      <w:r w:rsidR="000A5A3C">
        <w:t>% v </w:t>
      </w:r>
      <w:r w:rsidR="00244631">
        <w:t>hodnotovém vyjádření</w:t>
      </w:r>
      <w:r w:rsidR="00794C2B">
        <w:t xml:space="preserve"> a </w:t>
      </w:r>
      <w:r w:rsidR="00566711">
        <w:t xml:space="preserve">o </w:t>
      </w:r>
      <w:r w:rsidR="00DE6C61">
        <w:t>45,2</w:t>
      </w:r>
      <w:r w:rsidR="00566711">
        <w:t xml:space="preserve"> %</w:t>
      </w:r>
      <w:r w:rsidR="0074233B">
        <w:t xml:space="preserve"> v </w:t>
      </w:r>
      <w:r w:rsidR="00244631">
        <w:t>naturálním vyjádření</w:t>
      </w:r>
      <w:r w:rsidR="00566711">
        <w:t>.</w:t>
      </w:r>
      <w:r w:rsidR="00244631">
        <w:t xml:space="preserve"> </w:t>
      </w:r>
    </w:p>
    <w:p w:rsidR="00743991" w:rsidRDefault="00743991" w:rsidP="00244631"/>
    <w:p w:rsidR="00743991" w:rsidRDefault="00743991" w:rsidP="00244631">
      <w:r>
        <w:rPr>
          <w:rFonts w:cs="Arial"/>
          <w:szCs w:val="18"/>
        </w:rPr>
        <w:t>V </w:t>
      </w:r>
      <w:r>
        <w:rPr>
          <w:rFonts w:cs="Arial"/>
          <w:b/>
          <w:szCs w:val="18"/>
        </w:rPr>
        <w:t>roce 201</w:t>
      </w:r>
      <w:r w:rsidR="00DE6C61">
        <w:rPr>
          <w:rFonts w:cs="Arial"/>
          <w:b/>
          <w:szCs w:val="18"/>
        </w:rPr>
        <w:t>4</w:t>
      </w:r>
      <w:r>
        <w:rPr>
          <w:rFonts w:cs="Arial"/>
          <w:szCs w:val="18"/>
        </w:rPr>
        <w:t xml:space="preserve"> ve srovnání s rokem 201</w:t>
      </w:r>
      <w:r w:rsidR="00DE6C61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stoupl vývoz o </w:t>
      </w:r>
      <w:r w:rsidR="00DE6C61">
        <w:rPr>
          <w:rFonts w:cs="Arial"/>
          <w:szCs w:val="18"/>
        </w:rPr>
        <w:t>13,5</w:t>
      </w:r>
      <w:r>
        <w:rPr>
          <w:rFonts w:cs="Arial"/>
          <w:szCs w:val="18"/>
        </w:rPr>
        <w:t xml:space="preserve"> % a dovoz o </w:t>
      </w:r>
      <w:r w:rsidR="00DE6C61">
        <w:rPr>
          <w:rFonts w:cs="Arial"/>
          <w:szCs w:val="18"/>
        </w:rPr>
        <w:t>11,8</w:t>
      </w:r>
      <w:r>
        <w:rPr>
          <w:rFonts w:cs="Arial"/>
          <w:szCs w:val="18"/>
        </w:rPr>
        <w:t xml:space="preserve"> %. Obrat zahraničního obchodu meziročně vzrostl o </w:t>
      </w:r>
      <w:r w:rsidR="00F162E2">
        <w:rPr>
          <w:rFonts w:cs="Arial"/>
          <w:szCs w:val="18"/>
        </w:rPr>
        <w:t>763,8</w:t>
      </w:r>
      <w:r>
        <w:rPr>
          <w:rFonts w:cs="Arial"/>
          <w:szCs w:val="18"/>
        </w:rPr>
        <w:t xml:space="preserve"> mld. Kč na </w:t>
      </w:r>
      <w:r w:rsidR="00F162E2">
        <w:rPr>
          <w:rFonts w:cs="Arial"/>
          <w:szCs w:val="18"/>
        </w:rPr>
        <w:t>6 762,0</w:t>
      </w:r>
      <w:r>
        <w:rPr>
          <w:rFonts w:cs="Arial"/>
          <w:szCs w:val="18"/>
        </w:rPr>
        <w:t xml:space="preserve"> mld. Kč. </w:t>
      </w:r>
    </w:p>
    <w:p w:rsidR="001F055B" w:rsidRDefault="001F055B" w:rsidP="00444EB1"/>
    <w:p w:rsidR="00A173A1" w:rsidRDefault="00444EB1" w:rsidP="00C170E4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C4B8C" w:rsidRPr="008C64D8">
        <w:rPr>
          <w:i/>
        </w:rPr>
        <w:t>98,</w:t>
      </w:r>
      <w:r w:rsidR="00E60AEE">
        <w:rPr>
          <w:i/>
        </w:rPr>
        <w:t>1</w:t>
      </w:r>
      <w:bookmarkStart w:id="0" w:name="_GoBack"/>
      <w:bookmarkEnd w:id="0"/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</w:t>
      </w:r>
      <w:r w:rsidR="008C4B8C">
        <w:rPr>
          <w:i/>
        </w:rPr>
        <w:t>2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37939" w:rsidRPr="00954B20" w:rsidRDefault="00937939" w:rsidP="00DE2B6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2013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2014 jsou předběžné.</w:t>
      </w:r>
      <w:r w:rsidRPr="000E257D">
        <w:rPr>
          <w:bCs/>
        </w:rPr>
        <w:t xml:space="preserve"> </w:t>
      </w:r>
      <w:r w:rsidR="00DE2B62" w:rsidRPr="002C4420">
        <w:rPr>
          <w:bCs/>
        </w:rPr>
        <w:t xml:space="preserve">Při zveřejnění předběžných dat referenčního měsíce se zpřesňují údaje za tři předchozí </w:t>
      </w:r>
      <w:r w:rsidR="00DE2B62" w:rsidRPr="002C4420">
        <w:rPr>
          <w:bCs/>
        </w:rPr>
        <w:lastRenderedPageBreak/>
        <w:t>měsíce v případě přeshraničního pojetí a údaje za poslední dokončené čtvrtletí a měsíce referenčního čtvrtletí v</w:t>
      </w:r>
      <w:r w:rsidR="00DE2B62">
        <w:rPr>
          <w:bCs/>
        </w:rPr>
        <w:t> případě národního pojetí.</w:t>
      </w:r>
    </w:p>
    <w:p w:rsidR="002947B1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C96204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C96204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8A74BF">
        <w:rPr>
          <w:rFonts w:cs="Arial"/>
          <w:i/>
          <w:sz w:val="18"/>
          <w:szCs w:val="18"/>
        </w:rPr>
        <w:t>9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8A74BF">
        <w:rPr>
          <w:rFonts w:cs="Arial"/>
          <w:i/>
          <w:sz w:val="18"/>
          <w:szCs w:val="18"/>
        </w:rPr>
        <w:t>3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4" w:rsidRDefault="00C96204" w:rsidP="00BA6370">
      <w:r>
        <w:separator/>
      </w:r>
    </w:p>
  </w:endnote>
  <w:endnote w:type="continuationSeparator" w:id="0">
    <w:p w:rsidR="00C96204" w:rsidRDefault="00C962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9620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E60AEE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4" w:rsidRDefault="00C96204" w:rsidP="00BA6370">
      <w:r>
        <w:separator/>
      </w:r>
    </w:p>
  </w:footnote>
  <w:footnote w:type="continuationSeparator" w:id="0">
    <w:p w:rsidR="00C96204" w:rsidRDefault="00C962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9620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3483"/>
    <w:rsid w:val="00004672"/>
    <w:rsid w:val="0000494F"/>
    <w:rsid w:val="00016200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92A2B"/>
    <w:rsid w:val="00094DBC"/>
    <w:rsid w:val="000953C0"/>
    <w:rsid w:val="00096D6C"/>
    <w:rsid w:val="000A253C"/>
    <w:rsid w:val="000A2895"/>
    <w:rsid w:val="000A5A3C"/>
    <w:rsid w:val="000A7674"/>
    <w:rsid w:val="000B6F63"/>
    <w:rsid w:val="000C7A7F"/>
    <w:rsid w:val="000C7BCD"/>
    <w:rsid w:val="000D010C"/>
    <w:rsid w:val="000D093F"/>
    <w:rsid w:val="000D128A"/>
    <w:rsid w:val="000D1946"/>
    <w:rsid w:val="000D6252"/>
    <w:rsid w:val="000D73CD"/>
    <w:rsid w:val="000E0021"/>
    <w:rsid w:val="000E089A"/>
    <w:rsid w:val="000F105B"/>
    <w:rsid w:val="000F233F"/>
    <w:rsid w:val="000F6FF5"/>
    <w:rsid w:val="000F7933"/>
    <w:rsid w:val="00101717"/>
    <w:rsid w:val="00103578"/>
    <w:rsid w:val="00103D37"/>
    <w:rsid w:val="00110610"/>
    <w:rsid w:val="001110A0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3546B"/>
    <w:rsid w:val="001404AB"/>
    <w:rsid w:val="00142251"/>
    <w:rsid w:val="001431A5"/>
    <w:rsid w:val="0014587B"/>
    <w:rsid w:val="00150CD0"/>
    <w:rsid w:val="00155DAE"/>
    <w:rsid w:val="0015740E"/>
    <w:rsid w:val="00162A7F"/>
    <w:rsid w:val="00166003"/>
    <w:rsid w:val="00167DEC"/>
    <w:rsid w:val="00171EC2"/>
    <w:rsid w:val="001721D8"/>
    <w:rsid w:val="0017231D"/>
    <w:rsid w:val="0017233B"/>
    <w:rsid w:val="00173389"/>
    <w:rsid w:val="00175107"/>
    <w:rsid w:val="001810DC"/>
    <w:rsid w:val="00187E2D"/>
    <w:rsid w:val="00191434"/>
    <w:rsid w:val="00197B94"/>
    <w:rsid w:val="001A1E7F"/>
    <w:rsid w:val="001A27FC"/>
    <w:rsid w:val="001B4C43"/>
    <w:rsid w:val="001B5FB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07F0F"/>
    <w:rsid w:val="002127AD"/>
    <w:rsid w:val="00213729"/>
    <w:rsid w:val="002212E6"/>
    <w:rsid w:val="0022162C"/>
    <w:rsid w:val="0022289A"/>
    <w:rsid w:val="00224021"/>
    <w:rsid w:val="002269F4"/>
    <w:rsid w:val="002271D6"/>
    <w:rsid w:val="00227841"/>
    <w:rsid w:val="00232843"/>
    <w:rsid w:val="0023486C"/>
    <w:rsid w:val="002406FA"/>
    <w:rsid w:val="00240CEF"/>
    <w:rsid w:val="00241D54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F62"/>
    <w:rsid w:val="002B2E47"/>
    <w:rsid w:val="002B6C5E"/>
    <w:rsid w:val="002C4420"/>
    <w:rsid w:val="002D0093"/>
    <w:rsid w:val="002E0B52"/>
    <w:rsid w:val="002E2BB8"/>
    <w:rsid w:val="002E716C"/>
    <w:rsid w:val="002F1E30"/>
    <w:rsid w:val="002F4D9E"/>
    <w:rsid w:val="003031C5"/>
    <w:rsid w:val="003035B9"/>
    <w:rsid w:val="003037C7"/>
    <w:rsid w:val="00303FF2"/>
    <w:rsid w:val="00304094"/>
    <w:rsid w:val="003074E9"/>
    <w:rsid w:val="00312D2D"/>
    <w:rsid w:val="00315267"/>
    <w:rsid w:val="00320DA6"/>
    <w:rsid w:val="003261CD"/>
    <w:rsid w:val="003301A3"/>
    <w:rsid w:val="00334C23"/>
    <w:rsid w:val="00337E74"/>
    <w:rsid w:val="003411A7"/>
    <w:rsid w:val="00343CB5"/>
    <w:rsid w:val="00347BAE"/>
    <w:rsid w:val="0035046D"/>
    <w:rsid w:val="00350496"/>
    <w:rsid w:val="0035426B"/>
    <w:rsid w:val="00357128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513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1F81"/>
    <w:rsid w:val="003C2DCF"/>
    <w:rsid w:val="003C444D"/>
    <w:rsid w:val="003C5DC5"/>
    <w:rsid w:val="003C7644"/>
    <w:rsid w:val="003C7FE7"/>
    <w:rsid w:val="003D0499"/>
    <w:rsid w:val="003D3576"/>
    <w:rsid w:val="003D5891"/>
    <w:rsid w:val="003D6A4A"/>
    <w:rsid w:val="003E141F"/>
    <w:rsid w:val="003F2065"/>
    <w:rsid w:val="003F2730"/>
    <w:rsid w:val="003F526A"/>
    <w:rsid w:val="003F57F2"/>
    <w:rsid w:val="003F748E"/>
    <w:rsid w:val="0040380E"/>
    <w:rsid w:val="00404707"/>
    <w:rsid w:val="00405244"/>
    <w:rsid w:val="0040681B"/>
    <w:rsid w:val="004103ED"/>
    <w:rsid w:val="00412D1B"/>
    <w:rsid w:val="004140C1"/>
    <w:rsid w:val="0042437F"/>
    <w:rsid w:val="00424C8E"/>
    <w:rsid w:val="004252F1"/>
    <w:rsid w:val="00426CB0"/>
    <w:rsid w:val="00435427"/>
    <w:rsid w:val="004436EE"/>
    <w:rsid w:val="00444EB1"/>
    <w:rsid w:val="00450457"/>
    <w:rsid w:val="00450754"/>
    <w:rsid w:val="00450D7D"/>
    <w:rsid w:val="00454574"/>
    <w:rsid w:val="004549FC"/>
    <w:rsid w:val="0045547F"/>
    <w:rsid w:val="00461D4E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C34D0"/>
    <w:rsid w:val="004C637D"/>
    <w:rsid w:val="004D05B3"/>
    <w:rsid w:val="004D18C7"/>
    <w:rsid w:val="004D291E"/>
    <w:rsid w:val="004D32F2"/>
    <w:rsid w:val="004D41D8"/>
    <w:rsid w:val="004D6D3C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5AD2"/>
    <w:rsid w:val="00515FA6"/>
    <w:rsid w:val="00516171"/>
    <w:rsid w:val="00516A97"/>
    <w:rsid w:val="005223F6"/>
    <w:rsid w:val="005238CC"/>
    <w:rsid w:val="00524DE9"/>
    <w:rsid w:val="00525CBB"/>
    <w:rsid w:val="00526EE4"/>
    <w:rsid w:val="00527CB5"/>
    <w:rsid w:val="00531DBB"/>
    <w:rsid w:val="00543886"/>
    <w:rsid w:val="00547825"/>
    <w:rsid w:val="005502FC"/>
    <w:rsid w:val="00550DBD"/>
    <w:rsid w:val="005528DD"/>
    <w:rsid w:val="005538EF"/>
    <w:rsid w:val="00553A9E"/>
    <w:rsid w:val="00554469"/>
    <w:rsid w:val="005573D4"/>
    <w:rsid w:val="0056398A"/>
    <w:rsid w:val="0056500E"/>
    <w:rsid w:val="005664AF"/>
    <w:rsid w:val="00566711"/>
    <w:rsid w:val="00566F45"/>
    <w:rsid w:val="00576457"/>
    <w:rsid w:val="005808E7"/>
    <w:rsid w:val="00584DEA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E66"/>
    <w:rsid w:val="00680D4E"/>
    <w:rsid w:val="006931CF"/>
    <w:rsid w:val="006A63C5"/>
    <w:rsid w:val="006A6ED2"/>
    <w:rsid w:val="006A70AF"/>
    <w:rsid w:val="006B1F8F"/>
    <w:rsid w:val="006B420D"/>
    <w:rsid w:val="006B712B"/>
    <w:rsid w:val="006C2C8E"/>
    <w:rsid w:val="006D08E1"/>
    <w:rsid w:val="006E024F"/>
    <w:rsid w:val="006E1359"/>
    <w:rsid w:val="006E263E"/>
    <w:rsid w:val="006E2F97"/>
    <w:rsid w:val="006E4E81"/>
    <w:rsid w:val="006E5C14"/>
    <w:rsid w:val="006E7A19"/>
    <w:rsid w:val="006E7D8A"/>
    <w:rsid w:val="006F13BB"/>
    <w:rsid w:val="006F1717"/>
    <w:rsid w:val="006F772A"/>
    <w:rsid w:val="007028AE"/>
    <w:rsid w:val="00702BA5"/>
    <w:rsid w:val="00706B74"/>
    <w:rsid w:val="00707B23"/>
    <w:rsid w:val="00707F7D"/>
    <w:rsid w:val="00711F32"/>
    <w:rsid w:val="00717EC5"/>
    <w:rsid w:val="00731FAC"/>
    <w:rsid w:val="007353AE"/>
    <w:rsid w:val="00736F15"/>
    <w:rsid w:val="007415D2"/>
    <w:rsid w:val="0074233B"/>
    <w:rsid w:val="00742804"/>
    <w:rsid w:val="00743991"/>
    <w:rsid w:val="00743BA4"/>
    <w:rsid w:val="00744850"/>
    <w:rsid w:val="00754C20"/>
    <w:rsid w:val="00756C47"/>
    <w:rsid w:val="00772EED"/>
    <w:rsid w:val="0078043F"/>
    <w:rsid w:val="00780F7D"/>
    <w:rsid w:val="00780FEE"/>
    <w:rsid w:val="007823FD"/>
    <w:rsid w:val="007849C8"/>
    <w:rsid w:val="007927D4"/>
    <w:rsid w:val="0079304F"/>
    <w:rsid w:val="00794C2B"/>
    <w:rsid w:val="007952A0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E791F"/>
    <w:rsid w:val="007F2633"/>
    <w:rsid w:val="007F4AEB"/>
    <w:rsid w:val="007F75B2"/>
    <w:rsid w:val="00803993"/>
    <w:rsid w:val="00804390"/>
    <w:rsid w:val="008043C4"/>
    <w:rsid w:val="00804A3E"/>
    <w:rsid w:val="00805C63"/>
    <w:rsid w:val="00810931"/>
    <w:rsid w:val="00810DD0"/>
    <w:rsid w:val="0081418B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2EE2"/>
    <w:rsid w:val="00882DE6"/>
    <w:rsid w:val="00884950"/>
    <w:rsid w:val="00887975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384C"/>
    <w:rsid w:val="008C4801"/>
    <w:rsid w:val="008C4AFA"/>
    <w:rsid w:val="008C4B8C"/>
    <w:rsid w:val="008C4ECC"/>
    <w:rsid w:val="008C64D8"/>
    <w:rsid w:val="008C7B2B"/>
    <w:rsid w:val="008D0F11"/>
    <w:rsid w:val="008D3CEA"/>
    <w:rsid w:val="008D42E1"/>
    <w:rsid w:val="008D4CE8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26F2"/>
    <w:rsid w:val="00926279"/>
    <w:rsid w:val="00930C9C"/>
    <w:rsid w:val="0093666E"/>
    <w:rsid w:val="00937939"/>
    <w:rsid w:val="00940D6F"/>
    <w:rsid w:val="0094269E"/>
    <w:rsid w:val="00944619"/>
    <w:rsid w:val="009516B4"/>
    <w:rsid w:val="009604AB"/>
    <w:rsid w:val="00960F94"/>
    <w:rsid w:val="00962131"/>
    <w:rsid w:val="009629FC"/>
    <w:rsid w:val="00963E10"/>
    <w:rsid w:val="00964B7C"/>
    <w:rsid w:val="0096644D"/>
    <w:rsid w:val="009674AE"/>
    <w:rsid w:val="00971AA5"/>
    <w:rsid w:val="009750C8"/>
    <w:rsid w:val="009762A9"/>
    <w:rsid w:val="0098568E"/>
    <w:rsid w:val="00994390"/>
    <w:rsid w:val="00994625"/>
    <w:rsid w:val="00995862"/>
    <w:rsid w:val="00996094"/>
    <w:rsid w:val="009A6E5A"/>
    <w:rsid w:val="009B0AFD"/>
    <w:rsid w:val="009B0F3D"/>
    <w:rsid w:val="009B3E0E"/>
    <w:rsid w:val="009B55B1"/>
    <w:rsid w:val="009B7C3F"/>
    <w:rsid w:val="009C47F9"/>
    <w:rsid w:val="009C7F8D"/>
    <w:rsid w:val="009D0BAC"/>
    <w:rsid w:val="009D324C"/>
    <w:rsid w:val="009D4F1D"/>
    <w:rsid w:val="009D538B"/>
    <w:rsid w:val="009D5D25"/>
    <w:rsid w:val="009D6B82"/>
    <w:rsid w:val="009D704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2740B"/>
    <w:rsid w:val="00A34C38"/>
    <w:rsid w:val="00A41B6E"/>
    <w:rsid w:val="00A4343D"/>
    <w:rsid w:val="00A45ECE"/>
    <w:rsid w:val="00A502F1"/>
    <w:rsid w:val="00A5386C"/>
    <w:rsid w:val="00A572ED"/>
    <w:rsid w:val="00A57FA1"/>
    <w:rsid w:val="00A60097"/>
    <w:rsid w:val="00A614E2"/>
    <w:rsid w:val="00A61D2F"/>
    <w:rsid w:val="00A61E46"/>
    <w:rsid w:val="00A701A7"/>
    <w:rsid w:val="00A70A83"/>
    <w:rsid w:val="00A74D15"/>
    <w:rsid w:val="00A81CEF"/>
    <w:rsid w:val="00A81EB3"/>
    <w:rsid w:val="00A828D0"/>
    <w:rsid w:val="00A83D91"/>
    <w:rsid w:val="00A847B6"/>
    <w:rsid w:val="00A852DD"/>
    <w:rsid w:val="00A92D33"/>
    <w:rsid w:val="00A92EC9"/>
    <w:rsid w:val="00A945E0"/>
    <w:rsid w:val="00AA0A49"/>
    <w:rsid w:val="00AA38FA"/>
    <w:rsid w:val="00AB3410"/>
    <w:rsid w:val="00AB3580"/>
    <w:rsid w:val="00AB5CDD"/>
    <w:rsid w:val="00AB63AB"/>
    <w:rsid w:val="00AB66AF"/>
    <w:rsid w:val="00AC5901"/>
    <w:rsid w:val="00AD05C6"/>
    <w:rsid w:val="00AD6E70"/>
    <w:rsid w:val="00AD6EAE"/>
    <w:rsid w:val="00AE0E17"/>
    <w:rsid w:val="00AE3F07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2956"/>
    <w:rsid w:val="00B3320B"/>
    <w:rsid w:val="00B36D5D"/>
    <w:rsid w:val="00B46615"/>
    <w:rsid w:val="00B53A87"/>
    <w:rsid w:val="00B55375"/>
    <w:rsid w:val="00B572B5"/>
    <w:rsid w:val="00B60F97"/>
    <w:rsid w:val="00B632CC"/>
    <w:rsid w:val="00B65373"/>
    <w:rsid w:val="00B72670"/>
    <w:rsid w:val="00B75E31"/>
    <w:rsid w:val="00B8040E"/>
    <w:rsid w:val="00B80707"/>
    <w:rsid w:val="00B8384B"/>
    <w:rsid w:val="00B8417A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6068"/>
    <w:rsid w:val="00BA6370"/>
    <w:rsid w:val="00BB1CC9"/>
    <w:rsid w:val="00BB38F8"/>
    <w:rsid w:val="00BB7ECB"/>
    <w:rsid w:val="00BC012F"/>
    <w:rsid w:val="00BC2F4B"/>
    <w:rsid w:val="00BC3DE4"/>
    <w:rsid w:val="00BC4064"/>
    <w:rsid w:val="00BC4125"/>
    <w:rsid w:val="00BC41E8"/>
    <w:rsid w:val="00BC52C4"/>
    <w:rsid w:val="00BC6015"/>
    <w:rsid w:val="00BD2938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34417"/>
    <w:rsid w:val="00C34A72"/>
    <w:rsid w:val="00C4047D"/>
    <w:rsid w:val="00C411FE"/>
    <w:rsid w:val="00C4160D"/>
    <w:rsid w:val="00C4339C"/>
    <w:rsid w:val="00C44851"/>
    <w:rsid w:val="00C468D6"/>
    <w:rsid w:val="00C47129"/>
    <w:rsid w:val="00C5119F"/>
    <w:rsid w:val="00C51C5E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6097"/>
    <w:rsid w:val="00C96204"/>
    <w:rsid w:val="00C96BA8"/>
    <w:rsid w:val="00CA70A4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209A7"/>
    <w:rsid w:val="00D21D5F"/>
    <w:rsid w:val="00D21F37"/>
    <w:rsid w:val="00D27184"/>
    <w:rsid w:val="00D27D69"/>
    <w:rsid w:val="00D36D76"/>
    <w:rsid w:val="00D43AFC"/>
    <w:rsid w:val="00D448C2"/>
    <w:rsid w:val="00D45D6B"/>
    <w:rsid w:val="00D45DCE"/>
    <w:rsid w:val="00D4744F"/>
    <w:rsid w:val="00D477FD"/>
    <w:rsid w:val="00D666C3"/>
    <w:rsid w:val="00D73D90"/>
    <w:rsid w:val="00D76D93"/>
    <w:rsid w:val="00D77CB5"/>
    <w:rsid w:val="00D8017F"/>
    <w:rsid w:val="00D81C16"/>
    <w:rsid w:val="00D8243C"/>
    <w:rsid w:val="00D8394B"/>
    <w:rsid w:val="00D84C1D"/>
    <w:rsid w:val="00D85815"/>
    <w:rsid w:val="00D8659A"/>
    <w:rsid w:val="00D87B51"/>
    <w:rsid w:val="00D9189F"/>
    <w:rsid w:val="00D9375F"/>
    <w:rsid w:val="00D968E6"/>
    <w:rsid w:val="00DA0426"/>
    <w:rsid w:val="00DA0471"/>
    <w:rsid w:val="00DA0EF7"/>
    <w:rsid w:val="00DA390B"/>
    <w:rsid w:val="00DA442C"/>
    <w:rsid w:val="00DA6E92"/>
    <w:rsid w:val="00DB4DC3"/>
    <w:rsid w:val="00DB6980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E6C61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568FC"/>
    <w:rsid w:val="00E60344"/>
    <w:rsid w:val="00E60AEE"/>
    <w:rsid w:val="00E60C4B"/>
    <w:rsid w:val="00E63A02"/>
    <w:rsid w:val="00E6423C"/>
    <w:rsid w:val="00E664DB"/>
    <w:rsid w:val="00E66F9C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B0FFB"/>
    <w:rsid w:val="00EB1ED3"/>
    <w:rsid w:val="00EB4CDA"/>
    <w:rsid w:val="00EB6BD9"/>
    <w:rsid w:val="00EB7B2A"/>
    <w:rsid w:val="00EB7B3D"/>
    <w:rsid w:val="00EB7F83"/>
    <w:rsid w:val="00EC018A"/>
    <w:rsid w:val="00EC601B"/>
    <w:rsid w:val="00EC7D07"/>
    <w:rsid w:val="00ED4E20"/>
    <w:rsid w:val="00ED74AB"/>
    <w:rsid w:val="00EE130D"/>
    <w:rsid w:val="00EF1717"/>
    <w:rsid w:val="00EF46A5"/>
    <w:rsid w:val="00EF4CAC"/>
    <w:rsid w:val="00EF74A3"/>
    <w:rsid w:val="00F01E04"/>
    <w:rsid w:val="00F162E2"/>
    <w:rsid w:val="00F16D70"/>
    <w:rsid w:val="00F25125"/>
    <w:rsid w:val="00F26D3F"/>
    <w:rsid w:val="00F33C62"/>
    <w:rsid w:val="00F34016"/>
    <w:rsid w:val="00F36B9D"/>
    <w:rsid w:val="00F36F5C"/>
    <w:rsid w:val="00F45E56"/>
    <w:rsid w:val="00F46AE6"/>
    <w:rsid w:val="00F5000D"/>
    <w:rsid w:val="00F51C4E"/>
    <w:rsid w:val="00F53012"/>
    <w:rsid w:val="00F55D7A"/>
    <w:rsid w:val="00F569CE"/>
    <w:rsid w:val="00F604B5"/>
    <w:rsid w:val="00F64633"/>
    <w:rsid w:val="00F66228"/>
    <w:rsid w:val="00F7046A"/>
    <w:rsid w:val="00F71C43"/>
    <w:rsid w:val="00F73A12"/>
    <w:rsid w:val="00F73E2D"/>
    <w:rsid w:val="00F757EF"/>
    <w:rsid w:val="00F75F2A"/>
    <w:rsid w:val="00F81554"/>
    <w:rsid w:val="00F821F6"/>
    <w:rsid w:val="00F85881"/>
    <w:rsid w:val="00F912A7"/>
    <w:rsid w:val="00F9645E"/>
    <w:rsid w:val="00FA142B"/>
    <w:rsid w:val="00FA3B56"/>
    <w:rsid w:val="00FA4CA8"/>
    <w:rsid w:val="00FA5F63"/>
    <w:rsid w:val="00FA7B17"/>
    <w:rsid w:val="00FB1859"/>
    <w:rsid w:val="00FB1B44"/>
    <w:rsid w:val="00FB687C"/>
    <w:rsid w:val="00FC1647"/>
    <w:rsid w:val="00FC31D7"/>
    <w:rsid w:val="00FD0644"/>
    <w:rsid w:val="00FD0E61"/>
    <w:rsid w:val="00FE16D8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AE1C-CDBD-40CB-8ABC-796ED237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1796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407</cp:revision>
  <cp:lastPrinted>2015-01-30T09:44:00Z</cp:lastPrinted>
  <dcterms:created xsi:type="dcterms:W3CDTF">2014-07-04T08:14:00Z</dcterms:created>
  <dcterms:modified xsi:type="dcterms:W3CDTF">2015-02-03T10:00:00Z</dcterms:modified>
</cp:coreProperties>
</file>