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Pr="00E82A76" w:rsidRDefault="006C0FA7" w:rsidP="008E5F3A">
      <w:pPr>
        <w:pStyle w:val="Poznamkytexty"/>
        <w:rPr>
          <w:b/>
          <w:i w:val="0"/>
        </w:rPr>
      </w:pPr>
      <w:r>
        <w:rPr>
          <w:b/>
          <w:i w:val="0"/>
        </w:rPr>
        <w:t>9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>
        <w:rPr>
          <w:b/>
          <w:i w:val="0"/>
        </w:rPr>
        <w:t>9</w:t>
      </w:r>
      <w:r w:rsidR="00526AC2" w:rsidRPr="00E82A76">
        <w:rPr>
          <w:b/>
          <w:i w:val="0"/>
        </w:rPr>
        <w:t>.</w:t>
      </w:r>
      <w:r w:rsidR="00E12F22" w:rsidRPr="00E82A76">
        <w:rPr>
          <w:b/>
          <w:i w:val="0"/>
        </w:rPr>
        <w:t xml:space="preserve"> </w:t>
      </w:r>
      <w:r w:rsidR="00EB0B14" w:rsidRPr="00E82A76">
        <w:rPr>
          <w:b/>
          <w:i w:val="0"/>
        </w:rPr>
        <w:t>2015</w:t>
      </w:r>
    </w:p>
    <w:p w:rsidR="00D26761" w:rsidRPr="00895A77" w:rsidRDefault="0034096C" w:rsidP="00AD7EA9">
      <w:pPr>
        <w:pStyle w:val="Nzev"/>
      </w:pPr>
      <w:r>
        <w:t>Meziroční růst</w:t>
      </w:r>
      <w:r w:rsidR="000D7F5E">
        <w:t xml:space="preserve"> </w:t>
      </w:r>
      <w:r w:rsidR="002E3B51" w:rsidRPr="00895A77">
        <w:t>spotřebitelských cen</w:t>
      </w:r>
      <w:r w:rsidR="009317C9" w:rsidRPr="00895A77">
        <w:t xml:space="preserve"> </w:t>
      </w:r>
      <w:r w:rsidR="002301BF">
        <w:t xml:space="preserve">opět </w:t>
      </w:r>
      <w:r w:rsidR="000D7F5E">
        <w:t>zpomalil</w:t>
      </w:r>
    </w:p>
    <w:p w:rsidR="00D26761" w:rsidRPr="00895A77" w:rsidRDefault="00D26761" w:rsidP="00462CD2">
      <w:pPr>
        <w:pStyle w:val="Podtitulek"/>
      </w:pPr>
      <w:r w:rsidRPr="00895A77">
        <w:t>Indexy spotřebitelských cen –</w:t>
      </w:r>
      <w:r w:rsidR="00EA0CAC" w:rsidRPr="00895A77">
        <w:t xml:space="preserve"> </w:t>
      </w:r>
      <w:r w:rsidR="00D92966" w:rsidRPr="00895A77">
        <w:t>inflace –</w:t>
      </w:r>
      <w:r w:rsidR="006C0FA7">
        <w:t xml:space="preserve"> srpen </w:t>
      </w:r>
      <w:r w:rsidR="00E74B76" w:rsidRPr="00895A77">
        <w:t>201</w:t>
      </w:r>
      <w:r w:rsidR="005B4EF1" w:rsidRPr="00895A77">
        <w:t>5</w:t>
      </w:r>
    </w:p>
    <w:p w:rsidR="005C5EAF" w:rsidRPr="00895A77" w:rsidRDefault="00B914D2" w:rsidP="005C5EAF">
      <w:pPr>
        <w:pStyle w:val="Perex"/>
      </w:pPr>
      <w:r w:rsidRPr="00895A77">
        <w:t>Spotřebitelské</w:t>
      </w:r>
      <w:r w:rsidR="005C5EAF" w:rsidRPr="00895A77">
        <w:t xml:space="preserve"> cen</w:t>
      </w:r>
      <w:r w:rsidRPr="00895A77">
        <w:t>y</w:t>
      </w:r>
      <w:r w:rsidR="005C5EAF" w:rsidRPr="00895A77">
        <w:t xml:space="preserve"> </w:t>
      </w:r>
      <w:r w:rsidR="008D7D76">
        <w:t xml:space="preserve">klesly </w:t>
      </w:r>
      <w:r w:rsidR="005C5EAF" w:rsidRPr="00895A77">
        <w:t>v</w:t>
      </w:r>
      <w:r w:rsidR="005B4EF1" w:rsidRPr="00895A77">
        <w:t> </w:t>
      </w:r>
      <w:r w:rsidR="006C0FA7">
        <w:t>srpnu</w:t>
      </w:r>
      <w:r w:rsidR="005B4EF1" w:rsidRPr="00895A77">
        <w:t xml:space="preserve"> </w:t>
      </w:r>
      <w:r w:rsidR="005C5EAF" w:rsidRPr="00895A77">
        <w:t>proti</w:t>
      </w:r>
      <w:r w:rsidR="009E6220" w:rsidRPr="00895A77">
        <w:t xml:space="preserve"> </w:t>
      </w:r>
      <w:r w:rsidR="006C0FA7">
        <w:t>červenci o 0,2</w:t>
      </w:r>
      <w:r w:rsidR="002D1BF1" w:rsidRPr="00895A77">
        <w:t> </w:t>
      </w:r>
      <w:r w:rsidR="008A365F" w:rsidRPr="00895A77">
        <w:t xml:space="preserve">%. </w:t>
      </w:r>
      <w:r w:rsidR="00C826C8" w:rsidRPr="00895A77">
        <w:t xml:space="preserve">Tento vývoj ovlivnilo zejména </w:t>
      </w:r>
      <w:r w:rsidR="008D7D76">
        <w:t xml:space="preserve">snížení </w:t>
      </w:r>
      <w:r w:rsidR="00C826C8" w:rsidRPr="00895A77">
        <w:t>cen v</w:t>
      </w:r>
      <w:r w:rsidR="00BC1E70">
        <w:t> </w:t>
      </w:r>
      <w:r w:rsidR="00C826C8" w:rsidRPr="00895A77">
        <w:t>oddíle</w:t>
      </w:r>
      <w:r w:rsidR="00BC1E70">
        <w:t xml:space="preserve"> </w:t>
      </w:r>
      <w:r w:rsidR="00A05967">
        <w:t xml:space="preserve">potraviny a nealkoholické nápoje a v oddíle </w:t>
      </w:r>
      <w:r w:rsidR="00285910">
        <w:t>alkoholické nápoje a </w:t>
      </w:r>
      <w:r w:rsidR="00A10CC7">
        <w:t>tabák.</w:t>
      </w:r>
      <w:r w:rsidR="00A05967">
        <w:t xml:space="preserve"> </w:t>
      </w:r>
      <w:r w:rsidR="006C5958" w:rsidRPr="00895A77">
        <w:t>Meziročně</w:t>
      </w:r>
      <w:r w:rsidR="00CD7155" w:rsidRPr="00895A77">
        <w:t xml:space="preserve"> </w:t>
      </w:r>
      <w:r w:rsidR="006C5958" w:rsidRPr="00895A77">
        <w:t>vzrostly</w:t>
      </w:r>
      <w:r w:rsidR="00E7229B" w:rsidRPr="00895A77">
        <w:t xml:space="preserve"> </w:t>
      </w:r>
      <w:r w:rsidR="00520DF1" w:rsidRPr="00895A77">
        <w:t>spotřebitelsk</w:t>
      </w:r>
      <w:r w:rsidR="006C5958" w:rsidRPr="00895A77">
        <w:t>é</w:t>
      </w:r>
      <w:r w:rsidR="00520DF1" w:rsidRPr="00895A77">
        <w:t xml:space="preserve"> cen</w:t>
      </w:r>
      <w:r w:rsidR="006C5958" w:rsidRPr="00895A77">
        <w:t>y</w:t>
      </w:r>
      <w:r w:rsidR="00CD7155" w:rsidRPr="00895A77">
        <w:t xml:space="preserve"> </w:t>
      </w:r>
      <w:r w:rsidR="006C5958" w:rsidRPr="00895A77">
        <w:t>o </w:t>
      </w:r>
      <w:r w:rsidR="00A10CC7">
        <w:t>0,3</w:t>
      </w:r>
      <w:r w:rsidR="00EF5217" w:rsidRPr="00895A77">
        <w:t> %</w:t>
      </w:r>
      <w:r w:rsidR="00A10CC7">
        <w:t>, což bylo o 0,2</w:t>
      </w:r>
      <w:r w:rsidR="006C5958" w:rsidRPr="00895A77">
        <w:t xml:space="preserve"> procentního bodu </w:t>
      </w:r>
      <w:r w:rsidR="00A05967">
        <w:t xml:space="preserve">méně </w:t>
      </w:r>
      <w:r w:rsidR="006C5958" w:rsidRPr="00895A77">
        <w:t xml:space="preserve">než </w:t>
      </w:r>
      <w:r w:rsidR="007D7107" w:rsidRPr="00895A77">
        <w:t>v</w:t>
      </w:r>
      <w:r w:rsidR="00A05967">
        <w:t> červ</w:t>
      </w:r>
      <w:r w:rsidR="00A10CC7">
        <w:t>enci</w:t>
      </w:r>
      <w:r w:rsidR="00A05967">
        <w:t>.</w:t>
      </w:r>
    </w:p>
    <w:p w:rsidR="00FF3082" w:rsidRDefault="00E12F22" w:rsidP="00C44AD1">
      <w:pPr>
        <w:spacing w:line="276" w:lineRule="auto"/>
        <w:rPr>
          <w:rFonts w:cs="Arial"/>
        </w:rPr>
      </w:pPr>
      <w:r w:rsidRPr="00895A77">
        <w:rPr>
          <w:rFonts w:cs="Arial"/>
          <w:b/>
          <w:bCs/>
        </w:rPr>
        <w:t xml:space="preserve">Meziměsíční </w:t>
      </w:r>
      <w:r w:rsidR="00F46D13" w:rsidRPr="00F46D13">
        <w:rPr>
          <w:rFonts w:cs="Arial"/>
          <w:bCs/>
        </w:rPr>
        <w:t>pokles</w:t>
      </w:r>
      <w:r w:rsidR="0027325D" w:rsidRPr="00F46D13">
        <w:rPr>
          <w:rFonts w:cs="Arial"/>
          <w:bCs/>
        </w:rPr>
        <w:t xml:space="preserve"> </w:t>
      </w:r>
      <w:r w:rsidRPr="00895A77">
        <w:rPr>
          <w:rFonts w:cs="Arial"/>
        </w:rPr>
        <w:t xml:space="preserve">spotřebitelských cen v oddíle </w:t>
      </w:r>
      <w:r w:rsidR="00F46D13">
        <w:rPr>
          <w:rFonts w:cs="Arial"/>
        </w:rPr>
        <w:t xml:space="preserve">potraviny a nealkoholické nápoje </w:t>
      </w:r>
      <w:r w:rsidR="000F3D52">
        <w:rPr>
          <w:rFonts w:cs="Arial"/>
        </w:rPr>
        <w:t xml:space="preserve">ovlivnil především pokles cen </w:t>
      </w:r>
      <w:r w:rsidR="00431A4A">
        <w:rPr>
          <w:rFonts w:cs="Arial"/>
        </w:rPr>
        <w:t>ovoce o 2,9 % a zeleniny o 1,7 %,</w:t>
      </w:r>
      <w:r w:rsidR="004B4E0B">
        <w:rPr>
          <w:rFonts w:cs="Arial"/>
        </w:rPr>
        <w:t xml:space="preserve"> z toho ceny brambor klesly o 9,2</w:t>
      </w:r>
      <w:r w:rsidR="000F3D52">
        <w:rPr>
          <w:rFonts w:cs="Arial"/>
        </w:rPr>
        <w:t> %</w:t>
      </w:r>
      <w:r w:rsidR="004B4E0B">
        <w:rPr>
          <w:rFonts w:cs="Arial"/>
        </w:rPr>
        <w:t xml:space="preserve">. Pokles cen nastal i u dalších druhů potravin. </w:t>
      </w:r>
      <w:r w:rsidR="006503E7">
        <w:rPr>
          <w:rFonts w:cs="Arial"/>
        </w:rPr>
        <w:t xml:space="preserve">Ceny </w:t>
      </w:r>
      <w:r w:rsidR="004B4E0B">
        <w:rPr>
          <w:rFonts w:cs="Arial"/>
        </w:rPr>
        <w:t xml:space="preserve">chleba byly nižší </w:t>
      </w:r>
      <w:r w:rsidR="006503E7">
        <w:rPr>
          <w:rFonts w:cs="Arial"/>
        </w:rPr>
        <w:t>o 1,</w:t>
      </w:r>
      <w:r w:rsidR="004B4E0B">
        <w:rPr>
          <w:rFonts w:cs="Arial"/>
        </w:rPr>
        <w:t>9</w:t>
      </w:r>
      <w:r w:rsidR="006503E7">
        <w:rPr>
          <w:rFonts w:cs="Arial"/>
        </w:rPr>
        <w:t xml:space="preserve"> %, </w:t>
      </w:r>
      <w:r w:rsidR="004B4E0B">
        <w:rPr>
          <w:rFonts w:cs="Arial"/>
        </w:rPr>
        <w:t>vajec o 7,7 %, sýrů o 1,2</w:t>
      </w:r>
      <w:r w:rsidR="006503E7">
        <w:rPr>
          <w:rFonts w:cs="Arial"/>
        </w:rPr>
        <w:t xml:space="preserve"> %, </w:t>
      </w:r>
      <w:r w:rsidR="004B4E0B">
        <w:rPr>
          <w:rFonts w:cs="Arial"/>
        </w:rPr>
        <w:t xml:space="preserve">jogurtů o 3,9 %, </w:t>
      </w:r>
      <w:r w:rsidR="006503E7">
        <w:rPr>
          <w:rFonts w:cs="Arial"/>
        </w:rPr>
        <w:t>ost</w:t>
      </w:r>
      <w:r w:rsidR="004B4E0B">
        <w:rPr>
          <w:rFonts w:cs="Arial"/>
        </w:rPr>
        <w:t>atních mléčných výrobků o 1,9</w:t>
      </w:r>
      <w:r w:rsidR="00312119">
        <w:rPr>
          <w:rFonts w:cs="Arial"/>
        </w:rPr>
        <w:t> %</w:t>
      </w:r>
      <w:r w:rsidR="004B4E0B">
        <w:rPr>
          <w:rFonts w:cs="Arial"/>
        </w:rPr>
        <w:t xml:space="preserve">, másla o 2,6 %, cukru o 1,8 %, </w:t>
      </w:r>
      <w:r w:rsidR="00AB1EAB">
        <w:rPr>
          <w:rFonts w:cs="Arial"/>
        </w:rPr>
        <w:t>nealkoholických nápojů o 1,5 %</w:t>
      </w:r>
      <w:r w:rsidR="00312119">
        <w:rPr>
          <w:rFonts w:cs="Arial"/>
        </w:rPr>
        <w:t>.</w:t>
      </w:r>
      <w:r w:rsidR="006503E7">
        <w:rPr>
          <w:rFonts w:cs="Arial"/>
        </w:rPr>
        <w:t xml:space="preserve"> </w:t>
      </w:r>
      <w:r w:rsidR="00AB1EAB" w:rsidRPr="00AB1EAB">
        <w:rPr>
          <w:rFonts w:cs="Arial"/>
        </w:rPr>
        <w:t xml:space="preserve">V oddíle alkoholické nápoje a tabák </w:t>
      </w:r>
      <w:r w:rsidR="00AB1EAB">
        <w:rPr>
          <w:rFonts w:cs="Arial"/>
        </w:rPr>
        <w:t xml:space="preserve">klesly </w:t>
      </w:r>
      <w:r w:rsidR="00AB1EAB" w:rsidRPr="00AB1EAB">
        <w:rPr>
          <w:rFonts w:cs="Arial"/>
        </w:rPr>
        <w:t xml:space="preserve">ceny </w:t>
      </w:r>
      <w:r w:rsidR="00AB1EAB">
        <w:rPr>
          <w:rFonts w:cs="Arial"/>
        </w:rPr>
        <w:t xml:space="preserve">alkoholických nápojů </w:t>
      </w:r>
      <w:r w:rsidR="00AB1EAB" w:rsidRPr="00AB1EAB">
        <w:t>o</w:t>
      </w:r>
      <w:r w:rsidR="0018557D">
        <w:t> </w:t>
      </w:r>
      <w:r w:rsidR="00AB1EAB">
        <w:t>1,9 %.</w:t>
      </w:r>
      <w:r w:rsidR="00AB1EAB" w:rsidRPr="00AB1EAB">
        <w:rPr>
          <w:rFonts w:cs="Arial"/>
        </w:rPr>
        <w:t xml:space="preserve"> </w:t>
      </w:r>
      <w:r w:rsidR="00AB1EAB">
        <w:rPr>
          <w:rFonts w:cs="Arial"/>
        </w:rPr>
        <w:t>Pokles cen v</w:t>
      </w:r>
      <w:r w:rsidR="00AB1EAB" w:rsidRPr="00AB1EAB">
        <w:rPr>
          <w:rFonts w:cs="Arial"/>
        </w:rPr>
        <w:t xml:space="preserve"> oddíle odívání a obuv </w:t>
      </w:r>
      <w:r w:rsidR="00AB1EAB">
        <w:rPr>
          <w:rFonts w:cs="Arial"/>
        </w:rPr>
        <w:t>ovlivnil</w:t>
      </w:r>
      <w:r w:rsidR="007C3850">
        <w:rPr>
          <w:rFonts w:cs="Arial"/>
        </w:rPr>
        <w:t>o</w:t>
      </w:r>
      <w:r w:rsidR="00AB1EAB">
        <w:rPr>
          <w:rFonts w:cs="Arial"/>
        </w:rPr>
        <w:t xml:space="preserve"> </w:t>
      </w:r>
      <w:r w:rsidR="007C3850">
        <w:rPr>
          <w:rFonts w:cs="Arial"/>
        </w:rPr>
        <w:t xml:space="preserve">snížení </w:t>
      </w:r>
      <w:r w:rsidR="00AB1EAB">
        <w:rPr>
          <w:rFonts w:cs="Arial"/>
        </w:rPr>
        <w:t>cen obuvi o 2,1</w:t>
      </w:r>
      <w:r w:rsidR="00AB1EAB" w:rsidRPr="00AB1EAB">
        <w:rPr>
          <w:rFonts w:cs="Arial"/>
        </w:rPr>
        <w:t xml:space="preserve"> %. V</w:t>
      </w:r>
      <w:r w:rsidR="007C3850">
        <w:rPr>
          <w:rFonts w:cs="Arial"/>
        </w:rPr>
        <w:t> </w:t>
      </w:r>
      <w:r w:rsidR="00AB1EAB" w:rsidRPr="00AB1EAB">
        <w:rPr>
          <w:rFonts w:cs="Arial"/>
        </w:rPr>
        <w:t xml:space="preserve">oddíle doprava </w:t>
      </w:r>
      <w:r w:rsidR="007C3850">
        <w:rPr>
          <w:rFonts w:cs="Arial"/>
        </w:rPr>
        <w:t xml:space="preserve">klesly </w:t>
      </w:r>
      <w:r w:rsidR="00CE5F36">
        <w:rPr>
          <w:rFonts w:cs="Arial"/>
        </w:rPr>
        <w:t>ceny pohonných hmot o 1,7 %.</w:t>
      </w:r>
    </w:p>
    <w:p w:rsidR="00AB1EAB" w:rsidRDefault="00AB1EAB" w:rsidP="00C44AD1">
      <w:pPr>
        <w:spacing w:line="276" w:lineRule="auto"/>
        <w:rPr>
          <w:rFonts w:cs="Arial"/>
        </w:rPr>
      </w:pPr>
    </w:p>
    <w:p w:rsidR="00131289" w:rsidRDefault="005C5EAF" w:rsidP="000A0D7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895A77">
        <w:rPr>
          <w:rFonts w:cs="Arial"/>
          <w:i w:val="0"/>
          <w:sz w:val="20"/>
          <w:szCs w:val="20"/>
        </w:rPr>
        <w:t>Na </w:t>
      </w:r>
      <w:r w:rsidR="00312119">
        <w:rPr>
          <w:rFonts w:cs="Arial"/>
          <w:i w:val="0"/>
          <w:sz w:val="20"/>
          <w:szCs w:val="20"/>
        </w:rPr>
        <w:t>zvyšování</w:t>
      </w:r>
      <w:r w:rsidRPr="00895A77">
        <w:rPr>
          <w:rFonts w:cs="Arial"/>
          <w:i w:val="0"/>
          <w:sz w:val="20"/>
          <w:szCs w:val="20"/>
        </w:rPr>
        <w:t xml:space="preserve"> celkové úrovně spotřebitelských cen v</w:t>
      </w:r>
      <w:r w:rsidR="006D48D7" w:rsidRPr="00895A77">
        <w:rPr>
          <w:rFonts w:cs="Arial"/>
          <w:i w:val="0"/>
          <w:sz w:val="20"/>
          <w:szCs w:val="20"/>
        </w:rPr>
        <w:t> </w:t>
      </w:r>
      <w:r w:rsidR="00AB1EAB">
        <w:rPr>
          <w:rFonts w:cs="Arial"/>
          <w:i w:val="0"/>
          <w:sz w:val="20"/>
          <w:szCs w:val="20"/>
        </w:rPr>
        <w:t>srpnu</w:t>
      </w:r>
      <w:r w:rsidR="006D48D7" w:rsidRPr="0055530B">
        <w:rPr>
          <w:rFonts w:cs="Arial"/>
          <w:i w:val="0"/>
          <w:sz w:val="20"/>
          <w:szCs w:val="20"/>
        </w:rPr>
        <w:t xml:space="preserve"> </w:t>
      </w:r>
      <w:r w:rsidR="000A222D" w:rsidRPr="0055530B">
        <w:rPr>
          <w:rFonts w:cs="Arial"/>
          <w:i w:val="0"/>
          <w:sz w:val="20"/>
          <w:szCs w:val="20"/>
        </w:rPr>
        <w:t>p</w:t>
      </w:r>
      <w:r w:rsidRPr="0055530B">
        <w:rPr>
          <w:rFonts w:cs="Arial"/>
          <w:i w:val="0"/>
          <w:sz w:val="20"/>
          <w:szCs w:val="20"/>
        </w:rPr>
        <w:t>ůsob</w:t>
      </w:r>
      <w:r w:rsidR="00AE7455" w:rsidRPr="0055530B">
        <w:rPr>
          <w:rFonts w:cs="Arial"/>
          <w:i w:val="0"/>
          <w:sz w:val="20"/>
          <w:szCs w:val="20"/>
        </w:rPr>
        <w:t>i</w:t>
      </w:r>
      <w:r w:rsidR="00312119">
        <w:rPr>
          <w:rFonts w:cs="Arial"/>
          <w:i w:val="0"/>
          <w:sz w:val="20"/>
          <w:szCs w:val="20"/>
        </w:rPr>
        <w:t>l</w:t>
      </w:r>
      <w:r w:rsidR="00A06EFF" w:rsidRPr="00895A77">
        <w:rPr>
          <w:rFonts w:cs="Arial"/>
          <w:i w:val="0"/>
          <w:sz w:val="20"/>
          <w:szCs w:val="20"/>
        </w:rPr>
        <w:t xml:space="preserve"> </w:t>
      </w:r>
      <w:r w:rsidR="006A7EB4" w:rsidRPr="00895A77">
        <w:rPr>
          <w:rFonts w:cs="Arial"/>
          <w:i w:val="0"/>
          <w:sz w:val="20"/>
          <w:szCs w:val="20"/>
        </w:rPr>
        <w:t xml:space="preserve">především </w:t>
      </w:r>
      <w:r w:rsidR="00312119">
        <w:rPr>
          <w:rFonts w:cs="Arial"/>
          <w:i w:val="0"/>
          <w:sz w:val="20"/>
          <w:szCs w:val="20"/>
        </w:rPr>
        <w:t xml:space="preserve">růst </w:t>
      </w:r>
      <w:r w:rsidR="00A06EFF" w:rsidRPr="00895A77">
        <w:rPr>
          <w:rFonts w:cs="Arial"/>
          <w:i w:val="0"/>
          <w:sz w:val="20"/>
          <w:szCs w:val="20"/>
        </w:rPr>
        <w:t>cen v</w:t>
      </w:r>
      <w:r w:rsidR="005D3E56" w:rsidRPr="00895A77">
        <w:rPr>
          <w:rFonts w:cs="Arial"/>
          <w:i w:val="0"/>
          <w:sz w:val="20"/>
          <w:szCs w:val="20"/>
        </w:rPr>
        <w:t> </w:t>
      </w:r>
      <w:r w:rsidR="008279E8" w:rsidRPr="00895A77">
        <w:rPr>
          <w:rFonts w:cs="Arial"/>
          <w:i w:val="0"/>
          <w:sz w:val="20"/>
          <w:szCs w:val="20"/>
        </w:rPr>
        <w:t>oddíle</w:t>
      </w:r>
      <w:r w:rsidR="005D3E56" w:rsidRPr="00895A77">
        <w:rPr>
          <w:rFonts w:cs="Arial"/>
          <w:i w:val="0"/>
          <w:sz w:val="20"/>
          <w:szCs w:val="20"/>
        </w:rPr>
        <w:t xml:space="preserve"> </w:t>
      </w:r>
      <w:r w:rsidR="00F46D13" w:rsidRPr="00F46D13">
        <w:rPr>
          <w:rFonts w:cs="Arial"/>
          <w:i w:val="0"/>
          <w:sz w:val="20"/>
          <w:szCs w:val="20"/>
        </w:rPr>
        <w:t xml:space="preserve">rekreace a kultura </w:t>
      </w:r>
      <w:r w:rsidR="00312119">
        <w:rPr>
          <w:rFonts w:cs="Arial"/>
          <w:i w:val="0"/>
          <w:sz w:val="20"/>
          <w:szCs w:val="20"/>
        </w:rPr>
        <w:t xml:space="preserve">vlivem </w:t>
      </w:r>
      <w:r w:rsidR="00F46D13" w:rsidRPr="00F46D13">
        <w:rPr>
          <w:rFonts w:cs="Arial"/>
          <w:i w:val="0"/>
          <w:sz w:val="20"/>
          <w:szCs w:val="20"/>
        </w:rPr>
        <w:t>zvýšení sezónních cen dovolených s komplexními službami o</w:t>
      </w:r>
      <w:r w:rsidR="00312119">
        <w:rPr>
          <w:rFonts w:cs="Arial"/>
          <w:i w:val="0"/>
          <w:sz w:val="20"/>
          <w:szCs w:val="20"/>
        </w:rPr>
        <w:t> </w:t>
      </w:r>
      <w:r w:rsidR="0018557D">
        <w:rPr>
          <w:rFonts w:cs="Arial"/>
          <w:i w:val="0"/>
          <w:sz w:val="20"/>
          <w:szCs w:val="20"/>
        </w:rPr>
        <w:t>2,7</w:t>
      </w:r>
      <w:r w:rsidR="00F46D13" w:rsidRPr="00F46D13">
        <w:rPr>
          <w:rFonts w:cs="Arial"/>
          <w:i w:val="0"/>
          <w:sz w:val="20"/>
          <w:szCs w:val="20"/>
        </w:rPr>
        <w:t xml:space="preserve"> %.</w:t>
      </w:r>
      <w:r w:rsidR="008279E8" w:rsidRPr="00895A77">
        <w:rPr>
          <w:rFonts w:cs="Arial"/>
          <w:i w:val="0"/>
          <w:sz w:val="20"/>
          <w:szCs w:val="20"/>
        </w:rPr>
        <w:t xml:space="preserve"> </w:t>
      </w:r>
      <w:r w:rsidR="002B0F26" w:rsidRPr="00E54DCC">
        <w:rPr>
          <w:rFonts w:cs="Arial"/>
          <w:i w:val="0"/>
          <w:sz w:val="20"/>
          <w:szCs w:val="20"/>
        </w:rPr>
        <w:t>Z</w:t>
      </w:r>
      <w:r w:rsidR="006F018A" w:rsidRPr="00E54DCC">
        <w:rPr>
          <w:rFonts w:cs="Arial"/>
          <w:i w:val="0"/>
          <w:sz w:val="20"/>
          <w:szCs w:val="20"/>
        </w:rPr>
        <w:t> </w:t>
      </w:r>
      <w:r w:rsidR="002B0F26" w:rsidRPr="00E54DCC">
        <w:rPr>
          <w:rFonts w:cs="Arial"/>
          <w:i w:val="0"/>
          <w:sz w:val="20"/>
          <w:szCs w:val="20"/>
        </w:rPr>
        <w:t xml:space="preserve">potravin </w:t>
      </w:r>
      <w:r w:rsidR="00D07004" w:rsidRPr="00E54DCC">
        <w:rPr>
          <w:rFonts w:cs="Arial"/>
          <w:i w:val="0"/>
          <w:sz w:val="20"/>
          <w:szCs w:val="20"/>
        </w:rPr>
        <w:t xml:space="preserve">vzrostly </w:t>
      </w:r>
      <w:r w:rsidR="002B0F26" w:rsidRPr="00E54DCC">
        <w:rPr>
          <w:rFonts w:cs="Arial"/>
          <w:i w:val="0"/>
          <w:sz w:val="20"/>
          <w:szCs w:val="20"/>
        </w:rPr>
        <w:t xml:space="preserve">zejména </w:t>
      </w:r>
      <w:r w:rsidR="000A0D7A" w:rsidRPr="00E54DCC">
        <w:rPr>
          <w:rFonts w:cs="Arial"/>
          <w:i w:val="0"/>
          <w:sz w:val="20"/>
          <w:szCs w:val="20"/>
        </w:rPr>
        <w:t>c</w:t>
      </w:r>
      <w:r w:rsidR="001C33C3" w:rsidRPr="00E54DCC">
        <w:rPr>
          <w:rFonts w:cs="Arial"/>
          <w:i w:val="0"/>
          <w:sz w:val="20"/>
          <w:szCs w:val="20"/>
        </w:rPr>
        <w:t>eny</w:t>
      </w:r>
      <w:r w:rsidR="00FA703A" w:rsidRPr="00E54DCC">
        <w:rPr>
          <w:rFonts w:cs="Arial"/>
          <w:i w:val="0"/>
          <w:sz w:val="20"/>
          <w:szCs w:val="20"/>
        </w:rPr>
        <w:t xml:space="preserve"> </w:t>
      </w:r>
      <w:r w:rsidR="0018557D" w:rsidRPr="00E54DCC">
        <w:rPr>
          <w:rFonts w:cs="Arial"/>
          <w:i w:val="0"/>
          <w:sz w:val="20"/>
          <w:szCs w:val="20"/>
        </w:rPr>
        <w:t>běžného pečiva o 1,7 %, těstovin o 1,1</w:t>
      </w:r>
      <w:r w:rsidR="00D07004" w:rsidRPr="00E54DCC">
        <w:rPr>
          <w:rFonts w:cs="Arial"/>
          <w:i w:val="0"/>
          <w:sz w:val="20"/>
          <w:szCs w:val="20"/>
        </w:rPr>
        <w:t xml:space="preserve"> %, </w:t>
      </w:r>
      <w:r w:rsidR="0018557D" w:rsidRPr="00E54DCC">
        <w:rPr>
          <w:rFonts w:cs="Arial"/>
          <w:i w:val="0"/>
          <w:sz w:val="20"/>
          <w:szCs w:val="20"/>
        </w:rPr>
        <w:t>drůbeže o 1,7</w:t>
      </w:r>
      <w:r w:rsidR="00FA703A" w:rsidRPr="00E54DCC">
        <w:rPr>
          <w:rFonts w:cs="Arial"/>
          <w:i w:val="0"/>
          <w:sz w:val="20"/>
          <w:szCs w:val="20"/>
        </w:rPr>
        <w:t> %,</w:t>
      </w:r>
      <w:r w:rsidR="00C23621">
        <w:rPr>
          <w:rFonts w:cs="Arial"/>
          <w:i w:val="0"/>
          <w:sz w:val="20"/>
          <w:szCs w:val="20"/>
        </w:rPr>
        <w:t xml:space="preserve"> mléka o 0,8 %, jedlých olejů </w:t>
      </w:r>
      <w:r w:rsidR="00CD18CA" w:rsidRPr="00CD18CA">
        <w:rPr>
          <w:rFonts w:cs="Arial"/>
          <w:i w:val="0"/>
          <w:sz w:val="20"/>
          <w:szCs w:val="20"/>
        </w:rPr>
        <w:t xml:space="preserve">o </w:t>
      </w:r>
      <w:r w:rsidR="00C23621">
        <w:rPr>
          <w:rFonts w:cs="Arial"/>
          <w:i w:val="0"/>
          <w:sz w:val="20"/>
          <w:szCs w:val="20"/>
        </w:rPr>
        <w:t>4</w:t>
      </w:r>
      <w:r w:rsidR="00D07004">
        <w:rPr>
          <w:rFonts w:cs="Arial"/>
          <w:i w:val="0"/>
          <w:sz w:val="20"/>
          <w:szCs w:val="20"/>
        </w:rPr>
        <w:t>,8 %</w:t>
      </w:r>
      <w:r w:rsidR="00C23621">
        <w:rPr>
          <w:rFonts w:cs="Arial"/>
          <w:i w:val="0"/>
          <w:sz w:val="20"/>
          <w:szCs w:val="20"/>
        </w:rPr>
        <w:t>, nečokoládových cukrovinek o 2,5 %.</w:t>
      </w:r>
    </w:p>
    <w:p w:rsidR="00FE1534" w:rsidRPr="00F44F55" w:rsidRDefault="00FE1534" w:rsidP="000A0D7A">
      <w:pPr>
        <w:pStyle w:val="Zkladntext"/>
        <w:tabs>
          <w:tab w:val="left" w:pos="4900"/>
        </w:tabs>
        <w:spacing w:line="276" w:lineRule="auto"/>
        <w:rPr>
          <w:rFonts w:cs="Arial"/>
          <w:szCs w:val="20"/>
        </w:rPr>
      </w:pPr>
    </w:p>
    <w:p w:rsidR="005C5EAF" w:rsidRPr="00F44F55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F44F55">
        <w:rPr>
          <w:rFonts w:cs="Arial"/>
          <w:szCs w:val="20"/>
        </w:rPr>
        <w:t xml:space="preserve">Ceny zboží úhrnem </w:t>
      </w:r>
      <w:r w:rsidR="00C23621">
        <w:rPr>
          <w:rFonts w:cs="Arial"/>
          <w:szCs w:val="20"/>
        </w:rPr>
        <w:t>klesly o 0,5</w:t>
      </w:r>
      <w:r w:rsidR="007A0069">
        <w:rPr>
          <w:rFonts w:cs="Arial"/>
          <w:szCs w:val="20"/>
        </w:rPr>
        <w:t> %, zatímco</w:t>
      </w:r>
      <w:r w:rsidR="005959BF" w:rsidRPr="00F44F55">
        <w:rPr>
          <w:rFonts w:cs="Arial"/>
          <w:szCs w:val="20"/>
        </w:rPr>
        <w:t xml:space="preserve"> ceny </w:t>
      </w:r>
      <w:r w:rsidR="00213D4A" w:rsidRPr="00F44F55">
        <w:rPr>
          <w:rFonts w:cs="Arial"/>
          <w:szCs w:val="20"/>
        </w:rPr>
        <w:t>služeb</w:t>
      </w:r>
      <w:r w:rsidR="00102A90">
        <w:rPr>
          <w:rFonts w:cs="Arial"/>
          <w:szCs w:val="20"/>
        </w:rPr>
        <w:t xml:space="preserve"> </w:t>
      </w:r>
      <w:r w:rsidR="002B0F26" w:rsidRPr="00F44F55">
        <w:rPr>
          <w:rFonts w:cs="Arial"/>
          <w:szCs w:val="20"/>
        </w:rPr>
        <w:t>o 0,</w:t>
      </w:r>
      <w:r w:rsidR="00C23621">
        <w:rPr>
          <w:rFonts w:cs="Arial"/>
          <w:szCs w:val="20"/>
        </w:rPr>
        <w:t>3</w:t>
      </w:r>
      <w:r w:rsidR="004144BA" w:rsidRPr="00F44F55">
        <w:rPr>
          <w:rFonts w:cs="Arial"/>
          <w:szCs w:val="20"/>
        </w:rPr>
        <w:t> %</w:t>
      </w:r>
      <w:r w:rsidR="007A0069">
        <w:rPr>
          <w:rFonts w:cs="Arial"/>
          <w:szCs w:val="20"/>
        </w:rPr>
        <w:t xml:space="preserve"> </w:t>
      </w:r>
      <w:r w:rsidR="007A0069" w:rsidRPr="007A0069">
        <w:rPr>
          <w:rFonts w:cs="Arial"/>
          <w:szCs w:val="20"/>
        </w:rPr>
        <w:t>vzrostly</w:t>
      </w:r>
      <w:r w:rsidR="004144BA" w:rsidRPr="00F44F55">
        <w:rPr>
          <w:rFonts w:cs="Arial"/>
          <w:szCs w:val="20"/>
        </w:rPr>
        <w:t>.</w:t>
      </w:r>
    </w:p>
    <w:p w:rsidR="005A1841" w:rsidRPr="00F44F55" w:rsidRDefault="005A1841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F207A0" w:rsidRPr="00885DB2" w:rsidRDefault="00D26761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b/>
          <w:i w:val="0"/>
          <w:sz w:val="20"/>
          <w:szCs w:val="20"/>
        </w:rPr>
        <w:t>Meziročně</w:t>
      </w:r>
      <w:r w:rsidRPr="00F44F55">
        <w:rPr>
          <w:rFonts w:cs="Arial"/>
          <w:i w:val="0"/>
          <w:sz w:val="20"/>
          <w:szCs w:val="20"/>
        </w:rPr>
        <w:t xml:space="preserve"> </w:t>
      </w:r>
      <w:r w:rsidR="00213D4A" w:rsidRPr="00F44F55">
        <w:rPr>
          <w:rFonts w:cs="Arial"/>
          <w:i w:val="0"/>
          <w:sz w:val="20"/>
          <w:szCs w:val="20"/>
        </w:rPr>
        <w:t>vzrostly spotřebitelské</w:t>
      </w:r>
      <w:r w:rsidR="0038471F" w:rsidRPr="00F44F55">
        <w:rPr>
          <w:rFonts w:cs="Arial"/>
          <w:i w:val="0"/>
          <w:sz w:val="20"/>
          <w:szCs w:val="20"/>
        </w:rPr>
        <w:t xml:space="preserve"> cen</w:t>
      </w:r>
      <w:r w:rsidR="00213D4A" w:rsidRPr="00F44F55">
        <w:rPr>
          <w:rFonts w:cs="Arial"/>
          <w:i w:val="0"/>
          <w:sz w:val="20"/>
          <w:szCs w:val="20"/>
        </w:rPr>
        <w:t>y</w:t>
      </w:r>
      <w:r w:rsidR="0038471F" w:rsidRPr="00F44F55">
        <w:rPr>
          <w:rFonts w:cs="Arial"/>
          <w:i w:val="0"/>
          <w:sz w:val="20"/>
          <w:szCs w:val="20"/>
        </w:rPr>
        <w:t xml:space="preserve"> </w:t>
      </w:r>
      <w:r w:rsidRPr="00F44F55">
        <w:rPr>
          <w:rFonts w:cs="Arial"/>
          <w:i w:val="0"/>
          <w:sz w:val="20"/>
          <w:szCs w:val="20"/>
        </w:rPr>
        <w:t>v</w:t>
      </w:r>
      <w:r w:rsidR="00B61C91" w:rsidRPr="00F44F55">
        <w:rPr>
          <w:rFonts w:cs="Arial"/>
          <w:i w:val="0"/>
          <w:sz w:val="20"/>
          <w:szCs w:val="20"/>
        </w:rPr>
        <w:t> </w:t>
      </w:r>
      <w:r w:rsidR="009724EC">
        <w:rPr>
          <w:rFonts w:cs="Arial"/>
          <w:i w:val="0"/>
          <w:sz w:val="20"/>
          <w:szCs w:val="20"/>
        </w:rPr>
        <w:t>srpnu</w:t>
      </w:r>
      <w:r w:rsidR="00093500">
        <w:rPr>
          <w:rFonts w:cs="Arial"/>
          <w:i w:val="0"/>
          <w:sz w:val="20"/>
          <w:szCs w:val="20"/>
        </w:rPr>
        <w:t xml:space="preserve"> o 0,3</w:t>
      </w:r>
      <w:r w:rsidR="00B61C91" w:rsidRPr="00F44F55">
        <w:rPr>
          <w:rFonts w:cs="Arial"/>
          <w:i w:val="0"/>
          <w:sz w:val="20"/>
          <w:szCs w:val="20"/>
        </w:rPr>
        <w:t> %</w:t>
      </w:r>
      <w:r w:rsidR="005F04DF" w:rsidRPr="00F44F55">
        <w:rPr>
          <w:rFonts w:cs="Arial"/>
          <w:i w:val="0"/>
          <w:sz w:val="20"/>
          <w:szCs w:val="20"/>
        </w:rPr>
        <w:t xml:space="preserve">, </w:t>
      </w:r>
      <w:r w:rsidR="00EE6348">
        <w:rPr>
          <w:rFonts w:cs="Arial"/>
          <w:i w:val="0"/>
          <w:sz w:val="20"/>
          <w:szCs w:val="20"/>
        </w:rPr>
        <w:t>což je o 0,</w:t>
      </w:r>
      <w:r w:rsidR="003E2308">
        <w:rPr>
          <w:rFonts w:cs="Arial"/>
          <w:i w:val="0"/>
          <w:sz w:val="20"/>
          <w:szCs w:val="20"/>
        </w:rPr>
        <w:t>2</w:t>
      </w:r>
      <w:r w:rsidR="002B4418" w:rsidRPr="00F44F55">
        <w:rPr>
          <w:rFonts w:cs="Arial"/>
          <w:i w:val="0"/>
          <w:sz w:val="20"/>
          <w:szCs w:val="20"/>
        </w:rPr>
        <w:t xml:space="preserve"> procentního bodu </w:t>
      </w:r>
      <w:r w:rsidR="007A0069">
        <w:rPr>
          <w:rFonts w:cs="Arial"/>
          <w:i w:val="0"/>
          <w:sz w:val="20"/>
          <w:szCs w:val="20"/>
        </w:rPr>
        <w:t>méně</w:t>
      </w:r>
      <w:r w:rsidR="002B4418" w:rsidRPr="00F44F55">
        <w:rPr>
          <w:rFonts w:cs="Arial"/>
          <w:i w:val="0"/>
          <w:sz w:val="20"/>
          <w:szCs w:val="20"/>
        </w:rPr>
        <w:t xml:space="preserve"> než</w:t>
      </w:r>
      <w:r w:rsidR="005F04DF" w:rsidRPr="00F44F55">
        <w:rPr>
          <w:rFonts w:cs="Arial"/>
          <w:i w:val="0"/>
          <w:sz w:val="20"/>
          <w:szCs w:val="20"/>
        </w:rPr>
        <w:t xml:space="preserve"> v</w:t>
      </w:r>
      <w:r w:rsidR="00EE6348">
        <w:rPr>
          <w:rFonts w:cs="Arial"/>
          <w:i w:val="0"/>
          <w:sz w:val="20"/>
          <w:szCs w:val="20"/>
        </w:rPr>
        <w:t xml:space="preserve"> </w:t>
      </w:r>
      <w:r w:rsidR="007A0069">
        <w:rPr>
          <w:rFonts w:cs="Arial"/>
          <w:i w:val="0"/>
          <w:sz w:val="20"/>
          <w:szCs w:val="20"/>
        </w:rPr>
        <w:t>červ</w:t>
      </w:r>
      <w:r w:rsidR="003E2308">
        <w:rPr>
          <w:rFonts w:cs="Arial"/>
          <w:i w:val="0"/>
          <w:sz w:val="20"/>
          <w:szCs w:val="20"/>
        </w:rPr>
        <w:t>enci</w:t>
      </w:r>
      <w:r w:rsidR="00B61C91" w:rsidRPr="00F44F55">
        <w:rPr>
          <w:rFonts w:cs="Arial"/>
          <w:i w:val="0"/>
          <w:sz w:val="20"/>
          <w:szCs w:val="20"/>
        </w:rPr>
        <w:t>.</w:t>
      </w:r>
      <w:r w:rsidR="00365A4E">
        <w:rPr>
          <w:rFonts w:cs="Arial"/>
          <w:i w:val="0"/>
          <w:sz w:val="20"/>
          <w:szCs w:val="20"/>
        </w:rPr>
        <w:t xml:space="preserve"> </w:t>
      </w:r>
      <w:r w:rsidR="00E0393A">
        <w:rPr>
          <w:rFonts w:cs="Arial"/>
          <w:i w:val="0"/>
          <w:sz w:val="20"/>
          <w:szCs w:val="20"/>
        </w:rPr>
        <w:t xml:space="preserve">V oddíle doprava se prohloubil </w:t>
      </w:r>
      <w:r w:rsidR="00811689">
        <w:rPr>
          <w:rFonts w:cs="Arial"/>
          <w:i w:val="0"/>
          <w:sz w:val="20"/>
          <w:szCs w:val="20"/>
        </w:rPr>
        <w:t xml:space="preserve">cenový pokles </w:t>
      </w:r>
      <w:r w:rsidR="00E0393A">
        <w:rPr>
          <w:rFonts w:cs="Arial"/>
          <w:i w:val="0"/>
          <w:sz w:val="20"/>
          <w:szCs w:val="20"/>
        </w:rPr>
        <w:t>vlivem cen pohonných hmot, které</w:t>
      </w:r>
      <w:r w:rsidR="00811689">
        <w:rPr>
          <w:rFonts w:cs="Arial"/>
          <w:i w:val="0"/>
          <w:sz w:val="20"/>
          <w:szCs w:val="20"/>
        </w:rPr>
        <w:t xml:space="preserve"> byly </w:t>
      </w:r>
      <w:r w:rsidR="00811689" w:rsidRPr="00811689">
        <w:rPr>
          <w:rFonts w:cs="Arial"/>
          <w:i w:val="0"/>
          <w:sz w:val="20"/>
          <w:szCs w:val="20"/>
        </w:rPr>
        <w:t xml:space="preserve">v srpnu </w:t>
      </w:r>
      <w:r w:rsidR="00811689">
        <w:rPr>
          <w:rFonts w:cs="Arial"/>
          <w:i w:val="0"/>
          <w:sz w:val="20"/>
          <w:szCs w:val="20"/>
        </w:rPr>
        <w:t>meziročně nižší o 12,0 % (v červenci o 10,8 </w:t>
      </w:r>
      <w:r w:rsidR="00285910">
        <w:rPr>
          <w:rFonts w:cs="Arial"/>
          <w:i w:val="0"/>
          <w:sz w:val="20"/>
          <w:szCs w:val="20"/>
        </w:rPr>
        <w:t>%). Rovněž v oddíle potraviny a </w:t>
      </w:r>
      <w:r w:rsidR="00811689">
        <w:rPr>
          <w:rFonts w:cs="Arial"/>
          <w:i w:val="0"/>
          <w:sz w:val="20"/>
          <w:szCs w:val="20"/>
        </w:rPr>
        <w:t xml:space="preserve">nealkoholické nápoje </w:t>
      </w:r>
      <w:r w:rsidR="002D3A2C" w:rsidRPr="002D3A2C">
        <w:rPr>
          <w:rFonts w:cs="Arial"/>
          <w:i w:val="0"/>
          <w:sz w:val="20"/>
          <w:szCs w:val="20"/>
        </w:rPr>
        <w:t xml:space="preserve">pokles cen </w:t>
      </w:r>
      <w:r w:rsidR="002D3A2C">
        <w:rPr>
          <w:rFonts w:cs="Arial"/>
          <w:i w:val="0"/>
          <w:sz w:val="20"/>
          <w:szCs w:val="20"/>
        </w:rPr>
        <w:t>u</w:t>
      </w:r>
      <w:r w:rsidR="00525FD9">
        <w:rPr>
          <w:rFonts w:cs="Arial"/>
          <w:i w:val="0"/>
          <w:sz w:val="20"/>
          <w:szCs w:val="20"/>
        </w:rPr>
        <w:t> </w:t>
      </w:r>
      <w:r w:rsidR="002D3A2C">
        <w:rPr>
          <w:rFonts w:cs="Arial"/>
          <w:i w:val="0"/>
          <w:sz w:val="20"/>
          <w:szCs w:val="20"/>
        </w:rPr>
        <w:t>řady potravin zesílil</w:t>
      </w:r>
      <w:r w:rsidR="00285910">
        <w:rPr>
          <w:rFonts w:cs="Arial"/>
          <w:i w:val="0"/>
          <w:sz w:val="20"/>
          <w:szCs w:val="20"/>
        </w:rPr>
        <w:t>. Ceny chleba klesly o 3,2 % (v </w:t>
      </w:r>
      <w:r w:rsidR="002D3A2C">
        <w:rPr>
          <w:rFonts w:cs="Arial"/>
          <w:i w:val="0"/>
          <w:sz w:val="20"/>
          <w:szCs w:val="20"/>
        </w:rPr>
        <w:t xml:space="preserve">červenci o 1,2 %), mouky o 8,0 % </w:t>
      </w:r>
      <w:r w:rsidR="002D3A2C" w:rsidRPr="002D3A2C">
        <w:rPr>
          <w:rFonts w:cs="Arial"/>
          <w:i w:val="0"/>
          <w:sz w:val="20"/>
          <w:szCs w:val="20"/>
        </w:rPr>
        <w:t>(v</w:t>
      </w:r>
      <w:r w:rsidR="009A2305">
        <w:rPr>
          <w:rFonts w:cs="Arial"/>
          <w:i w:val="0"/>
          <w:sz w:val="20"/>
          <w:szCs w:val="20"/>
        </w:rPr>
        <w:t> </w:t>
      </w:r>
      <w:r w:rsidR="002D3A2C" w:rsidRPr="002D3A2C">
        <w:rPr>
          <w:rFonts w:cs="Arial"/>
          <w:i w:val="0"/>
          <w:sz w:val="20"/>
          <w:szCs w:val="20"/>
        </w:rPr>
        <w:t>červenci o</w:t>
      </w:r>
      <w:r w:rsidR="002D3A2C" w:rsidRPr="002D3A2C">
        <w:rPr>
          <w:rFonts w:cs="Arial"/>
          <w:sz w:val="20"/>
          <w:szCs w:val="20"/>
        </w:rPr>
        <w:t> 2,</w:t>
      </w:r>
      <w:r w:rsidR="002D3A2C" w:rsidRPr="002D3A2C">
        <w:rPr>
          <w:rFonts w:cs="Arial"/>
          <w:i w:val="0"/>
          <w:sz w:val="20"/>
          <w:szCs w:val="20"/>
        </w:rPr>
        <w:t>1 %),</w:t>
      </w:r>
      <w:r w:rsidR="00F207A0">
        <w:rPr>
          <w:rFonts w:cs="Arial"/>
          <w:i w:val="0"/>
          <w:sz w:val="20"/>
          <w:szCs w:val="20"/>
        </w:rPr>
        <w:t xml:space="preserve"> </w:t>
      </w:r>
      <w:r w:rsidR="002D3A2C" w:rsidRPr="002D3A2C">
        <w:rPr>
          <w:rFonts w:cs="Arial"/>
          <w:i w:val="0"/>
          <w:sz w:val="20"/>
          <w:szCs w:val="20"/>
        </w:rPr>
        <w:t>sýrů a jogurtů shodně o 8,1 %</w:t>
      </w:r>
      <w:r w:rsidR="00285910">
        <w:rPr>
          <w:rFonts w:cs="Arial"/>
          <w:i w:val="0"/>
          <w:sz w:val="20"/>
          <w:szCs w:val="20"/>
        </w:rPr>
        <w:t xml:space="preserve"> (v </w:t>
      </w:r>
      <w:r w:rsidR="00F207A0">
        <w:rPr>
          <w:rFonts w:cs="Arial"/>
          <w:i w:val="0"/>
          <w:sz w:val="20"/>
          <w:szCs w:val="20"/>
        </w:rPr>
        <w:t xml:space="preserve">červenci o 7,7 %, resp. o 0,5 %), ostatních mléčných </w:t>
      </w:r>
      <w:r w:rsidR="00F207A0" w:rsidRPr="00F207A0">
        <w:rPr>
          <w:rFonts w:cs="Arial"/>
          <w:i w:val="0"/>
          <w:sz w:val="20"/>
          <w:szCs w:val="20"/>
        </w:rPr>
        <w:t xml:space="preserve">výrobků o 5,4 % (v červenci o 4,5 %), cukru o </w:t>
      </w:r>
      <w:r w:rsidR="00F61C57">
        <w:rPr>
          <w:rFonts w:cs="Arial"/>
          <w:i w:val="0"/>
          <w:sz w:val="20"/>
          <w:szCs w:val="20"/>
        </w:rPr>
        <w:t>1</w:t>
      </w:r>
      <w:r w:rsidR="00F207A0" w:rsidRPr="00F207A0">
        <w:rPr>
          <w:rFonts w:cs="Arial"/>
          <w:i w:val="0"/>
          <w:sz w:val="20"/>
          <w:szCs w:val="20"/>
        </w:rPr>
        <w:t xml:space="preserve">8,6 % (v červenci o </w:t>
      </w:r>
      <w:r w:rsidR="00F61C57">
        <w:rPr>
          <w:rFonts w:cs="Arial"/>
          <w:i w:val="0"/>
          <w:sz w:val="20"/>
          <w:szCs w:val="20"/>
        </w:rPr>
        <w:t>1</w:t>
      </w:r>
      <w:r w:rsidR="00F207A0" w:rsidRPr="00F207A0">
        <w:rPr>
          <w:rFonts w:cs="Arial"/>
          <w:i w:val="0"/>
          <w:sz w:val="20"/>
          <w:szCs w:val="20"/>
        </w:rPr>
        <w:t>6,8 %).</w:t>
      </w:r>
      <w:r w:rsidR="00F207A0">
        <w:rPr>
          <w:rFonts w:cs="Arial"/>
          <w:i w:val="0"/>
          <w:sz w:val="20"/>
          <w:szCs w:val="20"/>
        </w:rPr>
        <w:t xml:space="preserve"> Ceny vajec přešly v srpnu v pokles o 5,5 % z růstu o 5,3 % v červenci. </w:t>
      </w:r>
      <w:r w:rsidR="00885DB2" w:rsidRPr="00885DB2">
        <w:rPr>
          <w:rFonts w:cs="Arial"/>
          <w:i w:val="0"/>
          <w:sz w:val="20"/>
          <w:szCs w:val="20"/>
        </w:rPr>
        <w:t xml:space="preserve">Podobně ceny nealkoholických nápojů klesly o 0,8 % (v červenci růst o 2,6 %). </w:t>
      </w:r>
      <w:r w:rsidR="00CF3096" w:rsidRPr="00885DB2">
        <w:rPr>
          <w:rFonts w:cs="Arial"/>
          <w:i w:val="0"/>
          <w:sz w:val="20"/>
          <w:szCs w:val="20"/>
        </w:rPr>
        <w:t>Růst cen ovoce zpomalil na 6,2 % z 10,1 % v červenci. Zpomalení meziročního cenového růstu nastalo i v oddíle ostatní zboží a služby, kde zpomalil zejmé</w:t>
      </w:r>
      <w:r w:rsidR="00285910">
        <w:rPr>
          <w:rFonts w:cs="Arial"/>
          <w:i w:val="0"/>
          <w:sz w:val="20"/>
          <w:szCs w:val="20"/>
        </w:rPr>
        <w:t>na růst cen finančních služeb v </w:t>
      </w:r>
      <w:r w:rsidR="00CF3096" w:rsidRPr="00885DB2">
        <w:rPr>
          <w:rFonts w:cs="Arial"/>
          <w:i w:val="0"/>
          <w:sz w:val="20"/>
          <w:szCs w:val="20"/>
        </w:rPr>
        <w:t>srpnu na 4,7 % ze 7,5 % v červenci. Důvodem byl jejich vyšší meziměsíční nárůst v srpnu 2014.</w:t>
      </w:r>
    </w:p>
    <w:p w:rsidR="00E54DCC" w:rsidRPr="0075531D" w:rsidRDefault="00E54DCC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F219A9" w:rsidRPr="0075531D" w:rsidRDefault="00AF1656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75531D">
        <w:rPr>
          <w:rFonts w:cs="Arial"/>
          <w:i w:val="0"/>
          <w:sz w:val="20"/>
          <w:szCs w:val="20"/>
        </w:rPr>
        <w:t>N</w:t>
      </w:r>
      <w:r w:rsidR="00DD3542" w:rsidRPr="0075531D">
        <w:rPr>
          <w:rFonts w:cs="Arial"/>
          <w:i w:val="0"/>
          <w:sz w:val="20"/>
          <w:szCs w:val="20"/>
        </w:rPr>
        <w:t>a zvyšování cenové hladiny měly v </w:t>
      </w:r>
      <w:r w:rsidR="00525FD9" w:rsidRPr="0075531D">
        <w:rPr>
          <w:rFonts w:cs="Arial"/>
          <w:i w:val="0"/>
          <w:sz w:val="20"/>
          <w:szCs w:val="20"/>
        </w:rPr>
        <w:t>srpnu</w:t>
      </w:r>
      <w:r w:rsidR="00DD3542" w:rsidRPr="0075531D">
        <w:rPr>
          <w:rFonts w:cs="Arial"/>
          <w:i w:val="0"/>
          <w:sz w:val="20"/>
          <w:szCs w:val="20"/>
        </w:rPr>
        <w:t xml:space="preserve"> </w:t>
      </w:r>
      <w:r w:rsidRPr="0075531D">
        <w:rPr>
          <w:rFonts w:cs="Arial"/>
          <w:i w:val="0"/>
          <w:sz w:val="20"/>
          <w:szCs w:val="20"/>
        </w:rPr>
        <w:t xml:space="preserve">největší vliv </w:t>
      </w:r>
      <w:r w:rsidR="00DD3542" w:rsidRPr="0075531D">
        <w:rPr>
          <w:rFonts w:cs="Arial"/>
          <w:i w:val="0"/>
          <w:sz w:val="20"/>
          <w:szCs w:val="20"/>
        </w:rPr>
        <w:t xml:space="preserve">ceny </w:t>
      </w:r>
      <w:r w:rsidR="00F34951" w:rsidRPr="0075531D">
        <w:rPr>
          <w:rFonts w:cs="Arial"/>
          <w:i w:val="0"/>
          <w:sz w:val="20"/>
          <w:szCs w:val="20"/>
        </w:rPr>
        <w:t>v oddíle alkoholické nápoje</w:t>
      </w:r>
      <w:r w:rsidR="005F5562">
        <w:rPr>
          <w:rFonts w:cs="Arial"/>
          <w:i w:val="0"/>
          <w:sz w:val="20"/>
          <w:szCs w:val="20"/>
        </w:rPr>
        <w:t xml:space="preserve"> a </w:t>
      </w:r>
      <w:r w:rsidR="00F34951" w:rsidRPr="0075531D">
        <w:rPr>
          <w:rFonts w:cs="Arial"/>
          <w:i w:val="0"/>
          <w:sz w:val="20"/>
          <w:szCs w:val="20"/>
        </w:rPr>
        <w:t>tabák</w:t>
      </w:r>
      <w:r w:rsidRPr="0075531D">
        <w:rPr>
          <w:rFonts w:cs="Arial"/>
          <w:i w:val="0"/>
          <w:sz w:val="20"/>
          <w:szCs w:val="20"/>
        </w:rPr>
        <w:t xml:space="preserve">, kde </w:t>
      </w:r>
      <w:r w:rsidR="00682295" w:rsidRPr="0075531D">
        <w:rPr>
          <w:rFonts w:cs="Arial"/>
          <w:i w:val="0"/>
          <w:sz w:val="20"/>
          <w:szCs w:val="20"/>
        </w:rPr>
        <w:t>cen</w:t>
      </w:r>
      <w:r w:rsidRPr="0075531D">
        <w:rPr>
          <w:rFonts w:cs="Arial"/>
          <w:i w:val="0"/>
          <w:sz w:val="20"/>
          <w:szCs w:val="20"/>
        </w:rPr>
        <w:t>y</w:t>
      </w:r>
      <w:r w:rsidR="00682295" w:rsidRPr="0075531D">
        <w:rPr>
          <w:rFonts w:cs="Arial"/>
          <w:i w:val="0"/>
          <w:sz w:val="20"/>
          <w:szCs w:val="20"/>
        </w:rPr>
        <w:t xml:space="preserve"> </w:t>
      </w:r>
      <w:r w:rsidR="00D8127B" w:rsidRPr="0075531D">
        <w:rPr>
          <w:rFonts w:cs="Arial"/>
          <w:i w:val="0"/>
          <w:sz w:val="20"/>
          <w:szCs w:val="20"/>
        </w:rPr>
        <w:t xml:space="preserve">tabákových výrobků </w:t>
      </w:r>
      <w:r w:rsidR="00525FD9" w:rsidRPr="0075531D">
        <w:rPr>
          <w:rFonts w:cs="Arial"/>
          <w:i w:val="0"/>
          <w:sz w:val="20"/>
          <w:szCs w:val="20"/>
        </w:rPr>
        <w:t>vzrostly o 8,8</w:t>
      </w:r>
      <w:r w:rsidR="009F1F86" w:rsidRPr="0075531D">
        <w:rPr>
          <w:rFonts w:cs="Arial"/>
          <w:i w:val="0"/>
          <w:sz w:val="20"/>
          <w:szCs w:val="20"/>
        </w:rPr>
        <w:t xml:space="preserve"> %. </w:t>
      </w:r>
      <w:r w:rsidR="00E7137F" w:rsidRPr="0075531D">
        <w:rPr>
          <w:rFonts w:cs="Arial"/>
          <w:i w:val="0"/>
          <w:sz w:val="20"/>
          <w:szCs w:val="20"/>
        </w:rPr>
        <w:t>D</w:t>
      </w:r>
      <w:r w:rsidR="00A803DE" w:rsidRPr="0075531D">
        <w:rPr>
          <w:rFonts w:cs="Arial"/>
          <w:i w:val="0"/>
          <w:sz w:val="20"/>
          <w:szCs w:val="20"/>
        </w:rPr>
        <w:t>alší</w:t>
      </w:r>
      <w:r w:rsidR="00E7137F" w:rsidRPr="0075531D">
        <w:rPr>
          <w:rFonts w:cs="Arial"/>
          <w:i w:val="0"/>
          <w:sz w:val="20"/>
          <w:szCs w:val="20"/>
        </w:rPr>
        <w:t xml:space="preserve"> v pořadí vlivu byly </w:t>
      </w:r>
      <w:r w:rsidR="0060305F" w:rsidRPr="0075531D">
        <w:rPr>
          <w:rFonts w:cs="Arial"/>
          <w:i w:val="0"/>
          <w:sz w:val="20"/>
          <w:szCs w:val="20"/>
        </w:rPr>
        <w:t xml:space="preserve">ceny v oddíle bydlení, kde </w:t>
      </w:r>
      <w:r w:rsidR="00C2627D" w:rsidRPr="0075531D">
        <w:rPr>
          <w:rFonts w:cs="Arial"/>
          <w:i w:val="0"/>
          <w:sz w:val="20"/>
          <w:szCs w:val="20"/>
        </w:rPr>
        <w:t>vzrostly ceny vodného o 3,4 %, stočnéh</w:t>
      </w:r>
      <w:r w:rsidR="009F1F86" w:rsidRPr="0075531D">
        <w:rPr>
          <w:rFonts w:cs="Arial"/>
          <w:i w:val="0"/>
          <w:sz w:val="20"/>
          <w:szCs w:val="20"/>
        </w:rPr>
        <w:t xml:space="preserve">o </w:t>
      </w:r>
      <w:r w:rsidR="00D8127B" w:rsidRPr="0075531D">
        <w:rPr>
          <w:rFonts w:cs="Arial"/>
          <w:i w:val="0"/>
          <w:sz w:val="20"/>
          <w:szCs w:val="20"/>
        </w:rPr>
        <w:t>o 2,8 %, čistéh</w:t>
      </w:r>
      <w:r w:rsidR="0055245A" w:rsidRPr="0075531D">
        <w:rPr>
          <w:rFonts w:cs="Arial"/>
          <w:i w:val="0"/>
          <w:sz w:val="20"/>
          <w:szCs w:val="20"/>
        </w:rPr>
        <w:t>o nájemného o 0,7</w:t>
      </w:r>
      <w:r w:rsidR="00A803DE" w:rsidRPr="0075531D">
        <w:rPr>
          <w:rFonts w:cs="Arial"/>
          <w:i w:val="0"/>
          <w:sz w:val="20"/>
          <w:szCs w:val="20"/>
        </w:rPr>
        <w:t> %, tepla o 2,3</w:t>
      </w:r>
      <w:r w:rsidR="00C2627D" w:rsidRPr="0075531D">
        <w:rPr>
          <w:rFonts w:cs="Arial"/>
          <w:i w:val="0"/>
          <w:sz w:val="20"/>
          <w:szCs w:val="20"/>
        </w:rPr>
        <w:t> %. Ceny elek</w:t>
      </w:r>
      <w:r w:rsidR="00006066" w:rsidRPr="0075531D">
        <w:rPr>
          <w:rFonts w:cs="Arial"/>
          <w:i w:val="0"/>
          <w:sz w:val="20"/>
          <w:szCs w:val="20"/>
        </w:rPr>
        <w:t>třiny byly meziročně nižší o 0,4</w:t>
      </w:r>
      <w:r w:rsidR="00C2627D" w:rsidRPr="0075531D">
        <w:rPr>
          <w:rFonts w:cs="Arial"/>
          <w:i w:val="0"/>
          <w:sz w:val="20"/>
          <w:szCs w:val="20"/>
        </w:rPr>
        <w:t xml:space="preserve"> %. </w:t>
      </w:r>
      <w:r w:rsidR="00A803DE" w:rsidRPr="0075531D">
        <w:rPr>
          <w:rFonts w:cs="Arial"/>
          <w:i w:val="0"/>
          <w:sz w:val="20"/>
          <w:szCs w:val="20"/>
        </w:rPr>
        <w:t>Růst cen v oddíle rekreace a kultura ovlivnilo zejména zvýšení cen dovolen</w:t>
      </w:r>
      <w:r w:rsidR="00006066" w:rsidRPr="0075531D">
        <w:rPr>
          <w:rFonts w:cs="Arial"/>
          <w:i w:val="0"/>
          <w:sz w:val="20"/>
          <w:szCs w:val="20"/>
        </w:rPr>
        <w:t>ých s komplexními službami o 6,4</w:t>
      </w:r>
      <w:r w:rsidR="0038129F" w:rsidRPr="0075531D">
        <w:rPr>
          <w:rFonts w:cs="Arial"/>
          <w:i w:val="0"/>
          <w:sz w:val="20"/>
          <w:szCs w:val="20"/>
        </w:rPr>
        <w:t> </w:t>
      </w:r>
      <w:r w:rsidR="00A803DE" w:rsidRPr="0075531D">
        <w:rPr>
          <w:rFonts w:cs="Arial"/>
          <w:i w:val="0"/>
          <w:sz w:val="20"/>
          <w:szCs w:val="20"/>
        </w:rPr>
        <w:t xml:space="preserve">%. </w:t>
      </w:r>
      <w:r w:rsidR="002C7BE8" w:rsidRPr="0075531D">
        <w:rPr>
          <w:rFonts w:cs="Arial"/>
          <w:i w:val="0"/>
          <w:sz w:val="20"/>
          <w:szCs w:val="20"/>
        </w:rPr>
        <w:t>V oddíle odívání</w:t>
      </w:r>
      <w:r w:rsidR="002C7BE8" w:rsidRPr="00525FD9">
        <w:rPr>
          <w:rFonts w:cs="Arial"/>
          <w:i w:val="0"/>
          <w:sz w:val="20"/>
          <w:szCs w:val="20"/>
        </w:rPr>
        <w:t xml:space="preserve"> a </w:t>
      </w:r>
      <w:r w:rsidR="00D8127B" w:rsidRPr="00525FD9">
        <w:rPr>
          <w:rFonts w:cs="Arial"/>
          <w:i w:val="0"/>
          <w:sz w:val="20"/>
          <w:szCs w:val="20"/>
        </w:rPr>
        <w:t>obuv byly vyšší</w:t>
      </w:r>
      <w:r w:rsidR="00006066">
        <w:rPr>
          <w:rFonts w:cs="Arial"/>
          <w:i w:val="0"/>
          <w:sz w:val="20"/>
          <w:szCs w:val="20"/>
        </w:rPr>
        <w:t xml:space="preserve"> ceny obuvi o 9,3</w:t>
      </w:r>
      <w:r w:rsidR="00D8127B" w:rsidRPr="00525FD9">
        <w:rPr>
          <w:rFonts w:cs="Arial"/>
          <w:i w:val="0"/>
          <w:sz w:val="20"/>
          <w:szCs w:val="20"/>
        </w:rPr>
        <w:t xml:space="preserve"> %</w:t>
      </w:r>
      <w:r w:rsidR="00006066">
        <w:rPr>
          <w:rFonts w:cs="Arial"/>
          <w:i w:val="0"/>
          <w:sz w:val="20"/>
          <w:szCs w:val="20"/>
        </w:rPr>
        <w:t xml:space="preserve"> a </w:t>
      </w:r>
      <w:r w:rsidR="00A803DE" w:rsidRPr="00525FD9">
        <w:rPr>
          <w:rFonts w:cs="Arial"/>
          <w:i w:val="0"/>
          <w:sz w:val="20"/>
          <w:szCs w:val="20"/>
        </w:rPr>
        <w:t>ceny oděvů</w:t>
      </w:r>
      <w:r w:rsidR="00006066">
        <w:rPr>
          <w:rFonts w:cs="Arial"/>
          <w:i w:val="0"/>
          <w:sz w:val="20"/>
          <w:szCs w:val="20"/>
        </w:rPr>
        <w:t xml:space="preserve"> o 0,4 %.</w:t>
      </w:r>
      <w:r w:rsidR="00D8127B" w:rsidRPr="00525FD9">
        <w:rPr>
          <w:rFonts w:cs="Arial"/>
          <w:i w:val="0"/>
          <w:sz w:val="20"/>
          <w:szCs w:val="20"/>
        </w:rPr>
        <w:t xml:space="preserve"> </w:t>
      </w:r>
      <w:r w:rsidR="00F219A9" w:rsidRPr="00525FD9">
        <w:rPr>
          <w:rFonts w:cs="Arial"/>
          <w:i w:val="0"/>
          <w:sz w:val="20"/>
          <w:szCs w:val="20"/>
        </w:rPr>
        <w:t xml:space="preserve">V oddíle stravování a ubytování </w:t>
      </w:r>
      <w:r w:rsidR="00F219A9" w:rsidRPr="00525FD9">
        <w:rPr>
          <w:rFonts w:cs="Arial"/>
          <w:i w:val="0"/>
          <w:sz w:val="20"/>
          <w:szCs w:val="20"/>
        </w:rPr>
        <w:lastRenderedPageBreak/>
        <w:t>byly vyšš</w:t>
      </w:r>
      <w:r w:rsidR="00782A6A" w:rsidRPr="00525FD9">
        <w:rPr>
          <w:rFonts w:cs="Arial"/>
          <w:i w:val="0"/>
          <w:sz w:val="20"/>
          <w:szCs w:val="20"/>
        </w:rPr>
        <w:t>í ceny stravovacích služeb o 1,6</w:t>
      </w:r>
      <w:r w:rsidR="00F219A9" w:rsidRPr="00525FD9">
        <w:rPr>
          <w:rFonts w:cs="Arial"/>
          <w:i w:val="0"/>
          <w:sz w:val="20"/>
          <w:szCs w:val="20"/>
        </w:rPr>
        <w:t> %</w:t>
      </w:r>
      <w:r w:rsidR="008D7489">
        <w:rPr>
          <w:rFonts w:cs="Arial"/>
          <w:i w:val="0"/>
          <w:sz w:val="20"/>
          <w:szCs w:val="20"/>
        </w:rPr>
        <w:t xml:space="preserve"> a ubytovacích služeb o 0,4</w:t>
      </w:r>
      <w:r w:rsidR="00782A6A" w:rsidRPr="00525FD9">
        <w:rPr>
          <w:rFonts w:cs="Arial"/>
          <w:i w:val="0"/>
          <w:sz w:val="20"/>
          <w:szCs w:val="20"/>
        </w:rPr>
        <w:t> %.</w:t>
      </w:r>
      <w:r w:rsidR="00F219A9" w:rsidRPr="00525FD9">
        <w:rPr>
          <w:rFonts w:cs="Arial"/>
          <w:i w:val="0"/>
          <w:sz w:val="20"/>
          <w:szCs w:val="20"/>
        </w:rPr>
        <w:t xml:space="preserve"> </w:t>
      </w:r>
      <w:r w:rsidR="00C2627D" w:rsidRPr="00525FD9">
        <w:rPr>
          <w:rFonts w:cs="Arial"/>
          <w:i w:val="0"/>
          <w:sz w:val="20"/>
          <w:szCs w:val="20"/>
        </w:rPr>
        <w:t>V</w:t>
      </w:r>
      <w:r w:rsidR="00CB3E50" w:rsidRPr="00525FD9">
        <w:rPr>
          <w:rFonts w:cs="Arial"/>
          <w:i w:val="0"/>
          <w:sz w:val="20"/>
          <w:szCs w:val="20"/>
        </w:rPr>
        <w:t> </w:t>
      </w:r>
      <w:r w:rsidR="00270E6B" w:rsidRPr="00525FD9">
        <w:rPr>
          <w:rFonts w:cs="Arial"/>
          <w:i w:val="0"/>
          <w:sz w:val="20"/>
          <w:szCs w:val="20"/>
        </w:rPr>
        <w:t>oddíle</w:t>
      </w:r>
      <w:r w:rsidR="00CB3E50" w:rsidRPr="00525FD9">
        <w:rPr>
          <w:rFonts w:cs="Arial"/>
          <w:i w:val="0"/>
          <w:sz w:val="20"/>
          <w:szCs w:val="20"/>
        </w:rPr>
        <w:t xml:space="preserve"> </w:t>
      </w:r>
      <w:r w:rsidR="00113B03" w:rsidRPr="00525FD9">
        <w:rPr>
          <w:rFonts w:cs="Arial"/>
          <w:i w:val="0"/>
          <w:sz w:val="20"/>
          <w:szCs w:val="20"/>
        </w:rPr>
        <w:t>ostatní zboží a</w:t>
      </w:r>
      <w:r w:rsidR="00847463" w:rsidRPr="00525FD9">
        <w:rPr>
          <w:rFonts w:cs="Arial"/>
          <w:i w:val="0"/>
          <w:sz w:val="20"/>
          <w:szCs w:val="20"/>
        </w:rPr>
        <w:t> </w:t>
      </w:r>
      <w:r w:rsidR="00113B03" w:rsidRPr="00525FD9">
        <w:rPr>
          <w:rFonts w:cs="Arial"/>
          <w:i w:val="0"/>
          <w:sz w:val="20"/>
          <w:szCs w:val="20"/>
        </w:rPr>
        <w:t>služby</w:t>
      </w:r>
      <w:r w:rsidR="00336D9A" w:rsidRPr="00525FD9">
        <w:rPr>
          <w:rFonts w:cs="Arial"/>
          <w:i w:val="0"/>
          <w:sz w:val="20"/>
          <w:szCs w:val="20"/>
        </w:rPr>
        <w:t xml:space="preserve"> vzrostly ceny </w:t>
      </w:r>
      <w:r w:rsidR="00113B03" w:rsidRPr="00525FD9">
        <w:rPr>
          <w:rFonts w:cs="Arial"/>
          <w:i w:val="0"/>
          <w:sz w:val="20"/>
          <w:szCs w:val="20"/>
        </w:rPr>
        <w:t>pojištění o</w:t>
      </w:r>
      <w:r w:rsidR="003171BA" w:rsidRPr="00525FD9">
        <w:rPr>
          <w:rFonts w:cs="Arial"/>
          <w:i w:val="0"/>
          <w:sz w:val="20"/>
          <w:szCs w:val="20"/>
        </w:rPr>
        <w:t> </w:t>
      </w:r>
      <w:r w:rsidR="002B4827" w:rsidRPr="00525FD9">
        <w:rPr>
          <w:rFonts w:cs="Arial"/>
          <w:i w:val="0"/>
          <w:sz w:val="20"/>
          <w:szCs w:val="20"/>
        </w:rPr>
        <w:t>2</w:t>
      </w:r>
      <w:r w:rsidR="00270E6B" w:rsidRPr="00525FD9">
        <w:rPr>
          <w:rFonts w:cs="Arial"/>
          <w:i w:val="0"/>
          <w:sz w:val="20"/>
          <w:szCs w:val="20"/>
        </w:rPr>
        <w:t>,</w:t>
      </w:r>
      <w:r w:rsidR="00B76A2F">
        <w:rPr>
          <w:rFonts w:cs="Arial"/>
          <w:i w:val="0"/>
          <w:sz w:val="20"/>
          <w:szCs w:val="20"/>
        </w:rPr>
        <w:t>5</w:t>
      </w:r>
      <w:r w:rsidR="00907CC1" w:rsidRPr="00525FD9">
        <w:rPr>
          <w:rFonts w:cs="Arial"/>
          <w:i w:val="0"/>
          <w:sz w:val="20"/>
          <w:szCs w:val="20"/>
        </w:rPr>
        <w:t> % a </w:t>
      </w:r>
      <w:r w:rsidR="003171BA" w:rsidRPr="00525FD9">
        <w:rPr>
          <w:rFonts w:cs="Arial"/>
          <w:i w:val="0"/>
          <w:sz w:val="20"/>
          <w:szCs w:val="20"/>
        </w:rPr>
        <w:t>ceny</w:t>
      </w:r>
      <w:r w:rsidR="00B76A2F">
        <w:rPr>
          <w:rFonts w:cs="Arial"/>
          <w:i w:val="0"/>
          <w:sz w:val="20"/>
          <w:szCs w:val="20"/>
        </w:rPr>
        <w:t xml:space="preserve"> finančních služeb o 4,7</w:t>
      </w:r>
      <w:r w:rsidR="00711C65" w:rsidRPr="00525FD9">
        <w:rPr>
          <w:rFonts w:cs="Arial"/>
          <w:i w:val="0"/>
          <w:sz w:val="20"/>
          <w:szCs w:val="20"/>
        </w:rPr>
        <w:t> %.</w:t>
      </w:r>
      <w:r w:rsidR="00E23E24" w:rsidRPr="00525FD9">
        <w:rPr>
          <w:rFonts w:cs="Arial"/>
          <w:i w:val="0"/>
          <w:sz w:val="20"/>
          <w:szCs w:val="20"/>
        </w:rPr>
        <w:t xml:space="preserve"> </w:t>
      </w:r>
      <w:r w:rsidR="00D14E37" w:rsidRPr="00525FD9">
        <w:rPr>
          <w:rFonts w:cs="Arial"/>
          <w:i w:val="0"/>
          <w:sz w:val="20"/>
          <w:szCs w:val="20"/>
        </w:rPr>
        <w:t xml:space="preserve">Z potravin se zvýšily </w:t>
      </w:r>
      <w:r w:rsidR="00A748C9" w:rsidRPr="00525FD9">
        <w:rPr>
          <w:rFonts w:cs="Arial"/>
          <w:i w:val="0"/>
          <w:sz w:val="20"/>
          <w:szCs w:val="20"/>
        </w:rPr>
        <w:t xml:space="preserve">zejména </w:t>
      </w:r>
      <w:r w:rsidR="00D14E37" w:rsidRPr="00525FD9">
        <w:rPr>
          <w:rFonts w:cs="Arial"/>
          <w:i w:val="0"/>
          <w:sz w:val="20"/>
          <w:szCs w:val="20"/>
        </w:rPr>
        <w:t>c</w:t>
      </w:r>
      <w:r w:rsidR="00E23E24" w:rsidRPr="00525FD9">
        <w:rPr>
          <w:rFonts w:cs="Arial"/>
          <w:i w:val="0"/>
          <w:sz w:val="20"/>
          <w:szCs w:val="20"/>
        </w:rPr>
        <w:t xml:space="preserve">eny </w:t>
      </w:r>
      <w:r w:rsidR="00B76A2F">
        <w:rPr>
          <w:rFonts w:cs="Arial"/>
          <w:i w:val="0"/>
          <w:sz w:val="20"/>
          <w:szCs w:val="20"/>
        </w:rPr>
        <w:t>zeleniny o 11,0</w:t>
      </w:r>
      <w:r w:rsidR="00E23E24" w:rsidRPr="00525FD9">
        <w:rPr>
          <w:rFonts w:cs="Arial"/>
          <w:i w:val="0"/>
          <w:sz w:val="20"/>
          <w:szCs w:val="20"/>
        </w:rPr>
        <w:t xml:space="preserve"> %</w:t>
      </w:r>
      <w:r w:rsidR="00D14E37" w:rsidRPr="00525FD9">
        <w:rPr>
          <w:rFonts w:cs="Arial"/>
          <w:i w:val="0"/>
          <w:sz w:val="20"/>
          <w:szCs w:val="20"/>
        </w:rPr>
        <w:t>, z</w:t>
      </w:r>
      <w:r w:rsidR="008918A5">
        <w:rPr>
          <w:rFonts w:cs="Arial"/>
          <w:i w:val="0"/>
          <w:sz w:val="20"/>
          <w:szCs w:val="20"/>
        </w:rPr>
        <w:t> </w:t>
      </w:r>
      <w:r w:rsidR="00D14E37" w:rsidRPr="0075531D">
        <w:rPr>
          <w:rFonts w:cs="Arial"/>
          <w:i w:val="0"/>
          <w:sz w:val="20"/>
          <w:szCs w:val="20"/>
        </w:rPr>
        <w:t>toho</w:t>
      </w:r>
      <w:r w:rsidR="008918A5" w:rsidRPr="0075531D">
        <w:rPr>
          <w:rFonts w:cs="Arial"/>
          <w:i w:val="0"/>
          <w:sz w:val="20"/>
          <w:szCs w:val="20"/>
        </w:rPr>
        <w:t xml:space="preserve"> ceny</w:t>
      </w:r>
      <w:r w:rsidR="00D14E37" w:rsidRPr="0075531D">
        <w:rPr>
          <w:rFonts w:cs="Arial"/>
          <w:i w:val="0"/>
          <w:sz w:val="20"/>
          <w:szCs w:val="20"/>
        </w:rPr>
        <w:t xml:space="preserve"> </w:t>
      </w:r>
      <w:r w:rsidR="00B76A2F" w:rsidRPr="0075531D">
        <w:rPr>
          <w:rFonts w:cs="Arial"/>
          <w:i w:val="0"/>
          <w:sz w:val="20"/>
          <w:szCs w:val="20"/>
        </w:rPr>
        <w:t xml:space="preserve">brambor </w:t>
      </w:r>
      <w:r w:rsidR="00D14E37" w:rsidRPr="0075531D">
        <w:rPr>
          <w:rFonts w:cs="Arial"/>
          <w:i w:val="0"/>
          <w:sz w:val="20"/>
          <w:szCs w:val="20"/>
        </w:rPr>
        <w:t>o 1</w:t>
      </w:r>
      <w:r w:rsidR="00B76A2F" w:rsidRPr="0075531D">
        <w:rPr>
          <w:rFonts w:cs="Arial"/>
          <w:i w:val="0"/>
          <w:sz w:val="20"/>
          <w:szCs w:val="20"/>
        </w:rPr>
        <w:t>9,8</w:t>
      </w:r>
      <w:r w:rsidR="00D14E37" w:rsidRPr="0075531D">
        <w:rPr>
          <w:rFonts w:cs="Arial"/>
          <w:i w:val="0"/>
          <w:sz w:val="20"/>
          <w:szCs w:val="20"/>
        </w:rPr>
        <w:t> %.</w:t>
      </w:r>
    </w:p>
    <w:p w:rsidR="00636668" w:rsidRPr="0075531D" w:rsidRDefault="00636668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13CCE" w:rsidRPr="0075531D" w:rsidRDefault="005842B4" w:rsidP="00D26761">
      <w:pPr>
        <w:pStyle w:val="Zkladntext"/>
        <w:tabs>
          <w:tab w:val="left" w:pos="4900"/>
        </w:tabs>
        <w:spacing w:line="276" w:lineRule="auto"/>
      </w:pPr>
      <w:r w:rsidRPr="0075531D">
        <w:rPr>
          <w:rFonts w:cs="Arial"/>
          <w:i w:val="0"/>
          <w:sz w:val="20"/>
          <w:szCs w:val="20"/>
        </w:rPr>
        <w:t>Na snižování meziroční cenové hladiny působil</w:t>
      </w:r>
      <w:r w:rsidR="00625D03" w:rsidRPr="0075531D">
        <w:rPr>
          <w:rFonts w:cs="Arial"/>
          <w:i w:val="0"/>
          <w:sz w:val="20"/>
          <w:szCs w:val="20"/>
        </w:rPr>
        <w:t xml:space="preserve"> </w:t>
      </w:r>
      <w:r w:rsidR="00D14E37" w:rsidRPr="0075531D">
        <w:rPr>
          <w:rFonts w:cs="Arial"/>
          <w:i w:val="0"/>
          <w:sz w:val="20"/>
          <w:szCs w:val="20"/>
        </w:rPr>
        <w:t>v</w:t>
      </w:r>
      <w:r w:rsidR="00B76A2F" w:rsidRPr="0075531D">
        <w:rPr>
          <w:rFonts w:cs="Arial"/>
          <w:i w:val="0"/>
          <w:sz w:val="20"/>
          <w:szCs w:val="20"/>
        </w:rPr>
        <w:t> srpnu nadále</w:t>
      </w:r>
      <w:r w:rsidR="00D14E37" w:rsidRPr="0075531D">
        <w:rPr>
          <w:rFonts w:cs="Arial"/>
          <w:i w:val="0"/>
          <w:sz w:val="20"/>
          <w:szCs w:val="20"/>
        </w:rPr>
        <w:t xml:space="preserve"> </w:t>
      </w:r>
      <w:r w:rsidRPr="0075531D">
        <w:rPr>
          <w:rFonts w:cs="Arial"/>
          <w:i w:val="0"/>
          <w:sz w:val="20"/>
          <w:szCs w:val="20"/>
        </w:rPr>
        <w:t xml:space="preserve">pokles </w:t>
      </w:r>
      <w:r w:rsidR="00630B89" w:rsidRPr="0075531D">
        <w:rPr>
          <w:rFonts w:cs="Arial"/>
          <w:i w:val="0"/>
          <w:sz w:val="20"/>
          <w:szCs w:val="20"/>
        </w:rPr>
        <w:t xml:space="preserve">cen </w:t>
      </w:r>
      <w:r w:rsidR="002C7BE8" w:rsidRPr="0075531D">
        <w:rPr>
          <w:rFonts w:cs="Arial"/>
          <w:i w:val="0"/>
          <w:sz w:val="20"/>
          <w:szCs w:val="20"/>
        </w:rPr>
        <w:t>v oddíle potraviny a </w:t>
      </w:r>
      <w:r w:rsidR="00D14E37" w:rsidRPr="0075531D">
        <w:rPr>
          <w:rFonts w:cs="Arial"/>
          <w:i w:val="0"/>
          <w:sz w:val="20"/>
          <w:szCs w:val="20"/>
        </w:rPr>
        <w:t>nealkoholické nápoje</w:t>
      </w:r>
      <w:r w:rsidR="00B76A2F" w:rsidRPr="0075531D">
        <w:rPr>
          <w:rFonts w:cs="Arial"/>
          <w:i w:val="0"/>
          <w:sz w:val="20"/>
          <w:szCs w:val="20"/>
        </w:rPr>
        <w:t xml:space="preserve">, </w:t>
      </w:r>
      <w:r w:rsidR="00630B89" w:rsidRPr="0075531D">
        <w:rPr>
          <w:rFonts w:cs="Arial"/>
          <w:i w:val="0"/>
          <w:sz w:val="20"/>
          <w:szCs w:val="20"/>
        </w:rPr>
        <w:t>doprava</w:t>
      </w:r>
      <w:r w:rsidR="00C13CCE" w:rsidRPr="0075531D">
        <w:rPr>
          <w:rFonts w:cs="Arial"/>
          <w:i w:val="0"/>
          <w:sz w:val="20"/>
          <w:szCs w:val="20"/>
        </w:rPr>
        <w:t>,</w:t>
      </w:r>
      <w:r w:rsidR="00681BD7" w:rsidRPr="0075531D">
        <w:rPr>
          <w:rFonts w:cs="Arial"/>
          <w:i w:val="0"/>
          <w:sz w:val="20"/>
          <w:szCs w:val="20"/>
        </w:rPr>
        <w:t xml:space="preserve"> </w:t>
      </w:r>
      <w:r w:rsidR="00CB3E50" w:rsidRPr="0075531D">
        <w:rPr>
          <w:rFonts w:cs="Arial"/>
          <w:i w:val="0"/>
          <w:sz w:val="20"/>
          <w:szCs w:val="20"/>
        </w:rPr>
        <w:t>zdraví</w:t>
      </w:r>
      <w:r w:rsidR="000D13FC" w:rsidRPr="0075531D">
        <w:rPr>
          <w:rFonts w:cs="Arial"/>
          <w:i w:val="0"/>
          <w:sz w:val="20"/>
          <w:szCs w:val="20"/>
        </w:rPr>
        <w:t xml:space="preserve"> (vliv zrušení regulačních poplatků)</w:t>
      </w:r>
      <w:r w:rsidR="002760F5">
        <w:rPr>
          <w:rFonts w:cs="Arial"/>
          <w:i w:val="0"/>
          <w:sz w:val="20"/>
          <w:szCs w:val="20"/>
        </w:rPr>
        <w:t>.</w:t>
      </w:r>
    </w:p>
    <w:p w:rsidR="00D14E37" w:rsidRPr="0075531D" w:rsidRDefault="00D14E37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Pr="0075531D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75531D">
        <w:rPr>
          <w:rFonts w:cs="Arial"/>
          <w:i w:val="0"/>
          <w:sz w:val="20"/>
          <w:szCs w:val="20"/>
        </w:rPr>
        <w:t>Ceny</w:t>
      </w:r>
      <w:r w:rsidR="00D26761" w:rsidRPr="0075531D">
        <w:rPr>
          <w:rFonts w:cs="Arial"/>
          <w:i w:val="0"/>
          <w:sz w:val="20"/>
          <w:szCs w:val="20"/>
        </w:rPr>
        <w:t xml:space="preserve"> zboží úhrnem </w:t>
      </w:r>
      <w:r w:rsidR="00321CEF" w:rsidRPr="0075531D">
        <w:rPr>
          <w:rFonts w:cs="Arial"/>
          <w:i w:val="0"/>
          <w:sz w:val="20"/>
          <w:szCs w:val="20"/>
        </w:rPr>
        <w:t>se oproti srpnu loňského roku nezměnily</w:t>
      </w:r>
      <w:r w:rsidR="009724EC" w:rsidRPr="0075531D">
        <w:rPr>
          <w:rFonts w:cs="Arial"/>
          <w:i w:val="0"/>
          <w:sz w:val="20"/>
          <w:szCs w:val="20"/>
        </w:rPr>
        <w:t xml:space="preserve">, ceny služeb </w:t>
      </w:r>
      <w:r w:rsidR="00FE1534" w:rsidRPr="0075531D">
        <w:rPr>
          <w:rFonts w:cs="Arial"/>
          <w:i w:val="0"/>
          <w:sz w:val="20"/>
          <w:szCs w:val="20"/>
        </w:rPr>
        <w:t>vzrostly</w:t>
      </w:r>
      <w:r w:rsidR="00603A0B" w:rsidRPr="0075531D">
        <w:rPr>
          <w:rFonts w:cs="Arial"/>
          <w:i w:val="0"/>
          <w:sz w:val="20"/>
          <w:szCs w:val="20"/>
        </w:rPr>
        <w:t xml:space="preserve"> o 0,</w:t>
      </w:r>
      <w:r w:rsidR="009724EC" w:rsidRPr="0075531D">
        <w:rPr>
          <w:rFonts w:cs="Arial"/>
          <w:i w:val="0"/>
          <w:sz w:val="20"/>
          <w:szCs w:val="20"/>
        </w:rPr>
        <w:t>8</w:t>
      </w:r>
      <w:r w:rsidR="009A416E" w:rsidRPr="0075531D">
        <w:rPr>
          <w:rFonts w:cs="Arial"/>
          <w:i w:val="0"/>
          <w:sz w:val="20"/>
          <w:szCs w:val="20"/>
        </w:rPr>
        <w:t> %</w:t>
      </w:r>
      <w:r w:rsidR="009724EC" w:rsidRPr="0075531D">
        <w:rPr>
          <w:rFonts w:cs="Arial"/>
          <w:i w:val="0"/>
          <w:sz w:val="20"/>
          <w:szCs w:val="20"/>
        </w:rPr>
        <w:t>.</w:t>
      </w:r>
      <w:r w:rsidR="00E06006" w:rsidRPr="0075531D">
        <w:rPr>
          <w:rFonts w:cs="Arial"/>
          <w:i w:val="0"/>
          <w:sz w:val="20"/>
          <w:szCs w:val="20"/>
        </w:rPr>
        <w:t xml:space="preserve"> </w:t>
      </w:r>
      <w:r w:rsidR="00D26761" w:rsidRPr="0075531D">
        <w:rPr>
          <w:rFonts w:cs="Arial"/>
          <w:i w:val="0"/>
          <w:sz w:val="20"/>
          <w:szCs w:val="20"/>
        </w:rPr>
        <w:t>Úhrnný index spotřebitelských cen bez započtení imputova</w:t>
      </w:r>
      <w:r w:rsidR="00347768" w:rsidRPr="0075531D">
        <w:rPr>
          <w:rFonts w:cs="Arial"/>
          <w:i w:val="0"/>
          <w:sz w:val="20"/>
          <w:szCs w:val="20"/>
        </w:rPr>
        <w:t xml:space="preserve">ného nájemného byl </w:t>
      </w:r>
      <w:r w:rsidR="00BC7D82" w:rsidRPr="0075531D">
        <w:rPr>
          <w:rFonts w:cs="Arial"/>
          <w:i w:val="0"/>
          <w:sz w:val="20"/>
          <w:szCs w:val="20"/>
        </w:rPr>
        <w:t>meziročně 100</w:t>
      </w:r>
      <w:r w:rsidR="00D26761" w:rsidRPr="0075531D">
        <w:rPr>
          <w:rFonts w:cs="Arial"/>
          <w:i w:val="0"/>
          <w:sz w:val="20"/>
          <w:szCs w:val="20"/>
        </w:rPr>
        <w:t>,</w:t>
      </w:r>
      <w:r w:rsidR="009724EC" w:rsidRPr="0075531D">
        <w:rPr>
          <w:rFonts w:cs="Arial"/>
          <w:i w:val="0"/>
          <w:sz w:val="20"/>
          <w:szCs w:val="20"/>
        </w:rPr>
        <w:t>3</w:t>
      </w:r>
      <w:r w:rsidR="00D26761" w:rsidRPr="0075531D">
        <w:rPr>
          <w:rFonts w:cs="Arial"/>
          <w:i w:val="0"/>
          <w:sz w:val="20"/>
          <w:szCs w:val="20"/>
        </w:rPr>
        <w:t> %.</w:t>
      </w:r>
    </w:p>
    <w:p w:rsidR="00347768" w:rsidRPr="0075531D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9B0E59" w:rsidRDefault="009B0E59" w:rsidP="009B0E59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  <w:r w:rsidRPr="0075531D">
        <w:rPr>
          <w:rFonts w:cs="Arial"/>
          <w:i w:val="0"/>
          <w:sz w:val="20"/>
          <w:szCs w:val="20"/>
        </w:rPr>
        <w:t xml:space="preserve">Míra inflace vyjádřená přírůstkem </w:t>
      </w:r>
      <w:r w:rsidRPr="0075531D">
        <w:rPr>
          <w:rFonts w:cs="Arial"/>
          <w:bCs/>
          <w:i w:val="0"/>
          <w:sz w:val="20"/>
          <w:szCs w:val="20"/>
        </w:rPr>
        <w:t xml:space="preserve">průměrného indexu spotřebitelských cen za posledních 12 měsíců proti průměru předchozích 12 měsíců byla </w:t>
      </w:r>
      <w:r w:rsidR="00BB3242" w:rsidRPr="0075531D">
        <w:rPr>
          <w:rFonts w:cs="Arial"/>
          <w:bCs/>
          <w:i w:val="0"/>
          <w:sz w:val="20"/>
          <w:szCs w:val="20"/>
        </w:rPr>
        <w:t>v</w:t>
      </w:r>
      <w:r w:rsidR="004144BA" w:rsidRPr="0075531D">
        <w:rPr>
          <w:rFonts w:cs="Arial"/>
          <w:bCs/>
          <w:i w:val="0"/>
          <w:sz w:val="20"/>
          <w:szCs w:val="20"/>
        </w:rPr>
        <w:t> </w:t>
      </w:r>
      <w:r w:rsidR="009724EC" w:rsidRPr="0075531D">
        <w:rPr>
          <w:rFonts w:cs="Arial"/>
          <w:bCs/>
          <w:i w:val="0"/>
          <w:sz w:val="20"/>
          <w:szCs w:val="20"/>
        </w:rPr>
        <w:t>srpnu</w:t>
      </w:r>
      <w:r w:rsidR="004144BA" w:rsidRPr="0075531D">
        <w:rPr>
          <w:rFonts w:cs="Arial"/>
          <w:bCs/>
          <w:i w:val="0"/>
          <w:sz w:val="20"/>
          <w:szCs w:val="20"/>
        </w:rPr>
        <w:t xml:space="preserve"> </w:t>
      </w:r>
      <w:r w:rsidR="009724EC" w:rsidRPr="0075531D">
        <w:rPr>
          <w:rFonts w:cs="Arial"/>
          <w:bCs/>
          <w:i w:val="0"/>
          <w:sz w:val="20"/>
          <w:szCs w:val="20"/>
        </w:rPr>
        <w:t>0,4</w:t>
      </w:r>
      <w:r w:rsidRPr="00F44F55">
        <w:rPr>
          <w:rFonts w:cs="Arial"/>
          <w:bCs/>
          <w:i w:val="0"/>
          <w:sz w:val="20"/>
          <w:szCs w:val="20"/>
        </w:rPr>
        <w:t xml:space="preserve"> %.</w:t>
      </w:r>
    </w:p>
    <w:p w:rsidR="00C55495" w:rsidRDefault="00C55495" w:rsidP="009B0E59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</w:p>
    <w:p w:rsidR="00C26066" w:rsidRDefault="00D26761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1E1F03">
        <w:rPr>
          <w:rFonts w:cs="Arial"/>
          <w:sz w:val="20"/>
          <w:szCs w:val="20"/>
        </w:rPr>
        <w:t xml:space="preserve">Meziroční </w:t>
      </w:r>
      <w:r w:rsidR="00093500">
        <w:rPr>
          <w:rFonts w:cs="Arial"/>
          <w:sz w:val="20"/>
          <w:szCs w:val="20"/>
        </w:rPr>
        <w:t xml:space="preserve">přírůstek </w:t>
      </w:r>
      <w:r w:rsidRPr="001E1F03">
        <w:rPr>
          <w:rFonts w:cs="Arial"/>
          <w:sz w:val="20"/>
          <w:szCs w:val="20"/>
        </w:rPr>
        <w:t xml:space="preserve">průměrného </w:t>
      </w:r>
      <w:r w:rsidRPr="001E1F03">
        <w:rPr>
          <w:rFonts w:cs="Arial"/>
          <w:b/>
          <w:bCs/>
          <w:sz w:val="20"/>
          <w:szCs w:val="20"/>
        </w:rPr>
        <w:t>harmonizovaného indexu spotřebitelských cen</w:t>
      </w:r>
      <w:r w:rsidRPr="001E1F03">
        <w:rPr>
          <w:rFonts w:cs="Arial"/>
          <w:sz w:val="20"/>
          <w:szCs w:val="20"/>
        </w:rPr>
        <w:t xml:space="preserve"> (HICP)</w:t>
      </w:r>
      <w:r w:rsidRPr="001E1F03">
        <w:rPr>
          <w:rStyle w:val="Znakapoznpodarou"/>
          <w:rFonts w:cs="Arial"/>
          <w:sz w:val="20"/>
          <w:szCs w:val="20"/>
        </w:rPr>
        <w:footnoteReference w:id="1"/>
      </w:r>
      <w:r w:rsidRPr="001E1F03">
        <w:rPr>
          <w:rFonts w:cs="Arial"/>
          <w:sz w:val="20"/>
          <w:szCs w:val="20"/>
          <w:vertAlign w:val="superscript"/>
        </w:rPr>
        <w:t>)</w:t>
      </w:r>
      <w:r w:rsidRPr="001E1F03">
        <w:rPr>
          <w:rFonts w:cs="Arial"/>
          <w:sz w:val="20"/>
          <w:szCs w:val="20"/>
        </w:rPr>
        <w:t xml:space="preserve"> </w:t>
      </w:r>
      <w:r w:rsidRPr="001E1F03">
        <w:rPr>
          <w:rFonts w:cs="Arial"/>
          <w:b/>
          <w:bCs/>
          <w:sz w:val="20"/>
          <w:szCs w:val="20"/>
        </w:rPr>
        <w:t>28 členských zemí EU</w:t>
      </w:r>
      <w:r w:rsidRPr="001E1F03">
        <w:rPr>
          <w:rFonts w:cs="Arial"/>
          <w:sz w:val="20"/>
          <w:szCs w:val="20"/>
        </w:rPr>
        <w:t xml:space="preserve"> byl</w:t>
      </w:r>
      <w:bookmarkStart w:id="0" w:name="_GoBack"/>
      <w:bookmarkEnd w:id="0"/>
      <w:r w:rsidRPr="001E1F03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1E1F03">
        <w:rPr>
          <w:rFonts w:cs="Arial"/>
          <w:sz w:val="20"/>
          <w:szCs w:val="20"/>
        </w:rPr>
        <w:t>Eurostatu</w:t>
      </w:r>
      <w:proofErr w:type="spellEnd"/>
      <w:r w:rsidR="001A1215" w:rsidRPr="001E1F03">
        <w:rPr>
          <w:rFonts w:cs="Arial"/>
          <w:sz w:val="20"/>
          <w:szCs w:val="20"/>
        </w:rPr>
        <w:t xml:space="preserve"> </w:t>
      </w:r>
      <w:r w:rsidR="001A1215" w:rsidRPr="001E1F03">
        <w:rPr>
          <w:rFonts w:cs="Arial"/>
          <w:b/>
          <w:sz w:val="20"/>
          <w:szCs w:val="20"/>
        </w:rPr>
        <w:t>v </w:t>
      </w:r>
      <w:r w:rsidR="00BC396C" w:rsidRPr="001E1F03">
        <w:rPr>
          <w:rFonts w:cs="Arial"/>
          <w:b/>
          <w:sz w:val="20"/>
          <w:szCs w:val="20"/>
        </w:rPr>
        <w:t>červ</w:t>
      </w:r>
      <w:r w:rsidR="007963EC" w:rsidRPr="001E1F03">
        <w:rPr>
          <w:rFonts w:cs="Arial"/>
          <w:b/>
          <w:sz w:val="20"/>
          <w:szCs w:val="20"/>
        </w:rPr>
        <w:t>enci</w:t>
      </w:r>
      <w:r w:rsidR="001A1215" w:rsidRPr="001E1F03">
        <w:rPr>
          <w:rFonts w:cs="Arial"/>
          <w:sz w:val="20"/>
          <w:szCs w:val="20"/>
        </w:rPr>
        <w:t xml:space="preserve"> </w:t>
      </w:r>
      <w:r w:rsidR="007963EC" w:rsidRPr="001E1F03">
        <w:rPr>
          <w:rFonts w:cs="Arial"/>
          <w:sz w:val="20"/>
          <w:szCs w:val="20"/>
        </w:rPr>
        <w:t xml:space="preserve">stejně jako v červnu </w:t>
      </w:r>
      <w:r w:rsidR="00BC396C" w:rsidRPr="001E1F03">
        <w:rPr>
          <w:rFonts w:cs="Arial"/>
          <w:sz w:val="20"/>
          <w:szCs w:val="20"/>
        </w:rPr>
        <w:t>0,1</w:t>
      </w:r>
      <w:r w:rsidR="00D7473A" w:rsidRPr="001E1F03">
        <w:rPr>
          <w:rFonts w:cs="Arial"/>
          <w:sz w:val="20"/>
          <w:szCs w:val="20"/>
        </w:rPr>
        <w:t> %</w:t>
      </w:r>
      <w:r w:rsidR="007963EC" w:rsidRPr="001E1F03">
        <w:rPr>
          <w:rFonts w:cs="Arial"/>
          <w:sz w:val="20"/>
          <w:szCs w:val="20"/>
        </w:rPr>
        <w:t>.</w:t>
      </w:r>
      <w:r w:rsidR="006B5AFF" w:rsidRPr="001E1F03">
        <w:rPr>
          <w:rFonts w:cs="Arial"/>
          <w:sz w:val="20"/>
          <w:szCs w:val="20"/>
        </w:rPr>
        <w:t xml:space="preserve"> </w:t>
      </w:r>
      <w:r w:rsidR="00C128EB" w:rsidRPr="001E1F03">
        <w:rPr>
          <w:rFonts w:cs="Arial"/>
          <w:sz w:val="20"/>
          <w:szCs w:val="20"/>
        </w:rPr>
        <w:t>Nejvíce</w:t>
      </w:r>
      <w:r w:rsidR="00485421">
        <w:rPr>
          <w:rFonts w:cs="Arial"/>
          <w:b/>
          <w:sz w:val="20"/>
          <w:szCs w:val="20"/>
        </w:rPr>
        <w:t xml:space="preserve"> </w:t>
      </w:r>
      <w:r w:rsidR="001A1215" w:rsidRPr="001E1F03">
        <w:rPr>
          <w:rFonts w:cs="Arial"/>
          <w:sz w:val="20"/>
          <w:szCs w:val="20"/>
        </w:rPr>
        <w:t>vzrostly</w:t>
      </w:r>
      <w:r w:rsidR="00C128EB" w:rsidRPr="001E1F03">
        <w:rPr>
          <w:rFonts w:cs="Arial"/>
          <w:sz w:val="20"/>
          <w:szCs w:val="20"/>
        </w:rPr>
        <w:t xml:space="preserve"> ceny </w:t>
      </w:r>
      <w:r w:rsidR="00C55495" w:rsidRPr="001E1F03">
        <w:rPr>
          <w:rFonts w:cs="Arial"/>
          <w:sz w:val="20"/>
          <w:szCs w:val="20"/>
        </w:rPr>
        <w:t>na Maltě</w:t>
      </w:r>
      <w:r w:rsidR="00B67828" w:rsidRPr="001E1F03">
        <w:rPr>
          <w:rFonts w:cs="Arial"/>
          <w:sz w:val="20"/>
          <w:szCs w:val="20"/>
        </w:rPr>
        <w:t xml:space="preserve"> </w:t>
      </w:r>
      <w:r w:rsidR="00C128EB" w:rsidRPr="001E1F03">
        <w:rPr>
          <w:rFonts w:cs="Arial"/>
          <w:sz w:val="20"/>
          <w:szCs w:val="20"/>
        </w:rPr>
        <w:t>(</w:t>
      </w:r>
      <w:r w:rsidR="006B5AFF" w:rsidRPr="001E1F03">
        <w:rPr>
          <w:rFonts w:cs="Arial"/>
          <w:sz w:val="20"/>
          <w:szCs w:val="20"/>
        </w:rPr>
        <w:t>o 1,2</w:t>
      </w:r>
      <w:r w:rsidR="00C128EB" w:rsidRPr="001E1F03">
        <w:rPr>
          <w:rFonts w:cs="Arial"/>
          <w:sz w:val="20"/>
          <w:szCs w:val="20"/>
        </w:rPr>
        <w:t> %)</w:t>
      </w:r>
      <w:r w:rsidR="002C7BE8" w:rsidRPr="001E1F03">
        <w:rPr>
          <w:rFonts w:cs="Arial"/>
          <w:sz w:val="20"/>
          <w:szCs w:val="20"/>
        </w:rPr>
        <w:t xml:space="preserve"> a </w:t>
      </w:r>
      <w:r w:rsidR="006B5AFF" w:rsidRPr="001E1F03">
        <w:rPr>
          <w:rFonts w:cs="Arial"/>
          <w:sz w:val="20"/>
          <w:szCs w:val="20"/>
        </w:rPr>
        <w:t>v Rakousku (o 1,1</w:t>
      </w:r>
      <w:r w:rsidR="00BC396C" w:rsidRPr="001E1F03">
        <w:rPr>
          <w:rFonts w:cs="Arial"/>
          <w:sz w:val="20"/>
          <w:szCs w:val="20"/>
        </w:rPr>
        <w:t> %)</w:t>
      </w:r>
      <w:r w:rsidR="00B67828" w:rsidRPr="001E1F03">
        <w:rPr>
          <w:rFonts w:cs="Arial"/>
          <w:sz w:val="20"/>
          <w:szCs w:val="20"/>
        </w:rPr>
        <w:t xml:space="preserve">. </w:t>
      </w:r>
      <w:r w:rsidRPr="001E1F03">
        <w:rPr>
          <w:rFonts w:cs="Arial"/>
          <w:sz w:val="20"/>
          <w:szCs w:val="20"/>
        </w:rPr>
        <w:t>Naopak</w:t>
      </w:r>
      <w:r w:rsidR="00B67828" w:rsidRPr="001E1F03">
        <w:rPr>
          <w:rFonts w:cs="Arial"/>
          <w:sz w:val="20"/>
          <w:szCs w:val="20"/>
        </w:rPr>
        <w:t xml:space="preserve"> pokles cen na</w:t>
      </w:r>
      <w:r w:rsidR="00EB4353" w:rsidRPr="001E1F03">
        <w:rPr>
          <w:rFonts w:cs="Arial"/>
          <w:sz w:val="20"/>
          <w:szCs w:val="20"/>
        </w:rPr>
        <w:t>stal</w:t>
      </w:r>
      <w:r w:rsidR="00B67828" w:rsidRPr="001E1F03">
        <w:rPr>
          <w:rFonts w:cs="Arial"/>
          <w:sz w:val="20"/>
          <w:szCs w:val="20"/>
        </w:rPr>
        <w:t xml:space="preserve"> v </w:t>
      </w:r>
      <w:r w:rsidR="00DF3A6C" w:rsidRPr="001E1F03">
        <w:rPr>
          <w:rFonts w:cs="Arial"/>
          <w:sz w:val="20"/>
          <w:szCs w:val="20"/>
        </w:rPr>
        <w:t>jedenácti</w:t>
      </w:r>
      <w:r w:rsidR="00B67828" w:rsidRPr="001E1F03">
        <w:rPr>
          <w:rFonts w:cs="Arial"/>
          <w:sz w:val="20"/>
          <w:szCs w:val="20"/>
        </w:rPr>
        <w:t xml:space="preserve"> zemích EU, z toho nejvíce na Kypru (</w:t>
      </w:r>
      <w:r w:rsidR="007800B7" w:rsidRPr="001E1F03">
        <w:rPr>
          <w:rFonts w:cs="Arial"/>
          <w:sz w:val="20"/>
          <w:szCs w:val="20"/>
        </w:rPr>
        <w:t>−</w:t>
      </w:r>
      <w:r w:rsidR="00DF3A6C" w:rsidRPr="001E1F03">
        <w:rPr>
          <w:rFonts w:cs="Arial"/>
          <w:sz w:val="20"/>
          <w:szCs w:val="20"/>
        </w:rPr>
        <w:t>2,4</w:t>
      </w:r>
      <w:r w:rsidR="00B67828" w:rsidRPr="001E1F03">
        <w:rPr>
          <w:rFonts w:cs="Arial"/>
          <w:sz w:val="20"/>
          <w:szCs w:val="20"/>
        </w:rPr>
        <w:t xml:space="preserve"> %) a v </w:t>
      </w:r>
      <w:r w:rsidR="00DF3A6C" w:rsidRPr="001E1F03">
        <w:rPr>
          <w:rFonts w:cs="Arial"/>
          <w:sz w:val="20"/>
          <w:szCs w:val="20"/>
        </w:rPr>
        <w:t>Rumunsku</w:t>
      </w:r>
      <w:r w:rsidR="00B67828" w:rsidRPr="001E1F03">
        <w:rPr>
          <w:rFonts w:cs="Arial"/>
          <w:sz w:val="20"/>
          <w:szCs w:val="20"/>
        </w:rPr>
        <w:t xml:space="preserve"> </w:t>
      </w:r>
      <w:r w:rsidR="007800B7" w:rsidRPr="001E1F03">
        <w:rPr>
          <w:rFonts w:cs="Arial"/>
          <w:sz w:val="20"/>
          <w:szCs w:val="20"/>
        </w:rPr>
        <w:t>(−</w:t>
      </w:r>
      <w:r w:rsidR="00BC396C" w:rsidRPr="001E1F03">
        <w:rPr>
          <w:rFonts w:cs="Arial"/>
          <w:sz w:val="20"/>
          <w:szCs w:val="20"/>
        </w:rPr>
        <w:t>1,</w:t>
      </w:r>
      <w:r w:rsidR="00DF3A6C" w:rsidRPr="001E1F03">
        <w:rPr>
          <w:rFonts w:cs="Arial"/>
          <w:sz w:val="20"/>
          <w:szCs w:val="20"/>
        </w:rPr>
        <w:t>4</w:t>
      </w:r>
      <w:r w:rsidR="00352BD5" w:rsidRPr="001E1F03">
        <w:rPr>
          <w:rFonts w:cs="Arial"/>
          <w:sz w:val="20"/>
          <w:szCs w:val="20"/>
        </w:rPr>
        <w:t> %</w:t>
      </w:r>
      <w:r w:rsidR="00C55495" w:rsidRPr="001E1F03">
        <w:rPr>
          <w:rFonts w:cs="Arial"/>
          <w:sz w:val="20"/>
          <w:szCs w:val="20"/>
        </w:rPr>
        <w:t>)</w:t>
      </w:r>
      <w:r w:rsidR="00B67828" w:rsidRPr="001E1F03">
        <w:rPr>
          <w:rFonts w:cs="Arial"/>
          <w:sz w:val="20"/>
          <w:szCs w:val="20"/>
        </w:rPr>
        <w:t>.</w:t>
      </w:r>
      <w:r w:rsidR="00C55495" w:rsidRPr="001E1F03">
        <w:rPr>
          <w:rFonts w:cs="Arial"/>
          <w:sz w:val="20"/>
          <w:szCs w:val="20"/>
        </w:rPr>
        <w:t xml:space="preserve"> </w:t>
      </w:r>
      <w:r w:rsidR="00ED184B" w:rsidRPr="001E1F03">
        <w:rPr>
          <w:rFonts w:cs="Arial"/>
          <w:sz w:val="20"/>
          <w:szCs w:val="20"/>
        </w:rPr>
        <w:t>N</w:t>
      </w:r>
      <w:r w:rsidR="00FC13DE" w:rsidRPr="001E1F03">
        <w:rPr>
          <w:rFonts w:cs="Arial"/>
          <w:sz w:val="20"/>
          <w:szCs w:val="20"/>
        </w:rPr>
        <w:t xml:space="preserve">a Slovensku </w:t>
      </w:r>
      <w:r w:rsidR="00AB3477" w:rsidRPr="001E1F03">
        <w:rPr>
          <w:rFonts w:cs="Arial"/>
          <w:sz w:val="20"/>
          <w:szCs w:val="20"/>
        </w:rPr>
        <w:t>klesly ceny</w:t>
      </w:r>
      <w:r w:rsidR="007800B7" w:rsidRPr="001E1F03">
        <w:rPr>
          <w:rFonts w:cs="Arial"/>
          <w:sz w:val="20"/>
          <w:szCs w:val="20"/>
        </w:rPr>
        <w:t xml:space="preserve"> v </w:t>
      </w:r>
      <w:r w:rsidR="00BC396C" w:rsidRPr="001E1F03">
        <w:rPr>
          <w:rFonts w:cs="Arial"/>
          <w:sz w:val="20"/>
          <w:szCs w:val="20"/>
        </w:rPr>
        <w:t>červ</w:t>
      </w:r>
      <w:r w:rsidR="00DF3A6C" w:rsidRPr="001E1F03">
        <w:rPr>
          <w:rFonts w:cs="Arial"/>
          <w:sz w:val="20"/>
          <w:szCs w:val="20"/>
        </w:rPr>
        <w:t>enci</w:t>
      </w:r>
      <w:r w:rsidR="007800B7" w:rsidRPr="001E1F03">
        <w:rPr>
          <w:rFonts w:cs="Arial"/>
          <w:sz w:val="20"/>
          <w:szCs w:val="20"/>
        </w:rPr>
        <w:t xml:space="preserve"> </w:t>
      </w:r>
      <w:r w:rsidR="00AB3477" w:rsidRPr="001E1F03">
        <w:rPr>
          <w:rFonts w:cs="Arial"/>
          <w:sz w:val="20"/>
          <w:szCs w:val="20"/>
        </w:rPr>
        <w:t>o</w:t>
      </w:r>
      <w:r w:rsidR="00DF3A6C" w:rsidRPr="001E1F03">
        <w:rPr>
          <w:rFonts w:cs="Arial"/>
          <w:sz w:val="20"/>
          <w:szCs w:val="20"/>
        </w:rPr>
        <w:t> 0,2</w:t>
      </w:r>
      <w:r w:rsidR="00F763A5" w:rsidRPr="001E1F03">
        <w:rPr>
          <w:rFonts w:cs="Arial"/>
          <w:sz w:val="20"/>
          <w:szCs w:val="20"/>
        </w:rPr>
        <w:t> %</w:t>
      </w:r>
      <w:r w:rsidR="00DF3A6C" w:rsidRPr="001E1F03">
        <w:rPr>
          <w:rFonts w:cs="Arial"/>
          <w:sz w:val="20"/>
          <w:szCs w:val="20"/>
        </w:rPr>
        <w:t>, což je o 0,1 procentního bodu více než v červnu</w:t>
      </w:r>
      <w:r w:rsidR="007800B7" w:rsidRPr="001E1F03">
        <w:rPr>
          <w:rFonts w:cs="Arial"/>
          <w:sz w:val="20"/>
          <w:szCs w:val="20"/>
        </w:rPr>
        <w:t>.</w:t>
      </w:r>
      <w:r w:rsidR="002D716C" w:rsidRPr="001E1F03">
        <w:rPr>
          <w:rFonts w:cs="Arial"/>
          <w:sz w:val="20"/>
          <w:szCs w:val="20"/>
        </w:rPr>
        <w:t xml:space="preserve"> </w:t>
      </w:r>
      <w:r w:rsidR="0041464C" w:rsidRPr="001E1F03">
        <w:rPr>
          <w:rFonts w:cs="Arial"/>
          <w:sz w:val="20"/>
          <w:szCs w:val="20"/>
        </w:rPr>
        <w:t xml:space="preserve">V Německu </w:t>
      </w:r>
      <w:r w:rsidR="00DF3A6C" w:rsidRPr="001E1F03">
        <w:rPr>
          <w:rFonts w:cs="Arial"/>
          <w:sz w:val="20"/>
          <w:szCs w:val="20"/>
        </w:rPr>
        <w:t>vzrostly ceny v červenci stejně jako v červnu, tj. o</w:t>
      </w:r>
      <w:r w:rsidR="00BC396C" w:rsidRPr="001E1F03">
        <w:rPr>
          <w:rFonts w:cs="Arial"/>
          <w:sz w:val="20"/>
          <w:szCs w:val="20"/>
        </w:rPr>
        <w:t xml:space="preserve"> 0,1 %</w:t>
      </w:r>
      <w:r w:rsidR="00DF3A6C" w:rsidRPr="001E1F03">
        <w:rPr>
          <w:rFonts w:cs="Arial"/>
          <w:sz w:val="20"/>
          <w:szCs w:val="20"/>
        </w:rPr>
        <w:t>.</w:t>
      </w:r>
      <w:r w:rsidR="0037088F" w:rsidRPr="001E1F03">
        <w:rPr>
          <w:rFonts w:cs="Arial"/>
          <w:sz w:val="20"/>
          <w:szCs w:val="20"/>
        </w:rPr>
        <w:t xml:space="preserve"> </w:t>
      </w:r>
      <w:r w:rsidRPr="001E1F03">
        <w:rPr>
          <w:rFonts w:cs="Arial"/>
          <w:sz w:val="20"/>
          <w:szCs w:val="20"/>
        </w:rPr>
        <w:t>Podle předběžných výpočtů</w:t>
      </w:r>
      <w:r w:rsidR="00BC7D82" w:rsidRPr="001E1F03">
        <w:rPr>
          <w:rFonts w:cs="Arial"/>
          <w:sz w:val="20"/>
          <w:szCs w:val="20"/>
        </w:rPr>
        <w:t xml:space="preserve"> </w:t>
      </w:r>
      <w:r w:rsidR="00756669" w:rsidRPr="001E1F03">
        <w:rPr>
          <w:rFonts w:cs="Arial"/>
          <w:sz w:val="20"/>
          <w:szCs w:val="20"/>
        </w:rPr>
        <w:t>klesl</w:t>
      </w:r>
      <w:r w:rsidR="00BC7D82" w:rsidRPr="001E1F03">
        <w:rPr>
          <w:rFonts w:cs="Arial"/>
          <w:sz w:val="20"/>
          <w:szCs w:val="20"/>
        </w:rPr>
        <w:t xml:space="preserve"> </w:t>
      </w:r>
      <w:r w:rsidR="00C9126F" w:rsidRPr="001E1F03">
        <w:rPr>
          <w:rFonts w:cs="Arial"/>
          <w:b/>
          <w:sz w:val="20"/>
          <w:szCs w:val="20"/>
        </w:rPr>
        <w:t>v </w:t>
      </w:r>
      <w:r w:rsidR="00DF3A6C" w:rsidRPr="001E1F03">
        <w:rPr>
          <w:rFonts w:cs="Arial"/>
          <w:b/>
          <w:sz w:val="20"/>
          <w:szCs w:val="20"/>
        </w:rPr>
        <w:t>srpnu</w:t>
      </w:r>
      <w:r w:rsidR="00C9126F" w:rsidRPr="001E1F03">
        <w:rPr>
          <w:rFonts w:cs="Arial"/>
          <w:sz w:val="20"/>
          <w:szCs w:val="20"/>
        </w:rPr>
        <w:t xml:space="preserve"> </w:t>
      </w:r>
      <w:r w:rsidR="00C5488A" w:rsidRPr="001E1F03">
        <w:rPr>
          <w:rFonts w:cs="Arial"/>
          <w:sz w:val="20"/>
          <w:szCs w:val="20"/>
        </w:rPr>
        <w:t>HICP v </w:t>
      </w:r>
      <w:r w:rsidR="00BC7D82" w:rsidRPr="001E1F03">
        <w:rPr>
          <w:rFonts w:cs="Arial"/>
          <w:sz w:val="20"/>
          <w:szCs w:val="20"/>
        </w:rPr>
        <w:t xml:space="preserve">ČR </w:t>
      </w:r>
      <w:r w:rsidR="00C9126F" w:rsidRPr="001E1F03">
        <w:rPr>
          <w:rFonts w:cs="Arial"/>
          <w:b/>
          <w:sz w:val="20"/>
          <w:szCs w:val="20"/>
        </w:rPr>
        <w:t>meziměsíčně</w:t>
      </w:r>
      <w:r w:rsidR="007800B7" w:rsidRPr="001E1F03">
        <w:rPr>
          <w:rFonts w:cs="Arial"/>
          <w:sz w:val="20"/>
          <w:szCs w:val="20"/>
        </w:rPr>
        <w:t xml:space="preserve"> o 0,2</w:t>
      </w:r>
      <w:r w:rsidR="00BC7D82" w:rsidRPr="001E1F03">
        <w:rPr>
          <w:rFonts w:cs="Arial"/>
          <w:sz w:val="20"/>
          <w:szCs w:val="20"/>
        </w:rPr>
        <w:t> %</w:t>
      </w:r>
      <w:r w:rsidR="00C9126F" w:rsidRPr="001E1F03">
        <w:rPr>
          <w:rFonts w:cs="Arial"/>
          <w:sz w:val="20"/>
          <w:szCs w:val="20"/>
        </w:rPr>
        <w:t xml:space="preserve"> a </w:t>
      </w:r>
      <w:r w:rsidR="00C9126F" w:rsidRPr="001E1F03">
        <w:rPr>
          <w:rFonts w:cs="Arial"/>
          <w:b/>
          <w:sz w:val="20"/>
          <w:szCs w:val="20"/>
        </w:rPr>
        <w:t>meziročn</w:t>
      </w:r>
      <w:r w:rsidR="00DD0501" w:rsidRPr="001E1F03">
        <w:rPr>
          <w:rFonts w:cs="Arial"/>
          <w:b/>
          <w:sz w:val="20"/>
          <w:szCs w:val="20"/>
        </w:rPr>
        <w:t>í růst</w:t>
      </w:r>
      <w:r w:rsidR="007800B7" w:rsidRPr="001E1F03">
        <w:rPr>
          <w:rFonts w:cs="Arial"/>
          <w:sz w:val="20"/>
          <w:szCs w:val="20"/>
        </w:rPr>
        <w:t xml:space="preserve"> </w:t>
      </w:r>
      <w:r w:rsidR="00DF3A6C" w:rsidRPr="001E1F03">
        <w:rPr>
          <w:rFonts w:cs="Arial"/>
          <w:sz w:val="20"/>
          <w:szCs w:val="20"/>
        </w:rPr>
        <w:t>zpomalil na 0,2</w:t>
      </w:r>
      <w:r w:rsidR="00756669" w:rsidRPr="001E1F03">
        <w:rPr>
          <w:rFonts w:cs="Arial"/>
          <w:sz w:val="20"/>
          <w:szCs w:val="20"/>
        </w:rPr>
        <w:t xml:space="preserve"> % z</w:t>
      </w:r>
      <w:r w:rsidR="001E1F03" w:rsidRPr="001E1F03">
        <w:rPr>
          <w:rFonts w:cs="Arial"/>
          <w:sz w:val="20"/>
          <w:szCs w:val="20"/>
        </w:rPr>
        <w:t> 0,4</w:t>
      </w:r>
      <w:r w:rsidR="00C9126F" w:rsidRPr="001E1F03">
        <w:rPr>
          <w:rFonts w:cs="Arial"/>
          <w:sz w:val="20"/>
          <w:szCs w:val="20"/>
        </w:rPr>
        <w:t xml:space="preserve"> % </w:t>
      </w:r>
      <w:r w:rsidR="00BC7D82" w:rsidRPr="001E1F03">
        <w:rPr>
          <w:rFonts w:cs="Arial"/>
          <w:sz w:val="20"/>
          <w:szCs w:val="20"/>
        </w:rPr>
        <w:t>v </w:t>
      </w:r>
      <w:r w:rsidR="00756669" w:rsidRPr="001E1F03">
        <w:rPr>
          <w:rFonts w:cs="Arial"/>
          <w:sz w:val="20"/>
          <w:szCs w:val="20"/>
        </w:rPr>
        <w:t>červ</w:t>
      </w:r>
      <w:r w:rsidR="001E1F03" w:rsidRPr="001E1F03">
        <w:rPr>
          <w:rFonts w:cs="Arial"/>
          <w:sz w:val="20"/>
          <w:szCs w:val="20"/>
        </w:rPr>
        <w:t>enci</w:t>
      </w:r>
      <w:r w:rsidR="00336473" w:rsidRPr="001E1F03">
        <w:rPr>
          <w:rFonts w:cs="Arial"/>
          <w:bCs/>
          <w:sz w:val="20"/>
          <w:szCs w:val="20"/>
        </w:rPr>
        <w:t>.</w:t>
      </w:r>
      <w:r w:rsidRPr="001E1F03">
        <w:rPr>
          <w:rFonts w:cs="Arial"/>
          <w:bCs/>
          <w:sz w:val="20"/>
          <w:szCs w:val="20"/>
        </w:rPr>
        <w:t xml:space="preserve"> </w:t>
      </w:r>
      <w:r w:rsidRPr="001E1F03">
        <w:rPr>
          <w:rFonts w:cs="Arial"/>
          <w:sz w:val="20"/>
          <w:szCs w:val="20"/>
        </w:rPr>
        <w:t>Bles</w:t>
      </w:r>
      <w:r w:rsidR="00EE0FFD" w:rsidRPr="001E1F03">
        <w:rPr>
          <w:rFonts w:cs="Arial"/>
          <w:sz w:val="20"/>
          <w:szCs w:val="20"/>
        </w:rPr>
        <w:t xml:space="preserve">kový odhad meziroční změny HICP </w:t>
      </w:r>
      <w:r w:rsidRPr="001E1F03">
        <w:rPr>
          <w:rFonts w:cs="Arial"/>
          <w:sz w:val="20"/>
          <w:szCs w:val="20"/>
        </w:rPr>
        <w:t>pro</w:t>
      </w:r>
      <w:r w:rsidR="00133A04" w:rsidRPr="001E1F03">
        <w:rPr>
          <w:rFonts w:cs="Arial"/>
          <w:b/>
          <w:bCs/>
          <w:sz w:val="20"/>
          <w:szCs w:val="20"/>
        </w:rPr>
        <w:t xml:space="preserve"> eurozónu </w:t>
      </w:r>
      <w:r w:rsidRPr="001E1F03">
        <w:rPr>
          <w:rFonts w:cs="Arial"/>
          <w:b/>
          <w:sz w:val="20"/>
          <w:szCs w:val="20"/>
        </w:rPr>
        <w:t>za</w:t>
      </w:r>
      <w:r w:rsidRPr="001E1F03">
        <w:rPr>
          <w:rFonts w:cs="Arial"/>
          <w:b/>
          <w:bCs/>
          <w:sz w:val="20"/>
          <w:szCs w:val="20"/>
        </w:rPr>
        <w:t> </w:t>
      </w:r>
      <w:r w:rsidR="001E1F03" w:rsidRPr="001E1F03">
        <w:rPr>
          <w:rFonts w:cs="Arial"/>
          <w:b/>
          <w:bCs/>
          <w:sz w:val="20"/>
          <w:szCs w:val="20"/>
        </w:rPr>
        <w:t xml:space="preserve">srpen </w:t>
      </w:r>
      <w:r w:rsidRPr="001E1F03">
        <w:rPr>
          <w:rFonts w:cs="Arial"/>
          <w:b/>
          <w:bCs/>
          <w:sz w:val="20"/>
          <w:szCs w:val="20"/>
        </w:rPr>
        <w:t>201</w:t>
      </w:r>
      <w:r w:rsidR="00F763A5" w:rsidRPr="001E1F03">
        <w:rPr>
          <w:rFonts w:cs="Arial"/>
          <w:b/>
          <w:bCs/>
          <w:sz w:val="20"/>
          <w:szCs w:val="20"/>
        </w:rPr>
        <w:t>5</w:t>
      </w:r>
      <w:r w:rsidRPr="001E1F03">
        <w:rPr>
          <w:rFonts w:cs="Arial"/>
          <w:sz w:val="20"/>
          <w:szCs w:val="20"/>
        </w:rPr>
        <w:t xml:space="preserve"> je </w:t>
      </w:r>
      <w:r w:rsidR="00A330C1" w:rsidRPr="001E1F03">
        <w:rPr>
          <w:rFonts w:cs="Arial"/>
          <w:sz w:val="20"/>
          <w:szCs w:val="20"/>
        </w:rPr>
        <w:t>0,</w:t>
      </w:r>
      <w:r w:rsidR="005A657A" w:rsidRPr="001E1F03">
        <w:rPr>
          <w:rFonts w:cs="Arial"/>
          <w:sz w:val="20"/>
          <w:szCs w:val="20"/>
        </w:rPr>
        <w:t>2</w:t>
      </w:r>
      <w:r w:rsidR="00AE7455" w:rsidRPr="001E1F03">
        <w:rPr>
          <w:rFonts w:cs="Arial"/>
          <w:sz w:val="20"/>
          <w:szCs w:val="20"/>
        </w:rPr>
        <w:t> </w:t>
      </w:r>
      <w:r w:rsidR="00D4142A" w:rsidRPr="001E1F03">
        <w:rPr>
          <w:rFonts w:cs="Arial"/>
          <w:sz w:val="20"/>
          <w:szCs w:val="20"/>
        </w:rPr>
        <w:t>%,</w:t>
      </w:r>
      <w:r w:rsidRPr="001E1F03">
        <w:rPr>
          <w:rFonts w:cs="Arial"/>
          <w:sz w:val="20"/>
          <w:szCs w:val="20"/>
        </w:rPr>
        <w:t xml:space="preserve"> jak uvedl </w:t>
      </w:r>
      <w:proofErr w:type="spellStart"/>
      <w:r w:rsidRPr="001E1F03">
        <w:rPr>
          <w:rFonts w:cs="Arial"/>
          <w:sz w:val="20"/>
          <w:szCs w:val="20"/>
        </w:rPr>
        <w:t>Eurostat</w:t>
      </w:r>
      <w:proofErr w:type="spellEnd"/>
      <w:r w:rsidRPr="001E1F03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1E1F03">
        <w:rPr>
          <w:rFonts w:cs="Arial"/>
          <w:sz w:val="20"/>
          <w:szCs w:val="20"/>
        </w:rPr>
        <w:t>Eurostatu</w:t>
      </w:r>
      <w:proofErr w:type="spellEnd"/>
      <w:r w:rsidRPr="001E1F03">
        <w:rPr>
          <w:rFonts w:cs="Arial"/>
          <w:sz w:val="20"/>
          <w:szCs w:val="20"/>
        </w:rPr>
        <w:t xml:space="preserve">: </w:t>
      </w:r>
      <w:hyperlink r:id="rId7" w:history="1">
        <w:r w:rsidRPr="001E1F03">
          <w:rPr>
            <w:rStyle w:val="Hypertextovodkaz"/>
            <w:sz w:val="20"/>
            <w:szCs w:val="20"/>
          </w:rPr>
          <w:t>HICP</w:t>
        </w:r>
      </w:hyperlink>
      <w:r w:rsidR="00C55D4D">
        <w:t>.</w:t>
      </w:r>
      <w:r w:rsidRPr="001E1F03">
        <w:rPr>
          <w:rFonts w:cs="Arial"/>
          <w:sz w:val="20"/>
          <w:szCs w:val="20"/>
        </w:rPr>
        <w:t>)</w:t>
      </w:r>
    </w:p>
    <w:p w:rsidR="002C7BE8" w:rsidRPr="00F44F55" w:rsidRDefault="002C7BE8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D26761" w:rsidRPr="00F44F55" w:rsidRDefault="00D26761" w:rsidP="0028585F">
      <w:pPr>
        <w:pStyle w:val="Poznmky"/>
      </w:pPr>
      <w:r w:rsidRPr="00F44F55">
        <w:t>Poznámky: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8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D26761" w:rsidRPr="00F44F55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5A1841" w:rsidRPr="00F44F55">
        <w:rPr>
          <w:rFonts w:cs="Arial"/>
          <w:i/>
          <w:iCs/>
          <w:sz w:val="18"/>
          <w:szCs w:val="18"/>
        </w:rPr>
        <w:t>012018-15</w:t>
      </w:r>
      <w:r w:rsidRPr="00F44F55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5A1841" w:rsidRPr="00F44F55">
        <w:rPr>
          <w:rFonts w:cs="Arial"/>
          <w:i/>
          <w:iCs/>
          <w:sz w:val="18"/>
          <w:szCs w:val="18"/>
        </w:rPr>
        <w:t>012019-15</w:t>
      </w:r>
      <w:r w:rsidRPr="00F44F55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F44F55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Dokumenty na internetu: </w:t>
      </w:r>
      <w:r w:rsidRPr="00F44F55">
        <w:rPr>
          <w:rFonts w:cs="Arial"/>
          <w:i/>
          <w:iCs/>
          <w:sz w:val="18"/>
          <w:szCs w:val="18"/>
        </w:rPr>
        <w:tab/>
      </w:r>
      <w:r w:rsidR="005A1841" w:rsidRPr="00F44F55">
        <w:rPr>
          <w:rFonts w:cs="Arial"/>
          <w:i/>
          <w:iCs/>
          <w:sz w:val="18"/>
          <w:szCs w:val="18"/>
        </w:rPr>
        <w:t>012023-15</w:t>
      </w:r>
      <w:r w:rsidRPr="00F44F55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</w:t>
      </w:r>
    </w:p>
    <w:p w:rsidR="00D26761" w:rsidRPr="008C0C67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8C0C67">
        <w:rPr>
          <w:rFonts w:cs="Arial"/>
          <w:i/>
          <w:iCs/>
          <w:sz w:val="18"/>
          <w:szCs w:val="18"/>
        </w:rPr>
        <w:t xml:space="preserve"> </w:t>
      </w:r>
      <w:hyperlink r:id="rId10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Pr="00F44F55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zveřejnění další RI: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</w:r>
      <w:r w:rsidR="00C3019E">
        <w:rPr>
          <w:rFonts w:cs="Arial"/>
          <w:i/>
          <w:iCs/>
          <w:sz w:val="18"/>
          <w:szCs w:val="18"/>
        </w:rPr>
        <w:t>9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7014E5">
        <w:rPr>
          <w:rFonts w:cs="Arial"/>
          <w:i/>
          <w:iCs/>
          <w:sz w:val="18"/>
          <w:szCs w:val="18"/>
        </w:rPr>
        <w:t>10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7C737A" w:rsidRPr="00F44F55">
        <w:rPr>
          <w:rFonts w:cs="Arial"/>
          <w:i/>
          <w:iCs/>
          <w:sz w:val="18"/>
          <w:szCs w:val="18"/>
        </w:rPr>
        <w:t>5</w:t>
      </w:r>
    </w:p>
    <w:p w:rsidR="00A30078" w:rsidRDefault="00A30078" w:rsidP="00D26761">
      <w:pPr>
        <w:pStyle w:val="Zhlav"/>
        <w:spacing w:line="276" w:lineRule="auto"/>
        <w:rPr>
          <w:rFonts w:cs="Arial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lastRenderedPageBreak/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1  Spotřebitelské</w:t>
      </w:r>
      <w:proofErr w:type="gramEnd"/>
      <w:r w:rsidRPr="00F44F55">
        <w:rPr>
          <w:rFonts w:cs="Arial"/>
          <w:szCs w:val="18"/>
        </w:rPr>
        <w:t xml:space="preserve"> ceny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2  Spotřebitelské</w:t>
      </w:r>
      <w:proofErr w:type="gramEnd"/>
      <w:r w:rsidRPr="00F44F55">
        <w:rPr>
          <w:rFonts w:cs="Arial"/>
          <w:szCs w:val="18"/>
        </w:rPr>
        <w:t xml:space="preserve"> ceny (rozklad přírůstku - meziměsíčního, jádrová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3  Spotřebitelské</w:t>
      </w:r>
      <w:proofErr w:type="gramEnd"/>
      <w:r w:rsidRPr="003D7CA1">
        <w:rPr>
          <w:rFonts w:cs="Arial"/>
          <w:szCs w:val="18"/>
        </w:rPr>
        <w:t xml:space="preserve"> ceny (rozklad přírůstků - meziměsíčního, meziročních)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4  Spotřebitelské</w:t>
      </w:r>
      <w:proofErr w:type="gramEnd"/>
      <w:r w:rsidRPr="003D7CA1">
        <w:rPr>
          <w:rFonts w:cs="Arial"/>
          <w:szCs w:val="18"/>
        </w:rPr>
        <w:t xml:space="preserve"> ceny (sociální skupiny domácností – 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5  Spotřebitelské</w:t>
      </w:r>
      <w:proofErr w:type="gramEnd"/>
      <w:r w:rsidRPr="003D7CA1">
        <w:rPr>
          <w:rFonts w:cs="Arial"/>
          <w:szCs w:val="18"/>
        </w:rPr>
        <w:t xml:space="preserve"> ceny (analytická tabulka, specifické indexy spotřebitelských cen)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Graf  1  Spotřebitelské</w:t>
      </w:r>
      <w:proofErr w:type="gramEnd"/>
      <w:r w:rsidRPr="003D7CA1">
        <w:rPr>
          <w:rFonts w:cs="Arial"/>
          <w:szCs w:val="18"/>
        </w:rPr>
        <w:t xml:space="preserve">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Graf  2  HICP</w:t>
      </w:r>
      <w:proofErr w:type="gramEnd"/>
      <w:r w:rsidRPr="003D7CA1">
        <w:rPr>
          <w:rFonts w:cs="Arial"/>
          <w:szCs w:val="18"/>
        </w:rPr>
        <w:t xml:space="preserve"> – měsíční data (2005=100)</w:t>
      </w:r>
    </w:p>
    <w:sectPr w:rsidR="00D209A7" w:rsidRPr="0033456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1C5" w:rsidRDefault="00DC21C5" w:rsidP="00BA6370">
      <w:r>
        <w:separator/>
      </w:r>
    </w:p>
  </w:endnote>
  <w:endnote w:type="continuationSeparator" w:id="0">
    <w:p w:rsidR="00DC21C5" w:rsidRDefault="00DC21C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0196E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0196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0196E" w:rsidRPr="004E479E">
                  <w:rPr>
                    <w:rFonts w:cs="Arial"/>
                    <w:szCs w:val="15"/>
                  </w:rPr>
                  <w:fldChar w:fldCharType="separate"/>
                </w:r>
                <w:r w:rsidR="00C55D4D">
                  <w:rPr>
                    <w:rFonts w:cs="Arial"/>
                    <w:noProof/>
                    <w:szCs w:val="15"/>
                  </w:rPr>
                  <w:t>2</w:t>
                </w:r>
                <w:r w:rsidR="0050196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1C5" w:rsidRDefault="00DC21C5" w:rsidP="00BA6370">
      <w:r>
        <w:separator/>
      </w:r>
    </w:p>
  </w:footnote>
  <w:footnote w:type="continuationSeparator" w:id="0">
    <w:p w:rsidR="00DC21C5" w:rsidRDefault="00DC21C5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0196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43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6066"/>
    <w:rsid w:val="00007110"/>
    <w:rsid w:val="0002292B"/>
    <w:rsid w:val="000252F8"/>
    <w:rsid w:val="00026693"/>
    <w:rsid w:val="0002673A"/>
    <w:rsid w:val="00026909"/>
    <w:rsid w:val="000300E0"/>
    <w:rsid w:val="000302C3"/>
    <w:rsid w:val="00032753"/>
    <w:rsid w:val="0003326C"/>
    <w:rsid w:val="000375D8"/>
    <w:rsid w:val="0004264E"/>
    <w:rsid w:val="00042913"/>
    <w:rsid w:val="00043BF4"/>
    <w:rsid w:val="00044E96"/>
    <w:rsid w:val="00047F88"/>
    <w:rsid w:val="000530C3"/>
    <w:rsid w:val="000535E9"/>
    <w:rsid w:val="000548C1"/>
    <w:rsid w:val="000556FE"/>
    <w:rsid w:val="00055EF7"/>
    <w:rsid w:val="00056BD5"/>
    <w:rsid w:val="00057925"/>
    <w:rsid w:val="0006041C"/>
    <w:rsid w:val="00060E18"/>
    <w:rsid w:val="0006594F"/>
    <w:rsid w:val="000712F1"/>
    <w:rsid w:val="00081132"/>
    <w:rsid w:val="00081621"/>
    <w:rsid w:val="000831C8"/>
    <w:rsid w:val="000843A5"/>
    <w:rsid w:val="00084F66"/>
    <w:rsid w:val="00085E03"/>
    <w:rsid w:val="000868CD"/>
    <w:rsid w:val="000878A9"/>
    <w:rsid w:val="000915EB"/>
    <w:rsid w:val="00091C4A"/>
    <w:rsid w:val="00093500"/>
    <w:rsid w:val="00096AE8"/>
    <w:rsid w:val="00096D6C"/>
    <w:rsid w:val="000A0D7A"/>
    <w:rsid w:val="000A222D"/>
    <w:rsid w:val="000A3B06"/>
    <w:rsid w:val="000A5FD7"/>
    <w:rsid w:val="000B0E03"/>
    <w:rsid w:val="000B2C42"/>
    <w:rsid w:val="000B471C"/>
    <w:rsid w:val="000B6F63"/>
    <w:rsid w:val="000C0378"/>
    <w:rsid w:val="000C336E"/>
    <w:rsid w:val="000C5B32"/>
    <w:rsid w:val="000C78D5"/>
    <w:rsid w:val="000D093F"/>
    <w:rsid w:val="000D13FC"/>
    <w:rsid w:val="000D1C5A"/>
    <w:rsid w:val="000D1FB1"/>
    <w:rsid w:val="000D40F6"/>
    <w:rsid w:val="000D4FA9"/>
    <w:rsid w:val="000D7F5E"/>
    <w:rsid w:val="000E667F"/>
    <w:rsid w:val="000F182F"/>
    <w:rsid w:val="000F3D52"/>
    <w:rsid w:val="000F47A9"/>
    <w:rsid w:val="000F7CB5"/>
    <w:rsid w:val="0010011D"/>
    <w:rsid w:val="00102A90"/>
    <w:rsid w:val="0010611A"/>
    <w:rsid w:val="00110D22"/>
    <w:rsid w:val="00110E50"/>
    <w:rsid w:val="00112899"/>
    <w:rsid w:val="00113B03"/>
    <w:rsid w:val="0011700F"/>
    <w:rsid w:val="00117F99"/>
    <w:rsid w:val="00121623"/>
    <w:rsid w:val="00124A35"/>
    <w:rsid w:val="00126193"/>
    <w:rsid w:val="00130373"/>
    <w:rsid w:val="00131289"/>
    <w:rsid w:val="001318BE"/>
    <w:rsid w:val="00133A04"/>
    <w:rsid w:val="00135EC5"/>
    <w:rsid w:val="00137F57"/>
    <w:rsid w:val="001404AB"/>
    <w:rsid w:val="00140FAC"/>
    <w:rsid w:val="00141455"/>
    <w:rsid w:val="001415BF"/>
    <w:rsid w:val="00153D19"/>
    <w:rsid w:val="00155657"/>
    <w:rsid w:val="00157073"/>
    <w:rsid w:val="00164BD2"/>
    <w:rsid w:val="001671BE"/>
    <w:rsid w:val="00167432"/>
    <w:rsid w:val="001679D5"/>
    <w:rsid w:val="00167F73"/>
    <w:rsid w:val="00170CED"/>
    <w:rsid w:val="001711DB"/>
    <w:rsid w:val="00171858"/>
    <w:rsid w:val="0017231D"/>
    <w:rsid w:val="00172A40"/>
    <w:rsid w:val="00173567"/>
    <w:rsid w:val="0017371D"/>
    <w:rsid w:val="00175C93"/>
    <w:rsid w:val="00176965"/>
    <w:rsid w:val="001810DC"/>
    <w:rsid w:val="0018227E"/>
    <w:rsid w:val="00182BD7"/>
    <w:rsid w:val="0018557D"/>
    <w:rsid w:val="00187450"/>
    <w:rsid w:val="00187D12"/>
    <w:rsid w:val="00195765"/>
    <w:rsid w:val="00195C0C"/>
    <w:rsid w:val="00196227"/>
    <w:rsid w:val="001964E2"/>
    <w:rsid w:val="00197D2F"/>
    <w:rsid w:val="001A0770"/>
    <w:rsid w:val="001A1151"/>
    <w:rsid w:val="001A1215"/>
    <w:rsid w:val="001A1723"/>
    <w:rsid w:val="001A2CCA"/>
    <w:rsid w:val="001A59EB"/>
    <w:rsid w:val="001A7E2B"/>
    <w:rsid w:val="001B114F"/>
    <w:rsid w:val="001B3950"/>
    <w:rsid w:val="001B3DBD"/>
    <w:rsid w:val="001B607F"/>
    <w:rsid w:val="001B6309"/>
    <w:rsid w:val="001C33C3"/>
    <w:rsid w:val="001C3882"/>
    <w:rsid w:val="001C4CE1"/>
    <w:rsid w:val="001C587C"/>
    <w:rsid w:val="001C6800"/>
    <w:rsid w:val="001C7E33"/>
    <w:rsid w:val="001D1A0A"/>
    <w:rsid w:val="001D1C66"/>
    <w:rsid w:val="001D2029"/>
    <w:rsid w:val="001D369A"/>
    <w:rsid w:val="001D4AEF"/>
    <w:rsid w:val="001E02D9"/>
    <w:rsid w:val="001E1F03"/>
    <w:rsid w:val="001E2171"/>
    <w:rsid w:val="001E2310"/>
    <w:rsid w:val="001E291D"/>
    <w:rsid w:val="001E2FFB"/>
    <w:rsid w:val="001E3918"/>
    <w:rsid w:val="001F08B3"/>
    <w:rsid w:val="001F24F1"/>
    <w:rsid w:val="001F2FE0"/>
    <w:rsid w:val="001F3F4F"/>
    <w:rsid w:val="001F4A55"/>
    <w:rsid w:val="001F5538"/>
    <w:rsid w:val="00201778"/>
    <w:rsid w:val="00202B5B"/>
    <w:rsid w:val="0020445E"/>
    <w:rsid w:val="00204CE5"/>
    <w:rsid w:val="00206DEE"/>
    <w:rsid w:val="002070FB"/>
    <w:rsid w:val="002110B8"/>
    <w:rsid w:val="00211836"/>
    <w:rsid w:val="00213729"/>
    <w:rsid w:val="00213D4A"/>
    <w:rsid w:val="002145D3"/>
    <w:rsid w:val="002174E5"/>
    <w:rsid w:val="00220C46"/>
    <w:rsid w:val="00222F98"/>
    <w:rsid w:val="002301BF"/>
    <w:rsid w:val="00233F10"/>
    <w:rsid w:val="00234167"/>
    <w:rsid w:val="002406FA"/>
    <w:rsid w:val="0024122B"/>
    <w:rsid w:val="00241B93"/>
    <w:rsid w:val="00242360"/>
    <w:rsid w:val="0024474E"/>
    <w:rsid w:val="00247CB3"/>
    <w:rsid w:val="00250581"/>
    <w:rsid w:val="002532CA"/>
    <w:rsid w:val="0025498A"/>
    <w:rsid w:val="00255703"/>
    <w:rsid w:val="00255A34"/>
    <w:rsid w:val="00256A83"/>
    <w:rsid w:val="00257B58"/>
    <w:rsid w:val="002614E0"/>
    <w:rsid w:val="00264973"/>
    <w:rsid w:val="00265657"/>
    <w:rsid w:val="00267064"/>
    <w:rsid w:val="00270094"/>
    <w:rsid w:val="00270E6B"/>
    <w:rsid w:val="00273032"/>
    <w:rsid w:val="0027325D"/>
    <w:rsid w:val="00273351"/>
    <w:rsid w:val="00273DB4"/>
    <w:rsid w:val="002760F5"/>
    <w:rsid w:val="00277327"/>
    <w:rsid w:val="00277B8E"/>
    <w:rsid w:val="002816EF"/>
    <w:rsid w:val="00283FDA"/>
    <w:rsid w:val="0028585F"/>
    <w:rsid w:val="00285910"/>
    <w:rsid w:val="00286547"/>
    <w:rsid w:val="00286771"/>
    <w:rsid w:val="00286C00"/>
    <w:rsid w:val="00293739"/>
    <w:rsid w:val="00294D66"/>
    <w:rsid w:val="00295840"/>
    <w:rsid w:val="00296FED"/>
    <w:rsid w:val="00297684"/>
    <w:rsid w:val="002A21E0"/>
    <w:rsid w:val="002A2558"/>
    <w:rsid w:val="002A29B0"/>
    <w:rsid w:val="002A2D92"/>
    <w:rsid w:val="002A45A5"/>
    <w:rsid w:val="002A5771"/>
    <w:rsid w:val="002A79A7"/>
    <w:rsid w:val="002B0F26"/>
    <w:rsid w:val="002B149F"/>
    <w:rsid w:val="002B1B7F"/>
    <w:rsid w:val="002B276B"/>
    <w:rsid w:val="002B2B47"/>
    <w:rsid w:val="002B2E47"/>
    <w:rsid w:val="002B3AFE"/>
    <w:rsid w:val="002B3DFB"/>
    <w:rsid w:val="002B41A5"/>
    <w:rsid w:val="002B4418"/>
    <w:rsid w:val="002B4827"/>
    <w:rsid w:val="002B4B71"/>
    <w:rsid w:val="002C2202"/>
    <w:rsid w:val="002C3408"/>
    <w:rsid w:val="002C491B"/>
    <w:rsid w:val="002C5FF5"/>
    <w:rsid w:val="002C7BE8"/>
    <w:rsid w:val="002D0516"/>
    <w:rsid w:val="002D0E81"/>
    <w:rsid w:val="002D1BF1"/>
    <w:rsid w:val="002D2779"/>
    <w:rsid w:val="002D2E9E"/>
    <w:rsid w:val="002D3A2C"/>
    <w:rsid w:val="002D424B"/>
    <w:rsid w:val="002D716C"/>
    <w:rsid w:val="002D790C"/>
    <w:rsid w:val="002D7944"/>
    <w:rsid w:val="002E1D51"/>
    <w:rsid w:val="002E3372"/>
    <w:rsid w:val="002E3B51"/>
    <w:rsid w:val="002E5624"/>
    <w:rsid w:val="002E7E87"/>
    <w:rsid w:val="002F0B74"/>
    <w:rsid w:val="002F1509"/>
    <w:rsid w:val="002F7E6D"/>
    <w:rsid w:val="00300B5D"/>
    <w:rsid w:val="003026EF"/>
    <w:rsid w:val="003036F3"/>
    <w:rsid w:val="003053B3"/>
    <w:rsid w:val="00305578"/>
    <w:rsid w:val="00306A97"/>
    <w:rsid w:val="00306D44"/>
    <w:rsid w:val="00311911"/>
    <w:rsid w:val="00312119"/>
    <w:rsid w:val="003160DA"/>
    <w:rsid w:val="00316B28"/>
    <w:rsid w:val="003171BA"/>
    <w:rsid w:val="00321CEF"/>
    <w:rsid w:val="003246C6"/>
    <w:rsid w:val="00330127"/>
    <w:rsid w:val="003301A3"/>
    <w:rsid w:val="0033043A"/>
    <w:rsid w:val="00330ABF"/>
    <w:rsid w:val="00332C50"/>
    <w:rsid w:val="00334569"/>
    <w:rsid w:val="00336473"/>
    <w:rsid w:val="00336D9A"/>
    <w:rsid w:val="00337B03"/>
    <w:rsid w:val="0034096C"/>
    <w:rsid w:val="00340D97"/>
    <w:rsid w:val="00340FD5"/>
    <w:rsid w:val="00341E78"/>
    <w:rsid w:val="00342FB7"/>
    <w:rsid w:val="00343F91"/>
    <w:rsid w:val="00344C31"/>
    <w:rsid w:val="00345296"/>
    <w:rsid w:val="00346D0D"/>
    <w:rsid w:val="0034728F"/>
    <w:rsid w:val="00347768"/>
    <w:rsid w:val="00347B0B"/>
    <w:rsid w:val="00347BE9"/>
    <w:rsid w:val="003504E9"/>
    <w:rsid w:val="0035160B"/>
    <w:rsid w:val="00351631"/>
    <w:rsid w:val="00352BD5"/>
    <w:rsid w:val="00354D65"/>
    <w:rsid w:val="003555FC"/>
    <w:rsid w:val="0035584E"/>
    <w:rsid w:val="00357FBE"/>
    <w:rsid w:val="00360A6C"/>
    <w:rsid w:val="003611AA"/>
    <w:rsid w:val="003614D3"/>
    <w:rsid w:val="00362E58"/>
    <w:rsid w:val="00364DF0"/>
    <w:rsid w:val="00364E69"/>
    <w:rsid w:val="003654F6"/>
    <w:rsid w:val="00365857"/>
    <w:rsid w:val="00365A4E"/>
    <w:rsid w:val="0036777B"/>
    <w:rsid w:val="0037088F"/>
    <w:rsid w:val="00371176"/>
    <w:rsid w:val="003716BB"/>
    <w:rsid w:val="003733B0"/>
    <w:rsid w:val="00375D83"/>
    <w:rsid w:val="00377AA4"/>
    <w:rsid w:val="00380766"/>
    <w:rsid w:val="00380BAC"/>
    <w:rsid w:val="0038129F"/>
    <w:rsid w:val="0038148B"/>
    <w:rsid w:val="00382128"/>
    <w:rsid w:val="0038269D"/>
    <w:rsid w:val="0038282A"/>
    <w:rsid w:val="0038471F"/>
    <w:rsid w:val="0039653B"/>
    <w:rsid w:val="00397580"/>
    <w:rsid w:val="003A45C8"/>
    <w:rsid w:val="003A4A82"/>
    <w:rsid w:val="003A4EDA"/>
    <w:rsid w:val="003A5537"/>
    <w:rsid w:val="003A74AD"/>
    <w:rsid w:val="003B127F"/>
    <w:rsid w:val="003B1A07"/>
    <w:rsid w:val="003B28AC"/>
    <w:rsid w:val="003B32C0"/>
    <w:rsid w:val="003B3411"/>
    <w:rsid w:val="003B7278"/>
    <w:rsid w:val="003B7952"/>
    <w:rsid w:val="003C072E"/>
    <w:rsid w:val="003C2B23"/>
    <w:rsid w:val="003C2DCF"/>
    <w:rsid w:val="003C44A3"/>
    <w:rsid w:val="003C6AC4"/>
    <w:rsid w:val="003C772A"/>
    <w:rsid w:val="003C7931"/>
    <w:rsid w:val="003C7FE7"/>
    <w:rsid w:val="003D0499"/>
    <w:rsid w:val="003D0B5E"/>
    <w:rsid w:val="003D284A"/>
    <w:rsid w:val="003D3576"/>
    <w:rsid w:val="003D718D"/>
    <w:rsid w:val="003D7CA1"/>
    <w:rsid w:val="003E09C5"/>
    <w:rsid w:val="003E2308"/>
    <w:rsid w:val="003E43E9"/>
    <w:rsid w:val="003E5D64"/>
    <w:rsid w:val="003F4422"/>
    <w:rsid w:val="003F526A"/>
    <w:rsid w:val="003F6DC1"/>
    <w:rsid w:val="0040002F"/>
    <w:rsid w:val="00401CF2"/>
    <w:rsid w:val="00402CB5"/>
    <w:rsid w:val="00402CE8"/>
    <w:rsid w:val="00405244"/>
    <w:rsid w:val="00411249"/>
    <w:rsid w:val="0041158B"/>
    <w:rsid w:val="004131BA"/>
    <w:rsid w:val="004144BA"/>
    <w:rsid w:val="0041464C"/>
    <w:rsid w:val="00421D64"/>
    <w:rsid w:val="00427031"/>
    <w:rsid w:val="00427266"/>
    <w:rsid w:val="00427F61"/>
    <w:rsid w:val="00431A4A"/>
    <w:rsid w:val="00437672"/>
    <w:rsid w:val="00441619"/>
    <w:rsid w:val="00442638"/>
    <w:rsid w:val="00442A5E"/>
    <w:rsid w:val="004436EE"/>
    <w:rsid w:val="00443B58"/>
    <w:rsid w:val="004457D6"/>
    <w:rsid w:val="00446046"/>
    <w:rsid w:val="00451422"/>
    <w:rsid w:val="0045547F"/>
    <w:rsid w:val="00456304"/>
    <w:rsid w:val="004574CB"/>
    <w:rsid w:val="004577A3"/>
    <w:rsid w:val="00462CD2"/>
    <w:rsid w:val="00462EDE"/>
    <w:rsid w:val="0046418E"/>
    <w:rsid w:val="004714FA"/>
    <w:rsid w:val="00472471"/>
    <w:rsid w:val="004735FF"/>
    <w:rsid w:val="00473FE2"/>
    <w:rsid w:val="00476321"/>
    <w:rsid w:val="00480B09"/>
    <w:rsid w:val="004841CE"/>
    <w:rsid w:val="00484C0B"/>
    <w:rsid w:val="00485421"/>
    <w:rsid w:val="004861F0"/>
    <w:rsid w:val="004873D3"/>
    <w:rsid w:val="004875B5"/>
    <w:rsid w:val="004877E2"/>
    <w:rsid w:val="004920AD"/>
    <w:rsid w:val="00493DB8"/>
    <w:rsid w:val="00496973"/>
    <w:rsid w:val="004969E9"/>
    <w:rsid w:val="00496B44"/>
    <w:rsid w:val="004A06C7"/>
    <w:rsid w:val="004A0F8A"/>
    <w:rsid w:val="004A391A"/>
    <w:rsid w:val="004A6216"/>
    <w:rsid w:val="004A7E2B"/>
    <w:rsid w:val="004B3571"/>
    <w:rsid w:val="004B4E0B"/>
    <w:rsid w:val="004B5F13"/>
    <w:rsid w:val="004B6B3C"/>
    <w:rsid w:val="004C74F5"/>
    <w:rsid w:val="004D0006"/>
    <w:rsid w:val="004D05B3"/>
    <w:rsid w:val="004D5B17"/>
    <w:rsid w:val="004D7B3D"/>
    <w:rsid w:val="004E11AF"/>
    <w:rsid w:val="004E16DE"/>
    <w:rsid w:val="004E16FB"/>
    <w:rsid w:val="004E479E"/>
    <w:rsid w:val="004E7205"/>
    <w:rsid w:val="004F2B44"/>
    <w:rsid w:val="004F420B"/>
    <w:rsid w:val="004F4C17"/>
    <w:rsid w:val="004F5884"/>
    <w:rsid w:val="004F78E6"/>
    <w:rsid w:val="00500C50"/>
    <w:rsid w:val="0050196E"/>
    <w:rsid w:val="0050363F"/>
    <w:rsid w:val="0050420E"/>
    <w:rsid w:val="005048BA"/>
    <w:rsid w:val="00507032"/>
    <w:rsid w:val="00507B9C"/>
    <w:rsid w:val="005115C2"/>
    <w:rsid w:val="00511D61"/>
    <w:rsid w:val="005124B5"/>
    <w:rsid w:val="00512D99"/>
    <w:rsid w:val="00513F76"/>
    <w:rsid w:val="00514BAA"/>
    <w:rsid w:val="00514C8E"/>
    <w:rsid w:val="00520DF1"/>
    <w:rsid w:val="00521E9A"/>
    <w:rsid w:val="00523FD3"/>
    <w:rsid w:val="005246D8"/>
    <w:rsid w:val="00525FB3"/>
    <w:rsid w:val="00525FD9"/>
    <w:rsid w:val="00526AC2"/>
    <w:rsid w:val="00531DBB"/>
    <w:rsid w:val="00533855"/>
    <w:rsid w:val="00533F8C"/>
    <w:rsid w:val="0053460B"/>
    <w:rsid w:val="00537E9B"/>
    <w:rsid w:val="00543454"/>
    <w:rsid w:val="005441AC"/>
    <w:rsid w:val="005501A9"/>
    <w:rsid w:val="0055245A"/>
    <w:rsid w:val="0055530B"/>
    <w:rsid w:val="00560809"/>
    <w:rsid w:val="00562264"/>
    <w:rsid w:val="005649DF"/>
    <w:rsid w:val="0056547A"/>
    <w:rsid w:val="00565A0B"/>
    <w:rsid w:val="00571F86"/>
    <w:rsid w:val="00572161"/>
    <w:rsid w:val="005767CC"/>
    <w:rsid w:val="00576E5E"/>
    <w:rsid w:val="0057712D"/>
    <w:rsid w:val="00577FFE"/>
    <w:rsid w:val="00582B18"/>
    <w:rsid w:val="005842B4"/>
    <w:rsid w:val="005853A2"/>
    <w:rsid w:val="00587334"/>
    <w:rsid w:val="005910B3"/>
    <w:rsid w:val="00592F98"/>
    <w:rsid w:val="00593336"/>
    <w:rsid w:val="00593899"/>
    <w:rsid w:val="005959BF"/>
    <w:rsid w:val="00596943"/>
    <w:rsid w:val="005969CB"/>
    <w:rsid w:val="00597545"/>
    <w:rsid w:val="005A0271"/>
    <w:rsid w:val="005A1841"/>
    <w:rsid w:val="005A1F7B"/>
    <w:rsid w:val="005A4A83"/>
    <w:rsid w:val="005A657A"/>
    <w:rsid w:val="005B0EF0"/>
    <w:rsid w:val="005B0F21"/>
    <w:rsid w:val="005B1BC2"/>
    <w:rsid w:val="005B4EF1"/>
    <w:rsid w:val="005C22F5"/>
    <w:rsid w:val="005C27E1"/>
    <w:rsid w:val="005C45B3"/>
    <w:rsid w:val="005C5EAF"/>
    <w:rsid w:val="005D2170"/>
    <w:rsid w:val="005D39AD"/>
    <w:rsid w:val="005D3D2B"/>
    <w:rsid w:val="005D3E56"/>
    <w:rsid w:val="005D4283"/>
    <w:rsid w:val="005D7ED3"/>
    <w:rsid w:val="005E096C"/>
    <w:rsid w:val="005E1EEE"/>
    <w:rsid w:val="005E3747"/>
    <w:rsid w:val="005E55DB"/>
    <w:rsid w:val="005E5B43"/>
    <w:rsid w:val="005F01A3"/>
    <w:rsid w:val="005F04DF"/>
    <w:rsid w:val="005F1E37"/>
    <w:rsid w:val="005F3385"/>
    <w:rsid w:val="005F3472"/>
    <w:rsid w:val="005F3680"/>
    <w:rsid w:val="005F5562"/>
    <w:rsid w:val="005F5E44"/>
    <w:rsid w:val="005F5EE1"/>
    <w:rsid w:val="005F6F6B"/>
    <w:rsid w:val="005F79FB"/>
    <w:rsid w:val="00601DE6"/>
    <w:rsid w:val="0060305F"/>
    <w:rsid w:val="00603A0B"/>
    <w:rsid w:val="00604406"/>
    <w:rsid w:val="00605F4A"/>
    <w:rsid w:val="006072D2"/>
    <w:rsid w:val="00607822"/>
    <w:rsid w:val="006103AA"/>
    <w:rsid w:val="0061307F"/>
    <w:rsid w:val="00613BBF"/>
    <w:rsid w:val="00620861"/>
    <w:rsid w:val="0062167E"/>
    <w:rsid w:val="00622B80"/>
    <w:rsid w:val="006236CD"/>
    <w:rsid w:val="0062389E"/>
    <w:rsid w:val="006240C7"/>
    <w:rsid w:val="00625061"/>
    <w:rsid w:val="00625D03"/>
    <w:rsid w:val="00626CE0"/>
    <w:rsid w:val="00630B89"/>
    <w:rsid w:val="006345FF"/>
    <w:rsid w:val="0063567E"/>
    <w:rsid w:val="00636668"/>
    <w:rsid w:val="00636CB9"/>
    <w:rsid w:val="0064139A"/>
    <w:rsid w:val="006427D4"/>
    <w:rsid w:val="0064344F"/>
    <w:rsid w:val="00645EDE"/>
    <w:rsid w:val="00646972"/>
    <w:rsid w:val="00647269"/>
    <w:rsid w:val="006503E7"/>
    <w:rsid w:val="006562F4"/>
    <w:rsid w:val="006566EF"/>
    <w:rsid w:val="00656D4C"/>
    <w:rsid w:val="00661513"/>
    <w:rsid w:val="00661A66"/>
    <w:rsid w:val="00664048"/>
    <w:rsid w:val="00664B75"/>
    <w:rsid w:val="006651A2"/>
    <w:rsid w:val="00665F31"/>
    <w:rsid w:val="00671DA8"/>
    <w:rsid w:val="00672810"/>
    <w:rsid w:val="00672C05"/>
    <w:rsid w:val="00673BD9"/>
    <w:rsid w:val="0067682E"/>
    <w:rsid w:val="006776FF"/>
    <w:rsid w:val="00681BD7"/>
    <w:rsid w:val="00682295"/>
    <w:rsid w:val="006843C0"/>
    <w:rsid w:val="006849E9"/>
    <w:rsid w:val="00686266"/>
    <w:rsid w:val="00686814"/>
    <w:rsid w:val="006874A4"/>
    <w:rsid w:val="006931CF"/>
    <w:rsid w:val="00695463"/>
    <w:rsid w:val="0069624B"/>
    <w:rsid w:val="006A2AF8"/>
    <w:rsid w:val="006A32FC"/>
    <w:rsid w:val="006A50E1"/>
    <w:rsid w:val="006A7EB4"/>
    <w:rsid w:val="006B5AFF"/>
    <w:rsid w:val="006B75B0"/>
    <w:rsid w:val="006B7605"/>
    <w:rsid w:val="006B77FD"/>
    <w:rsid w:val="006C0FA7"/>
    <w:rsid w:val="006C1509"/>
    <w:rsid w:val="006C2458"/>
    <w:rsid w:val="006C5958"/>
    <w:rsid w:val="006C7368"/>
    <w:rsid w:val="006D16A7"/>
    <w:rsid w:val="006D26B5"/>
    <w:rsid w:val="006D43B7"/>
    <w:rsid w:val="006D48D7"/>
    <w:rsid w:val="006D55B3"/>
    <w:rsid w:val="006E024F"/>
    <w:rsid w:val="006E092C"/>
    <w:rsid w:val="006E0A61"/>
    <w:rsid w:val="006E1C94"/>
    <w:rsid w:val="006E2231"/>
    <w:rsid w:val="006E4C3D"/>
    <w:rsid w:val="006E4E81"/>
    <w:rsid w:val="006E5442"/>
    <w:rsid w:val="006E5451"/>
    <w:rsid w:val="006F018A"/>
    <w:rsid w:val="006F2B47"/>
    <w:rsid w:val="006F2F29"/>
    <w:rsid w:val="006F3EDD"/>
    <w:rsid w:val="006F3F24"/>
    <w:rsid w:val="006F4099"/>
    <w:rsid w:val="007014E5"/>
    <w:rsid w:val="00702B6A"/>
    <w:rsid w:val="00703CA4"/>
    <w:rsid w:val="00707F7D"/>
    <w:rsid w:val="00711C65"/>
    <w:rsid w:val="00714B97"/>
    <w:rsid w:val="0071566D"/>
    <w:rsid w:val="00717EC5"/>
    <w:rsid w:val="0072032D"/>
    <w:rsid w:val="007206B2"/>
    <w:rsid w:val="00723EDD"/>
    <w:rsid w:val="0072410C"/>
    <w:rsid w:val="00726002"/>
    <w:rsid w:val="0072631F"/>
    <w:rsid w:val="007263D1"/>
    <w:rsid w:val="007306E9"/>
    <w:rsid w:val="0073342F"/>
    <w:rsid w:val="007344AD"/>
    <w:rsid w:val="00741038"/>
    <w:rsid w:val="00743A75"/>
    <w:rsid w:val="007450F4"/>
    <w:rsid w:val="00751588"/>
    <w:rsid w:val="00754B0B"/>
    <w:rsid w:val="00754C20"/>
    <w:rsid w:val="007550F3"/>
    <w:rsid w:val="0075531D"/>
    <w:rsid w:val="00756669"/>
    <w:rsid w:val="007569E1"/>
    <w:rsid w:val="007619E6"/>
    <w:rsid w:val="00761F0D"/>
    <w:rsid w:val="00764802"/>
    <w:rsid w:val="00767273"/>
    <w:rsid w:val="00767D5B"/>
    <w:rsid w:val="00772ACA"/>
    <w:rsid w:val="0077371C"/>
    <w:rsid w:val="00773EC9"/>
    <w:rsid w:val="007759BC"/>
    <w:rsid w:val="00775A94"/>
    <w:rsid w:val="00775B5A"/>
    <w:rsid w:val="007800B7"/>
    <w:rsid w:val="00781815"/>
    <w:rsid w:val="00781A9D"/>
    <w:rsid w:val="00782A6A"/>
    <w:rsid w:val="00792E43"/>
    <w:rsid w:val="00793EFD"/>
    <w:rsid w:val="007944D3"/>
    <w:rsid w:val="00794699"/>
    <w:rsid w:val="00795AE2"/>
    <w:rsid w:val="007963EC"/>
    <w:rsid w:val="00797468"/>
    <w:rsid w:val="007A0069"/>
    <w:rsid w:val="007A0C37"/>
    <w:rsid w:val="007A16FF"/>
    <w:rsid w:val="007A2A3B"/>
    <w:rsid w:val="007A525B"/>
    <w:rsid w:val="007A57F2"/>
    <w:rsid w:val="007B126B"/>
    <w:rsid w:val="007B1333"/>
    <w:rsid w:val="007B2557"/>
    <w:rsid w:val="007B748B"/>
    <w:rsid w:val="007C21C2"/>
    <w:rsid w:val="007C34FF"/>
    <w:rsid w:val="007C3850"/>
    <w:rsid w:val="007C737A"/>
    <w:rsid w:val="007C75F6"/>
    <w:rsid w:val="007D1975"/>
    <w:rsid w:val="007D5CBE"/>
    <w:rsid w:val="007D7107"/>
    <w:rsid w:val="007D7ABF"/>
    <w:rsid w:val="007E1145"/>
    <w:rsid w:val="007E1F37"/>
    <w:rsid w:val="007E1F56"/>
    <w:rsid w:val="007E3D81"/>
    <w:rsid w:val="007E46E3"/>
    <w:rsid w:val="007F416A"/>
    <w:rsid w:val="007F4AEB"/>
    <w:rsid w:val="007F5802"/>
    <w:rsid w:val="007F5AF4"/>
    <w:rsid w:val="007F60AF"/>
    <w:rsid w:val="007F75B2"/>
    <w:rsid w:val="00801105"/>
    <w:rsid w:val="008027B3"/>
    <w:rsid w:val="00803993"/>
    <w:rsid w:val="008043C4"/>
    <w:rsid w:val="00804D82"/>
    <w:rsid w:val="00805737"/>
    <w:rsid w:val="0081166C"/>
    <w:rsid w:val="00811689"/>
    <w:rsid w:val="008146E6"/>
    <w:rsid w:val="00814CB6"/>
    <w:rsid w:val="00816EB8"/>
    <w:rsid w:val="008208C6"/>
    <w:rsid w:val="00821917"/>
    <w:rsid w:val="00823396"/>
    <w:rsid w:val="008236A9"/>
    <w:rsid w:val="00824F8D"/>
    <w:rsid w:val="008279E8"/>
    <w:rsid w:val="008300CA"/>
    <w:rsid w:val="008311EE"/>
    <w:rsid w:val="00831B1B"/>
    <w:rsid w:val="0083632C"/>
    <w:rsid w:val="00837434"/>
    <w:rsid w:val="0084044A"/>
    <w:rsid w:val="00843C19"/>
    <w:rsid w:val="008461B1"/>
    <w:rsid w:val="008468A0"/>
    <w:rsid w:val="00847463"/>
    <w:rsid w:val="008474A5"/>
    <w:rsid w:val="00847F14"/>
    <w:rsid w:val="00854622"/>
    <w:rsid w:val="008553D3"/>
    <w:rsid w:val="00855937"/>
    <w:rsid w:val="00855FB3"/>
    <w:rsid w:val="00860181"/>
    <w:rsid w:val="00861D0E"/>
    <w:rsid w:val="00862194"/>
    <w:rsid w:val="008662BB"/>
    <w:rsid w:val="00866F59"/>
    <w:rsid w:val="00867569"/>
    <w:rsid w:val="00874AAB"/>
    <w:rsid w:val="00875372"/>
    <w:rsid w:val="008755E1"/>
    <w:rsid w:val="00877EDF"/>
    <w:rsid w:val="008831EE"/>
    <w:rsid w:val="008838D6"/>
    <w:rsid w:val="00885DB2"/>
    <w:rsid w:val="008918A0"/>
    <w:rsid w:val="008918A5"/>
    <w:rsid w:val="00895A77"/>
    <w:rsid w:val="00896C23"/>
    <w:rsid w:val="008A365F"/>
    <w:rsid w:val="008A64AE"/>
    <w:rsid w:val="008A6D25"/>
    <w:rsid w:val="008A750A"/>
    <w:rsid w:val="008A7CBC"/>
    <w:rsid w:val="008B0513"/>
    <w:rsid w:val="008B3970"/>
    <w:rsid w:val="008B4B84"/>
    <w:rsid w:val="008B5F79"/>
    <w:rsid w:val="008B6011"/>
    <w:rsid w:val="008B62ED"/>
    <w:rsid w:val="008B6373"/>
    <w:rsid w:val="008B646A"/>
    <w:rsid w:val="008B7D6C"/>
    <w:rsid w:val="008C0C67"/>
    <w:rsid w:val="008C317A"/>
    <w:rsid w:val="008C384C"/>
    <w:rsid w:val="008C4201"/>
    <w:rsid w:val="008C7E1F"/>
    <w:rsid w:val="008D0095"/>
    <w:rsid w:val="008D0F11"/>
    <w:rsid w:val="008D67E4"/>
    <w:rsid w:val="008D7489"/>
    <w:rsid w:val="008D7D76"/>
    <w:rsid w:val="008E14C3"/>
    <w:rsid w:val="008E2F80"/>
    <w:rsid w:val="008E5F3A"/>
    <w:rsid w:val="008E6E08"/>
    <w:rsid w:val="008E703D"/>
    <w:rsid w:val="008E7874"/>
    <w:rsid w:val="008F0BFD"/>
    <w:rsid w:val="008F2062"/>
    <w:rsid w:val="008F3897"/>
    <w:rsid w:val="008F6252"/>
    <w:rsid w:val="008F73B4"/>
    <w:rsid w:val="008F76E1"/>
    <w:rsid w:val="00901A85"/>
    <w:rsid w:val="00902359"/>
    <w:rsid w:val="009039C5"/>
    <w:rsid w:val="00905273"/>
    <w:rsid w:val="00906416"/>
    <w:rsid w:val="00907CC1"/>
    <w:rsid w:val="0091075E"/>
    <w:rsid w:val="00912D2C"/>
    <w:rsid w:val="00912FBB"/>
    <w:rsid w:val="00914FF2"/>
    <w:rsid w:val="009156D6"/>
    <w:rsid w:val="009160BC"/>
    <w:rsid w:val="009167C9"/>
    <w:rsid w:val="00916D88"/>
    <w:rsid w:val="00923717"/>
    <w:rsid w:val="00930190"/>
    <w:rsid w:val="009317C9"/>
    <w:rsid w:val="009329AF"/>
    <w:rsid w:val="009340BF"/>
    <w:rsid w:val="00934793"/>
    <w:rsid w:val="00942D22"/>
    <w:rsid w:val="0094442F"/>
    <w:rsid w:val="0094611E"/>
    <w:rsid w:val="00947768"/>
    <w:rsid w:val="009508FA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66CDD"/>
    <w:rsid w:val="00970BDC"/>
    <w:rsid w:val="009724EC"/>
    <w:rsid w:val="009740FA"/>
    <w:rsid w:val="00974E3C"/>
    <w:rsid w:val="009758B8"/>
    <w:rsid w:val="00976C84"/>
    <w:rsid w:val="0098173F"/>
    <w:rsid w:val="009823A6"/>
    <w:rsid w:val="009826ED"/>
    <w:rsid w:val="0098303C"/>
    <w:rsid w:val="009838D5"/>
    <w:rsid w:val="00987D83"/>
    <w:rsid w:val="00990754"/>
    <w:rsid w:val="00990A78"/>
    <w:rsid w:val="009917D6"/>
    <w:rsid w:val="009920C9"/>
    <w:rsid w:val="0099289B"/>
    <w:rsid w:val="00993708"/>
    <w:rsid w:val="00995DB1"/>
    <w:rsid w:val="00996F1E"/>
    <w:rsid w:val="009A2305"/>
    <w:rsid w:val="009A29B2"/>
    <w:rsid w:val="009A416E"/>
    <w:rsid w:val="009A5A4C"/>
    <w:rsid w:val="009B0E59"/>
    <w:rsid w:val="009B3287"/>
    <w:rsid w:val="009B35B3"/>
    <w:rsid w:val="009B3EFE"/>
    <w:rsid w:val="009B4863"/>
    <w:rsid w:val="009B55B1"/>
    <w:rsid w:val="009B586A"/>
    <w:rsid w:val="009B5BB2"/>
    <w:rsid w:val="009B6CCB"/>
    <w:rsid w:val="009C0AE9"/>
    <w:rsid w:val="009C146F"/>
    <w:rsid w:val="009C2B3B"/>
    <w:rsid w:val="009C4260"/>
    <w:rsid w:val="009C791A"/>
    <w:rsid w:val="009D0104"/>
    <w:rsid w:val="009D18AA"/>
    <w:rsid w:val="009D190E"/>
    <w:rsid w:val="009D1933"/>
    <w:rsid w:val="009D1D99"/>
    <w:rsid w:val="009D7E2F"/>
    <w:rsid w:val="009E2F4A"/>
    <w:rsid w:val="009E4F58"/>
    <w:rsid w:val="009E54A5"/>
    <w:rsid w:val="009E6220"/>
    <w:rsid w:val="009E7540"/>
    <w:rsid w:val="009E7E39"/>
    <w:rsid w:val="009F092C"/>
    <w:rsid w:val="009F0A1F"/>
    <w:rsid w:val="009F1433"/>
    <w:rsid w:val="009F1F86"/>
    <w:rsid w:val="009F26B8"/>
    <w:rsid w:val="009F55AA"/>
    <w:rsid w:val="009F6438"/>
    <w:rsid w:val="009F6BFA"/>
    <w:rsid w:val="00A00350"/>
    <w:rsid w:val="00A003E8"/>
    <w:rsid w:val="00A04EEA"/>
    <w:rsid w:val="00A05967"/>
    <w:rsid w:val="00A06EFF"/>
    <w:rsid w:val="00A10CC7"/>
    <w:rsid w:val="00A128C8"/>
    <w:rsid w:val="00A13295"/>
    <w:rsid w:val="00A178E3"/>
    <w:rsid w:val="00A22CAB"/>
    <w:rsid w:val="00A27DD2"/>
    <w:rsid w:val="00A30078"/>
    <w:rsid w:val="00A3235C"/>
    <w:rsid w:val="00A32C5A"/>
    <w:rsid w:val="00A330C1"/>
    <w:rsid w:val="00A33255"/>
    <w:rsid w:val="00A344D3"/>
    <w:rsid w:val="00A36FE8"/>
    <w:rsid w:val="00A37C38"/>
    <w:rsid w:val="00A41204"/>
    <w:rsid w:val="00A41358"/>
    <w:rsid w:val="00A4343D"/>
    <w:rsid w:val="00A436BA"/>
    <w:rsid w:val="00A43FC6"/>
    <w:rsid w:val="00A44206"/>
    <w:rsid w:val="00A46863"/>
    <w:rsid w:val="00A502F1"/>
    <w:rsid w:val="00A5072D"/>
    <w:rsid w:val="00A5264C"/>
    <w:rsid w:val="00A53D73"/>
    <w:rsid w:val="00A55D5D"/>
    <w:rsid w:val="00A56716"/>
    <w:rsid w:val="00A602BB"/>
    <w:rsid w:val="00A63BE8"/>
    <w:rsid w:val="00A64F59"/>
    <w:rsid w:val="00A65D87"/>
    <w:rsid w:val="00A66E3C"/>
    <w:rsid w:val="00A6789A"/>
    <w:rsid w:val="00A70A83"/>
    <w:rsid w:val="00A71E0A"/>
    <w:rsid w:val="00A748C9"/>
    <w:rsid w:val="00A76AA4"/>
    <w:rsid w:val="00A77163"/>
    <w:rsid w:val="00A803DE"/>
    <w:rsid w:val="00A81EB3"/>
    <w:rsid w:val="00A837A4"/>
    <w:rsid w:val="00A839F2"/>
    <w:rsid w:val="00A96AC3"/>
    <w:rsid w:val="00A97789"/>
    <w:rsid w:val="00AA0AB1"/>
    <w:rsid w:val="00AA14A2"/>
    <w:rsid w:val="00AA1896"/>
    <w:rsid w:val="00AA2877"/>
    <w:rsid w:val="00AA5970"/>
    <w:rsid w:val="00AA621D"/>
    <w:rsid w:val="00AA6653"/>
    <w:rsid w:val="00AB04C5"/>
    <w:rsid w:val="00AB1EAB"/>
    <w:rsid w:val="00AB3410"/>
    <w:rsid w:val="00AB3477"/>
    <w:rsid w:val="00AB357B"/>
    <w:rsid w:val="00AB713F"/>
    <w:rsid w:val="00AB73D8"/>
    <w:rsid w:val="00AB77D5"/>
    <w:rsid w:val="00AB7FE8"/>
    <w:rsid w:val="00AC1A74"/>
    <w:rsid w:val="00AC66B5"/>
    <w:rsid w:val="00AD01AB"/>
    <w:rsid w:val="00AD1A27"/>
    <w:rsid w:val="00AD26D6"/>
    <w:rsid w:val="00AD7460"/>
    <w:rsid w:val="00AD7EA9"/>
    <w:rsid w:val="00AE1854"/>
    <w:rsid w:val="00AE3FF3"/>
    <w:rsid w:val="00AE5FCF"/>
    <w:rsid w:val="00AE7455"/>
    <w:rsid w:val="00AE7ABF"/>
    <w:rsid w:val="00AF1656"/>
    <w:rsid w:val="00AF2B7D"/>
    <w:rsid w:val="00AF337A"/>
    <w:rsid w:val="00AF534B"/>
    <w:rsid w:val="00AF6E45"/>
    <w:rsid w:val="00AF7A0E"/>
    <w:rsid w:val="00B00C1D"/>
    <w:rsid w:val="00B03CCF"/>
    <w:rsid w:val="00B0438E"/>
    <w:rsid w:val="00B1175C"/>
    <w:rsid w:val="00B12962"/>
    <w:rsid w:val="00B14BA0"/>
    <w:rsid w:val="00B17F7C"/>
    <w:rsid w:val="00B21D03"/>
    <w:rsid w:val="00B230EB"/>
    <w:rsid w:val="00B235BA"/>
    <w:rsid w:val="00B31A16"/>
    <w:rsid w:val="00B339C9"/>
    <w:rsid w:val="00B339F4"/>
    <w:rsid w:val="00B33F2E"/>
    <w:rsid w:val="00B34541"/>
    <w:rsid w:val="00B423BA"/>
    <w:rsid w:val="00B4482E"/>
    <w:rsid w:val="00B460FB"/>
    <w:rsid w:val="00B465DC"/>
    <w:rsid w:val="00B51DD0"/>
    <w:rsid w:val="00B55375"/>
    <w:rsid w:val="00B56B8C"/>
    <w:rsid w:val="00B61467"/>
    <w:rsid w:val="00B61C91"/>
    <w:rsid w:val="00B622DA"/>
    <w:rsid w:val="00B623BD"/>
    <w:rsid w:val="00B632CC"/>
    <w:rsid w:val="00B63EA4"/>
    <w:rsid w:val="00B65F35"/>
    <w:rsid w:val="00B67815"/>
    <w:rsid w:val="00B67828"/>
    <w:rsid w:val="00B72177"/>
    <w:rsid w:val="00B7638A"/>
    <w:rsid w:val="00B76850"/>
    <w:rsid w:val="00B76A2F"/>
    <w:rsid w:val="00B77469"/>
    <w:rsid w:val="00B84F0C"/>
    <w:rsid w:val="00B858E3"/>
    <w:rsid w:val="00B862FC"/>
    <w:rsid w:val="00B86463"/>
    <w:rsid w:val="00B914D2"/>
    <w:rsid w:val="00B91F6D"/>
    <w:rsid w:val="00B94C05"/>
    <w:rsid w:val="00B94E0C"/>
    <w:rsid w:val="00B9567D"/>
    <w:rsid w:val="00B95934"/>
    <w:rsid w:val="00B965F1"/>
    <w:rsid w:val="00BA01F2"/>
    <w:rsid w:val="00BA0DA7"/>
    <w:rsid w:val="00BA12F1"/>
    <w:rsid w:val="00BA303A"/>
    <w:rsid w:val="00BA3B73"/>
    <w:rsid w:val="00BA439F"/>
    <w:rsid w:val="00BA441E"/>
    <w:rsid w:val="00BA6307"/>
    <w:rsid w:val="00BA6370"/>
    <w:rsid w:val="00BA7FA5"/>
    <w:rsid w:val="00BB0879"/>
    <w:rsid w:val="00BB0EAC"/>
    <w:rsid w:val="00BB25D8"/>
    <w:rsid w:val="00BB3242"/>
    <w:rsid w:val="00BB3949"/>
    <w:rsid w:val="00BB3C28"/>
    <w:rsid w:val="00BB5211"/>
    <w:rsid w:val="00BB54FD"/>
    <w:rsid w:val="00BC06BD"/>
    <w:rsid w:val="00BC1677"/>
    <w:rsid w:val="00BC1E70"/>
    <w:rsid w:val="00BC2C0C"/>
    <w:rsid w:val="00BC396C"/>
    <w:rsid w:val="00BC3E30"/>
    <w:rsid w:val="00BC5581"/>
    <w:rsid w:val="00BC58A4"/>
    <w:rsid w:val="00BC5D56"/>
    <w:rsid w:val="00BC7C28"/>
    <w:rsid w:val="00BC7D82"/>
    <w:rsid w:val="00BD1F3B"/>
    <w:rsid w:val="00BD242A"/>
    <w:rsid w:val="00BD2A7E"/>
    <w:rsid w:val="00BD317C"/>
    <w:rsid w:val="00BD4316"/>
    <w:rsid w:val="00BE12D1"/>
    <w:rsid w:val="00BE14A8"/>
    <w:rsid w:val="00BE2E2E"/>
    <w:rsid w:val="00BE5539"/>
    <w:rsid w:val="00BE5C59"/>
    <w:rsid w:val="00BF48F5"/>
    <w:rsid w:val="00BF4B9A"/>
    <w:rsid w:val="00C005EB"/>
    <w:rsid w:val="00C01A79"/>
    <w:rsid w:val="00C03693"/>
    <w:rsid w:val="00C128EB"/>
    <w:rsid w:val="00C13CCE"/>
    <w:rsid w:val="00C16DD1"/>
    <w:rsid w:val="00C1700E"/>
    <w:rsid w:val="00C21B36"/>
    <w:rsid w:val="00C23621"/>
    <w:rsid w:val="00C2411C"/>
    <w:rsid w:val="00C259E9"/>
    <w:rsid w:val="00C26066"/>
    <w:rsid w:val="00C26198"/>
    <w:rsid w:val="00C2627D"/>
    <w:rsid w:val="00C269D4"/>
    <w:rsid w:val="00C3019E"/>
    <w:rsid w:val="00C31E7D"/>
    <w:rsid w:val="00C32C6C"/>
    <w:rsid w:val="00C402DE"/>
    <w:rsid w:val="00C4160D"/>
    <w:rsid w:val="00C42F81"/>
    <w:rsid w:val="00C44679"/>
    <w:rsid w:val="00C44AD1"/>
    <w:rsid w:val="00C46B9D"/>
    <w:rsid w:val="00C507C9"/>
    <w:rsid w:val="00C51AE3"/>
    <w:rsid w:val="00C5488A"/>
    <w:rsid w:val="00C55495"/>
    <w:rsid w:val="00C55D4D"/>
    <w:rsid w:val="00C6542B"/>
    <w:rsid w:val="00C7066E"/>
    <w:rsid w:val="00C74ACE"/>
    <w:rsid w:val="00C76759"/>
    <w:rsid w:val="00C800F5"/>
    <w:rsid w:val="00C810BA"/>
    <w:rsid w:val="00C81A7D"/>
    <w:rsid w:val="00C826C8"/>
    <w:rsid w:val="00C8406E"/>
    <w:rsid w:val="00C840AD"/>
    <w:rsid w:val="00C8538E"/>
    <w:rsid w:val="00C8624D"/>
    <w:rsid w:val="00C86F49"/>
    <w:rsid w:val="00C90357"/>
    <w:rsid w:val="00C9126F"/>
    <w:rsid w:val="00C91B37"/>
    <w:rsid w:val="00C93508"/>
    <w:rsid w:val="00CA58D7"/>
    <w:rsid w:val="00CA68D8"/>
    <w:rsid w:val="00CA76DB"/>
    <w:rsid w:val="00CB22E3"/>
    <w:rsid w:val="00CB2709"/>
    <w:rsid w:val="00CB3E50"/>
    <w:rsid w:val="00CB42B9"/>
    <w:rsid w:val="00CB56EA"/>
    <w:rsid w:val="00CB6F89"/>
    <w:rsid w:val="00CC26F3"/>
    <w:rsid w:val="00CC4A5E"/>
    <w:rsid w:val="00CC6A5E"/>
    <w:rsid w:val="00CD18CA"/>
    <w:rsid w:val="00CD5E16"/>
    <w:rsid w:val="00CD7155"/>
    <w:rsid w:val="00CD7E16"/>
    <w:rsid w:val="00CE228C"/>
    <w:rsid w:val="00CE2B99"/>
    <w:rsid w:val="00CE4581"/>
    <w:rsid w:val="00CE5F36"/>
    <w:rsid w:val="00CE71D9"/>
    <w:rsid w:val="00CF0114"/>
    <w:rsid w:val="00CF04EF"/>
    <w:rsid w:val="00CF0E48"/>
    <w:rsid w:val="00CF3096"/>
    <w:rsid w:val="00CF4440"/>
    <w:rsid w:val="00CF545B"/>
    <w:rsid w:val="00CF67BF"/>
    <w:rsid w:val="00CF769D"/>
    <w:rsid w:val="00D03BE4"/>
    <w:rsid w:val="00D03C81"/>
    <w:rsid w:val="00D07004"/>
    <w:rsid w:val="00D117EE"/>
    <w:rsid w:val="00D13073"/>
    <w:rsid w:val="00D149BC"/>
    <w:rsid w:val="00D14E37"/>
    <w:rsid w:val="00D15AD6"/>
    <w:rsid w:val="00D15C60"/>
    <w:rsid w:val="00D16183"/>
    <w:rsid w:val="00D179E6"/>
    <w:rsid w:val="00D209A7"/>
    <w:rsid w:val="00D2109C"/>
    <w:rsid w:val="00D216CE"/>
    <w:rsid w:val="00D241BC"/>
    <w:rsid w:val="00D24517"/>
    <w:rsid w:val="00D24F09"/>
    <w:rsid w:val="00D25407"/>
    <w:rsid w:val="00D2557B"/>
    <w:rsid w:val="00D25E31"/>
    <w:rsid w:val="00D26761"/>
    <w:rsid w:val="00D27D69"/>
    <w:rsid w:val="00D30666"/>
    <w:rsid w:val="00D311E0"/>
    <w:rsid w:val="00D34C89"/>
    <w:rsid w:val="00D34ECE"/>
    <w:rsid w:val="00D4142A"/>
    <w:rsid w:val="00D435F6"/>
    <w:rsid w:val="00D43BE8"/>
    <w:rsid w:val="00D43D10"/>
    <w:rsid w:val="00D448C2"/>
    <w:rsid w:val="00D449E8"/>
    <w:rsid w:val="00D44F8D"/>
    <w:rsid w:val="00D474F2"/>
    <w:rsid w:val="00D51D8C"/>
    <w:rsid w:val="00D5217F"/>
    <w:rsid w:val="00D55D31"/>
    <w:rsid w:val="00D626D8"/>
    <w:rsid w:val="00D666C3"/>
    <w:rsid w:val="00D66B2E"/>
    <w:rsid w:val="00D66D17"/>
    <w:rsid w:val="00D701AE"/>
    <w:rsid w:val="00D71F48"/>
    <w:rsid w:val="00D72747"/>
    <w:rsid w:val="00D7473A"/>
    <w:rsid w:val="00D74808"/>
    <w:rsid w:val="00D76B6E"/>
    <w:rsid w:val="00D8127B"/>
    <w:rsid w:val="00D84520"/>
    <w:rsid w:val="00D84969"/>
    <w:rsid w:val="00D8652E"/>
    <w:rsid w:val="00D8767A"/>
    <w:rsid w:val="00D90EE2"/>
    <w:rsid w:val="00D911CE"/>
    <w:rsid w:val="00D9189F"/>
    <w:rsid w:val="00D92966"/>
    <w:rsid w:val="00D94943"/>
    <w:rsid w:val="00D95258"/>
    <w:rsid w:val="00D95728"/>
    <w:rsid w:val="00D97431"/>
    <w:rsid w:val="00DA0C83"/>
    <w:rsid w:val="00DA1156"/>
    <w:rsid w:val="00DA1C88"/>
    <w:rsid w:val="00DA21DB"/>
    <w:rsid w:val="00DA5674"/>
    <w:rsid w:val="00DB5F34"/>
    <w:rsid w:val="00DB7E36"/>
    <w:rsid w:val="00DC21C5"/>
    <w:rsid w:val="00DC2FB7"/>
    <w:rsid w:val="00DC360A"/>
    <w:rsid w:val="00DC5B77"/>
    <w:rsid w:val="00DC5ECE"/>
    <w:rsid w:val="00DC6847"/>
    <w:rsid w:val="00DD0501"/>
    <w:rsid w:val="00DD0769"/>
    <w:rsid w:val="00DD1B1A"/>
    <w:rsid w:val="00DD3542"/>
    <w:rsid w:val="00DD3FB6"/>
    <w:rsid w:val="00DD5B64"/>
    <w:rsid w:val="00DD6086"/>
    <w:rsid w:val="00DD6A53"/>
    <w:rsid w:val="00DE14EB"/>
    <w:rsid w:val="00DE2369"/>
    <w:rsid w:val="00DE2CF3"/>
    <w:rsid w:val="00DE2DD5"/>
    <w:rsid w:val="00DE319F"/>
    <w:rsid w:val="00DE4C34"/>
    <w:rsid w:val="00DE4E11"/>
    <w:rsid w:val="00DE4E35"/>
    <w:rsid w:val="00DE61E3"/>
    <w:rsid w:val="00DE706D"/>
    <w:rsid w:val="00DF04BF"/>
    <w:rsid w:val="00DF3176"/>
    <w:rsid w:val="00DF3A6C"/>
    <w:rsid w:val="00DF47FE"/>
    <w:rsid w:val="00DF4A81"/>
    <w:rsid w:val="00DF694F"/>
    <w:rsid w:val="00E0156A"/>
    <w:rsid w:val="00E0159B"/>
    <w:rsid w:val="00E0393A"/>
    <w:rsid w:val="00E04190"/>
    <w:rsid w:val="00E06006"/>
    <w:rsid w:val="00E11222"/>
    <w:rsid w:val="00E11B85"/>
    <w:rsid w:val="00E12F22"/>
    <w:rsid w:val="00E13F34"/>
    <w:rsid w:val="00E20B8A"/>
    <w:rsid w:val="00E2149B"/>
    <w:rsid w:val="00E21D96"/>
    <w:rsid w:val="00E22FA5"/>
    <w:rsid w:val="00E23B04"/>
    <w:rsid w:val="00E23BD1"/>
    <w:rsid w:val="00E23E11"/>
    <w:rsid w:val="00E23E24"/>
    <w:rsid w:val="00E26704"/>
    <w:rsid w:val="00E26CAB"/>
    <w:rsid w:val="00E26DA2"/>
    <w:rsid w:val="00E303D2"/>
    <w:rsid w:val="00E31980"/>
    <w:rsid w:val="00E32AE8"/>
    <w:rsid w:val="00E32C7D"/>
    <w:rsid w:val="00E37334"/>
    <w:rsid w:val="00E37FEC"/>
    <w:rsid w:val="00E41EE2"/>
    <w:rsid w:val="00E42372"/>
    <w:rsid w:val="00E42540"/>
    <w:rsid w:val="00E4371E"/>
    <w:rsid w:val="00E503B3"/>
    <w:rsid w:val="00E510EE"/>
    <w:rsid w:val="00E52A15"/>
    <w:rsid w:val="00E541E6"/>
    <w:rsid w:val="00E54DCC"/>
    <w:rsid w:val="00E568FB"/>
    <w:rsid w:val="00E5696E"/>
    <w:rsid w:val="00E61590"/>
    <w:rsid w:val="00E61EDF"/>
    <w:rsid w:val="00E63CF8"/>
    <w:rsid w:val="00E6423C"/>
    <w:rsid w:val="00E655BD"/>
    <w:rsid w:val="00E67360"/>
    <w:rsid w:val="00E67368"/>
    <w:rsid w:val="00E70CDC"/>
    <w:rsid w:val="00E7137F"/>
    <w:rsid w:val="00E72105"/>
    <w:rsid w:val="00E7229B"/>
    <w:rsid w:val="00E72D4F"/>
    <w:rsid w:val="00E744BC"/>
    <w:rsid w:val="00E74B76"/>
    <w:rsid w:val="00E76A3C"/>
    <w:rsid w:val="00E801B0"/>
    <w:rsid w:val="00E8218A"/>
    <w:rsid w:val="00E82A76"/>
    <w:rsid w:val="00E837C8"/>
    <w:rsid w:val="00E85691"/>
    <w:rsid w:val="00E85E11"/>
    <w:rsid w:val="00E86B82"/>
    <w:rsid w:val="00E86C85"/>
    <w:rsid w:val="00E87E98"/>
    <w:rsid w:val="00E917EB"/>
    <w:rsid w:val="00E92DAF"/>
    <w:rsid w:val="00E93830"/>
    <w:rsid w:val="00E9389F"/>
    <w:rsid w:val="00E93E0E"/>
    <w:rsid w:val="00E95687"/>
    <w:rsid w:val="00E9762D"/>
    <w:rsid w:val="00EA0CAC"/>
    <w:rsid w:val="00EA25EF"/>
    <w:rsid w:val="00EA3894"/>
    <w:rsid w:val="00EB0B14"/>
    <w:rsid w:val="00EB1ED3"/>
    <w:rsid w:val="00EB2AAA"/>
    <w:rsid w:val="00EB2C95"/>
    <w:rsid w:val="00EB4353"/>
    <w:rsid w:val="00EB4795"/>
    <w:rsid w:val="00EB63E9"/>
    <w:rsid w:val="00EB7C0B"/>
    <w:rsid w:val="00EC1A0B"/>
    <w:rsid w:val="00EC384E"/>
    <w:rsid w:val="00EC6CA7"/>
    <w:rsid w:val="00ED0B3D"/>
    <w:rsid w:val="00ED0E5A"/>
    <w:rsid w:val="00ED0F88"/>
    <w:rsid w:val="00ED184B"/>
    <w:rsid w:val="00ED474E"/>
    <w:rsid w:val="00EE0FFD"/>
    <w:rsid w:val="00EE2A2A"/>
    <w:rsid w:val="00EE5D5E"/>
    <w:rsid w:val="00EE6348"/>
    <w:rsid w:val="00EE7804"/>
    <w:rsid w:val="00EF1300"/>
    <w:rsid w:val="00EF1B45"/>
    <w:rsid w:val="00EF1D30"/>
    <w:rsid w:val="00EF2F96"/>
    <w:rsid w:val="00EF5217"/>
    <w:rsid w:val="00EF7361"/>
    <w:rsid w:val="00EF7B2D"/>
    <w:rsid w:val="00EF7FA1"/>
    <w:rsid w:val="00F0559E"/>
    <w:rsid w:val="00F06A72"/>
    <w:rsid w:val="00F10251"/>
    <w:rsid w:val="00F13A81"/>
    <w:rsid w:val="00F179E8"/>
    <w:rsid w:val="00F2058E"/>
    <w:rsid w:val="00F207A0"/>
    <w:rsid w:val="00F20D4B"/>
    <w:rsid w:val="00F21212"/>
    <w:rsid w:val="00F219A9"/>
    <w:rsid w:val="00F22839"/>
    <w:rsid w:val="00F3111D"/>
    <w:rsid w:val="00F31C27"/>
    <w:rsid w:val="00F335EB"/>
    <w:rsid w:val="00F342D6"/>
    <w:rsid w:val="00F34951"/>
    <w:rsid w:val="00F37CAB"/>
    <w:rsid w:val="00F421DD"/>
    <w:rsid w:val="00F44997"/>
    <w:rsid w:val="00F44F55"/>
    <w:rsid w:val="00F46D13"/>
    <w:rsid w:val="00F47416"/>
    <w:rsid w:val="00F53965"/>
    <w:rsid w:val="00F54504"/>
    <w:rsid w:val="00F6173E"/>
    <w:rsid w:val="00F61C57"/>
    <w:rsid w:val="00F6640A"/>
    <w:rsid w:val="00F70735"/>
    <w:rsid w:val="00F71A70"/>
    <w:rsid w:val="00F736A6"/>
    <w:rsid w:val="00F75F2A"/>
    <w:rsid w:val="00F763A5"/>
    <w:rsid w:val="00F800BC"/>
    <w:rsid w:val="00F824AD"/>
    <w:rsid w:val="00F836CD"/>
    <w:rsid w:val="00F83FC0"/>
    <w:rsid w:val="00F87B87"/>
    <w:rsid w:val="00F9149D"/>
    <w:rsid w:val="00F9319C"/>
    <w:rsid w:val="00F95F90"/>
    <w:rsid w:val="00F9668A"/>
    <w:rsid w:val="00F96E73"/>
    <w:rsid w:val="00FA1CC1"/>
    <w:rsid w:val="00FA20FC"/>
    <w:rsid w:val="00FA2886"/>
    <w:rsid w:val="00FA360E"/>
    <w:rsid w:val="00FA441C"/>
    <w:rsid w:val="00FA6142"/>
    <w:rsid w:val="00FA6301"/>
    <w:rsid w:val="00FA703A"/>
    <w:rsid w:val="00FB1349"/>
    <w:rsid w:val="00FB1F1F"/>
    <w:rsid w:val="00FB4E60"/>
    <w:rsid w:val="00FB5455"/>
    <w:rsid w:val="00FB687C"/>
    <w:rsid w:val="00FC13DE"/>
    <w:rsid w:val="00FC2E92"/>
    <w:rsid w:val="00FC36D6"/>
    <w:rsid w:val="00FC438C"/>
    <w:rsid w:val="00FD030F"/>
    <w:rsid w:val="00FD0D02"/>
    <w:rsid w:val="00FD0D7A"/>
    <w:rsid w:val="00FD1636"/>
    <w:rsid w:val="00FD5398"/>
    <w:rsid w:val="00FD6D76"/>
    <w:rsid w:val="00FE1534"/>
    <w:rsid w:val="00FE28F3"/>
    <w:rsid w:val="00FE4A43"/>
    <w:rsid w:val="00FE6E04"/>
    <w:rsid w:val="00FF3082"/>
    <w:rsid w:val="00FF3570"/>
    <w:rsid w:val="00FF480D"/>
    <w:rsid w:val="00FF5461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inflace-spotrebitelske-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A186-4E81-4059-AEEC-3109A521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115</TotalTime>
  <Pages>3</Pages>
  <Words>885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6098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Urbanová</cp:lastModifiedBy>
  <cp:revision>9</cp:revision>
  <cp:lastPrinted>2015-09-03T08:49:00Z</cp:lastPrinted>
  <dcterms:created xsi:type="dcterms:W3CDTF">2015-09-03T09:44:00Z</dcterms:created>
  <dcterms:modified xsi:type="dcterms:W3CDTF">2015-09-08T07:15:00Z</dcterms:modified>
</cp:coreProperties>
</file>