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9947CA" w:rsidP="00867569">
      <w:pPr>
        <w:pStyle w:val="Datum"/>
      </w:pPr>
      <w:r>
        <w:t>30. 06</w:t>
      </w:r>
      <w:r w:rsidR="002E2E07">
        <w:t>. 2023</w:t>
      </w:r>
    </w:p>
    <w:p w:rsidR="00A66730" w:rsidRDefault="00630236" w:rsidP="00A66730">
      <w:pPr>
        <w:pStyle w:val="Podtitulek"/>
        <w:spacing w:before="280" w:after="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Příjmy</w:t>
      </w:r>
      <w:r w:rsidR="008F5799" w:rsidRPr="008F5799">
        <w:rPr>
          <w:color w:val="BD1B21"/>
          <w:sz w:val="32"/>
          <w:szCs w:val="32"/>
        </w:rPr>
        <w:t xml:space="preserve"> domácností </w:t>
      </w:r>
      <w:proofErr w:type="spellStart"/>
      <w:r>
        <w:rPr>
          <w:color w:val="BD1B21"/>
          <w:sz w:val="32"/>
          <w:szCs w:val="32"/>
        </w:rPr>
        <w:t>mezičtvrtletně</w:t>
      </w:r>
      <w:proofErr w:type="spellEnd"/>
      <w:r>
        <w:rPr>
          <w:color w:val="BD1B21"/>
          <w:sz w:val="32"/>
          <w:szCs w:val="32"/>
        </w:rPr>
        <w:t xml:space="preserve"> reálně klesly </w:t>
      </w:r>
      <w:r w:rsidRPr="00FF47F6">
        <w:rPr>
          <w:color w:val="BD1B21"/>
          <w:sz w:val="32"/>
          <w:szCs w:val="32"/>
        </w:rPr>
        <w:t xml:space="preserve">o </w:t>
      </w:r>
      <w:r w:rsidR="00FF47F6" w:rsidRPr="00FF47F6">
        <w:rPr>
          <w:color w:val="BD1B21"/>
          <w:sz w:val="32"/>
          <w:szCs w:val="32"/>
        </w:rPr>
        <w:t>1,2</w:t>
      </w:r>
      <w:r w:rsidR="008F5799" w:rsidRPr="00FF47F6">
        <w:rPr>
          <w:color w:val="BD1B21"/>
          <w:sz w:val="32"/>
          <w:szCs w:val="32"/>
        </w:rPr>
        <w:t xml:space="preserve"> %</w:t>
      </w:r>
    </w:p>
    <w:p w:rsidR="008B3970" w:rsidRPr="00CD618A" w:rsidRDefault="009947CA" w:rsidP="008B3970">
      <w:pPr>
        <w:pStyle w:val="Podtitulek"/>
      </w:pPr>
      <w:r>
        <w:t>Čtvrtletní sektorové účty – 1. čtvrtletí 2023</w:t>
      </w:r>
    </w:p>
    <w:p w:rsidR="0034624E" w:rsidRPr="00680A37" w:rsidRDefault="0034624E" w:rsidP="0034624E">
      <w:pPr>
        <w:pStyle w:val="Perex"/>
        <w:rPr>
          <w:color w:val="000000"/>
        </w:rPr>
      </w:pPr>
      <w:r w:rsidRPr="00A66730">
        <w:rPr>
          <w:color w:val="000000"/>
        </w:rPr>
        <w:t>Podle sezónně očištěných údajů úhrn peněžních a nepeněžních příjmů domácností proti předchozím</w:t>
      </w:r>
      <w:r w:rsidR="00630236">
        <w:rPr>
          <w:color w:val="000000"/>
        </w:rPr>
        <w:t xml:space="preserve">u čtvrtletí reálně poklesl o </w:t>
      </w:r>
      <w:r w:rsidR="00FF47F6" w:rsidRPr="00FF47F6">
        <w:rPr>
          <w:color w:val="000000"/>
        </w:rPr>
        <w:t>1,2</w:t>
      </w:r>
      <w:r w:rsidRPr="00FF47F6">
        <w:rPr>
          <w:color w:val="000000"/>
        </w:rPr>
        <w:t xml:space="preserve"> %. Reálná</w:t>
      </w:r>
      <w:r w:rsidRPr="00A66730">
        <w:rPr>
          <w:color w:val="000000"/>
        </w:rPr>
        <w:t xml:space="preserve"> spotřeba na obyvatele </w:t>
      </w:r>
      <w:proofErr w:type="spellStart"/>
      <w:r w:rsidRPr="00A66730">
        <w:rPr>
          <w:color w:val="000000"/>
        </w:rPr>
        <w:t>mezičtvrtletně</w:t>
      </w:r>
      <w:proofErr w:type="spellEnd"/>
      <w:r w:rsidRPr="00A66730">
        <w:rPr>
          <w:color w:val="000000"/>
        </w:rPr>
        <w:t xml:space="preserve"> </w:t>
      </w:r>
      <w:r w:rsidR="000B08BD">
        <w:rPr>
          <w:color w:val="000000"/>
        </w:rPr>
        <w:t xml:space="preserve">klesla o </w:t>
      </w:r>
      <w:r w:rsidR="00630236">
        <w:rPr>
          <w:color w:val="000000"/>
        </w:rPr>
        <w:t>2,6</w:t>
      </w:r>
      <w:r>
        <w:rPr>
          <w:color w:val="000000"/>
        </w:rPr>
        <w:t xml:space="preserve"> % a míra úspor </w:t>
      </w:r>
      <w:r w:rsidR="000B08BD" w:rsidRPr="00FF47F6">
        <w:rPr>
          <w:color w:val="000000"/>
        </w:rPr>
        <w:t xml:space="preserve">klesla o </w:t>
      </w:r>
      <w:r w:rsidR="00FF47F6" w:rsidRPr="00FF47F6">
        <w:rPr>
          <w:color w:val="000000"/>
        </w:rPr>
        <w:t>0</w:t>
      </w:r>
      <w:r w:rsidR="000B08BD" w:rsidRPr="00FF47F6">
        <w:rPr>
          <w:color w:val="000000"/>
        </w:rPr>
        <w:t>,</w:t>
      </w:r>
      <w:r w:rsidR="00AE38C2" w:rsidRPr="00FF47F6">
        <w:rPr>
          <w:color w:val="000000"/>
        </w:rPr>
        <w:t>6</w:t>
      </w:r>
      <w:r w:rsidRPr="00FF47F6">
        <w:rPr>
          <w:color w:val="000000"/>
        </w:rPr>
        <w:t xml:space="preserve"> procentního</w:t>
      </w:r>
      <w:r w:rsidRPr="00A66730">
        <w:rPr>
          <w:color w:val="000000"/>
        </w:rPr>
        <w:t xml:space="preserve"> bodu. Míra investic nefinančních podniků </w:t>
      </w:r>
      <w:r>
        <w:rPr>
          <w:color w:val="000000"/>
        </w:rPr>
        <w:t xml:space="preserve">klesla proti předchozímu čtvrtletí o </w:t>
      </w:r>
      <w:r w:rsidR="000B08BD">
        <w:rPr>
          <w:color w:val="000000"/>
        </w:rPr>
        <w:t>1,3</w:t>
      </w:r>
      <w:r w:rsidRPr="00A66730">
        <w:rPr>
          <w:color w:val="000000"/>
        </w:rPr>
        <w:t xml:space="preserve"> procentního bodu.</w:t>
      </w:r>
    </w:p>
    <w:p w:rsidR="00A66730" w:rsidRPr="00A66730" w:rsidRDefault="00A66730" w:rsidP="00A66730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</w:t>
      </w:r>
      <w:r w:rsidR="00B12F54">
        <w:rPr>
          <w:color w:val="000000"/>
        </w:rPr>
        <w:t xml:space="preserve">zisku </w:t>
      </w:r>
      <w:r w:rsidR="000B08BD">
        <w:rPr>
          <w:color w:val="000000"/>
        </w:rPr>
        <w:t>stoupla</w:t>
      </w:r>
      <w:r w:rsidR="00AE38C2">
        <w:rPr>
          <w:color w:val="000000"/>
        </w:rPr>
        <w:t>, míra investic klesla</w:t>
      </w:r>
    </w:p>
    <w:p w:rsidR="00F75F2A" w:rsidRDefault="00680A37" w:rsidP="00F75F2A">
      <w:r w:rsidRPr="00680A37">
        <w:rPr>
          <w:b/>
          <w:i/>
        </w:rPr>
        <w:t>Míra zisku</w:t>
      </w:r>
      <w:r w:rsidR="00EC3C36">
        <w:t xml:space="preserve"> v</w:t>
      </w:r>
      <w:r w:rsidR="000B08BD">
        <w:t xml:space="preserve"> 1. čtvrtletí byla 48,6</w:t>
      </w:r>
      <w:r w:rsidR="00413BAF">
        <w:t xml:space="preserve"> %</w:t>
      </w:r>
      <w:r w:rsidR="000B08BD">
        <w:t xml:space="preserve">, což je o 0,2 </w:t>
      </w:r>
      <w:r w:rsidR="00275681">
        <w:t>procentního bodu (</w:t>
      </w:r>
      <w:r w:rsidRPr="00680A37">
        <w:t>p. b.</w:t>
      </w:r>
      <w:r w:rsidR="00275681">
        <w:t>)</w:t>
      </w:r>
      <w:r w:rsidR="00275681">
        <w:rPr>
          <w:vertAlign w:val="superscript"/>
        </w:rPr>
        <w:t xml:space="preserve"> </w:t>
      </w:r>
      <w:r w:rsidR="000B08BD">
        <w:t xml:space="preserve">více než v předchozím čtvrtletí a o 3,1 </w:t>
      </w:r>
      <w:proofErr w:type="gramStart"/>
      <w:r w:rsidR="000B08BD">
        <w:t>p. b.</w:t>
      </w:r>
      <w:r w:rsidR="000B08BD" w:rsidRPr="00680A37">
        <w:rPr>
          <w:vertAlign w:val="superscript"/>
        </w:rPr>
        <w:t>1</w:t>
      </w:r>
      <w:r w:rsidR="000B08BD">
        <w:rPr>
          <w:vertAlign w:val="superscript"/>
        </w:rPr>
        <w:t xml:space="preserve"> </w:t>
      </w:r>
      <w:r w:rsidR="000B08BD">
        <w:t>více</w:t>
      </w:r>
      <w:proofErr w:type="gramEnd"/>
      <w:r w:rsidR="000B08BD">
        <w:t xml:space="preserve"> než před rokem</w:t>
      </w:r>
      <w:r w:rsidR="007C06CA">
        <w:t>.</w:t>
      </w:r>
      <w:r w:rsidRPr="00680A37">
        <w:t xml:space="preserve"> Celkové mzdové náklady nefinančních p</w:t>
      </w:r>
      <w:r w:rsidR="00413BAF">
        <w:t>od</w:t>
      </w:r>
      <w:r w:rsidR="007C06CA">
        <w:t xml:space="preserve">niků </w:t>
      </w:r>
      <w:r w:rsidR="00275681">
        <w:t>meziročně stouply</w:t>
      </w:r>
      <w:r w:rsidR="007C06CA">
        <w:t xml:space="preserve"> </w:t>
      </w:r>
      <w:r w:rsidR="000B08BD">
        <w:t>o 10,6</w:t>
      </w:r>
      <w:r w:rsidR="00275681">
        <w:t xml:space="preserve"> </w:t>
      </w:r>
      <w:r w:rsidRPr="00680A37">
        <w:t>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7C06CA">
        <w:t>klesla</w:t>
      </w:r>
      <w:r w:rsidR="00B12F54">
        <w:t xml:space="preserve"> </w:t>
      </w:r>
      <w:proofErr w:type="spellStart"/>
      <w:r w:rsidR="00B12F54">
        <w:t>mezičtvrtletně</w:t>
      </w:r>
      <w:proofErr w:type="spellEnd"/>
      <w:r w:rsidR="00C42FFC">
        <w:t xml:space="preserve"> o </w:t>
      </w:r>
      <w:r w:rsidR="000B08BD">
        <w:t>1,3</w:t>
      </w:r>
      <w:r w:rsidR="00C42FFC">
        <w:t xml:space="preserve"> </w:t>
      </w:r>
      <w:proofErr w:type="gramStart"/>
      <w:r w:rsidR="00C42FFC">
        <w:t xml:space="preserve">p. </w:t>
      </w:r>
      <w:r w:rsidR="00676A08">
        <w:t>b.</w:t>
      </w:r>
      <w:r w:rsidR="00C42FFC">
        <w:t xml:space="preserve"> </w:t>
      </w:r>
      <w:r w:rsidR="000B08BD">
        <w:t>a dosáhla</w:t>
      </w:r>
      <w:proofErr w:type="gramEnd"/>
      <w:r w:rsidR="000B08BD">
        <w:t xml:space="preserve"> 27,2</w:t>
      </w:r>
      <w:r w:rsidR="00676A08">
        <w:t xml:space="preserve"> %. Meziročně </w:t>
      </w:r>
      <w:r w:rsidR="000B08BD">
        <w:t>se snížila o 2,5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proofErr w:type="gramEnd"/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9D3EFF">
        <w:rPr>
          <w:color w:val="000000"/>
        </w:rPr>
        <w:t>příjmy i spotřeba klesly</w:t>
      </w:r>
    </w:p>
    <w:p w:rsidR="006B755D" w:rsidRDefault="006B755D" w:rsidP="006B755D">
      <w:pPr>
        <w:rPr>
          <w:i/>
          <w:color w:val="000000"/>
        </w:rPr>
      </w:pPr>
    </w:p>
    <w:p w:rsidR="0054711C" w:rsidRDefault="0054711C" w:rsidP="0054711C">
      <w:r w:rsidRPr="006B755D">
        <w:rPr>
          <w:i/>
          <w:color w:val="000000"/>
        </w:rPr>
        <w:t xml:space="preserve">„Úhrn reálných peněžních a nepeněžních příjmů domácností na </w:t>
      </w:r>
      <w:r>
        <w:rPr>
          <w:i/>
          <w:color w:val="000000"/>
        </w:rPr>
        <w:t>obyvatele</w:t>
      </w:r>
      <w:r w:rsidRPr="006B755D">
        <w:rPr>
          <w:i/>
          <w:color w:val="000000"/>
        </w:rPr>
        <w:t xml:space="preserve"> poklesl v 1. čtvrtletí proti předchozímu </w:t>
      </w:r>
      <w:r w:rsidRPr="00FF47F6">
        <w:rPr>
          <w:i/>
          <w:color w:val="000000"/>
        </w:rPr>
        <w:t xml:space="preserve">čtvrtletí </w:t>
      </w:r>
      <w:r w:rsidR="00FF47F6" w:rsidRPr="00FF47F6">
        <w:rPr>
          <w:i/>
          <w:color w:val="000000"/>
        </w:rPr>
        <w:t>o 1,2</w:t>
      </w:r>
      <w:r w:rsidR="00874C11" w:rsidRPr="00FF47F6">
        <w:rPr>
          <w:i/>
          <w:color w:val="000000"/>
        </w:rPr>
        <w:t> %,</w:t>
      </w:r>
      <w:r w:rsidR="00630236" w:rsidRPr="00FF47F6">
        <w:rPr>
          <w:i/>
          <w:color w:val="000000"/>
        </w:rPr>
        <w:t xml:space="preserve"> meziročně</w:t>
      </w:r>
      <w:r w:rsidR="00630236">
        <w:rPr>
          <w:i/>
          <w:color w:val="000000"/>
        </w:rPr>
        <w:t xml:space="preserve"> o 9,6</w:t>
      </w:r>
      <w:r w:rsidRPr="006B755D">
        <w:rPr>
          <w:i/>
          <w:color w:val="000000"/>
        </w:rPr>
        <w:t> %</w:t>
      </w:r>
      <w:r w:rsidRPr="006B755D">
        <w:rPr>
          <w:i/>
          <w:color w:val="000000"/>
          <w:vertAlign w:val="superscript"/>
        </w:rPr>
        <w:t>1</w:t>
      </w:r>
      <w:r w:rsidRPr="006B755D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B67C8">
        <w:rPr>
          <w:i/>
          <w:color w:val="000000"/>
        </w:rPr>
        <w:t>což opět souviselo s pokračujícím růstem</w:t>
      </w:r>
      <w:r>
        <w:rPr>
          <w:i/>
          <w:color w:val="000000"/>
        </w:rPr>
        <w:t xml:space="preserve"> cen,</w:t>
      </w:r>
      <w:r w:rsidRPr="006B755D">
        <w:rPr>
          <w:i/>
          <w:color w:val="000000"/>
        </w:rPr>
        <w:t>“</w:t>
      </w:r>
      <w:r>
        <w:rPr>
          <w:b/>
          <w:color w:val="000000"/>
        </w:rPr>
        <w:t xml:space="preserve"> </w:t>
      </w:r>
      <w:r>
        <w:t>sdělil Vladimír Kermiet, ředitel odboru národních účtů ČSÚ.</w:t>
      </w:r>
    </w:p>
    <w:p w:rsidR="00874C11" w:rsidRDefault="00874C11" w:rsidP="0054711C"/>
    <w:p w:rsidR="00874C11" w:rsidRDefault="00874C11" w:rsidP="00874C11">
      <w:pPr>
        <w:pStyle w:val="Perex"/>
        <w:spacing w:after="0"/>
        <w:rPr>
          <w:b w:val="0"/>
          <w:color w:val="000000"/>
        </w:rPr>
      </w:pP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r>
        <w:rPr>
          <w:b w:val="0"/>
          <w:color w:val="000000"/>
        </w:rPr>
        <w:t>poklesla</w:t>
      </w:r>
      <w:r w:rsidRPr="00D11F75">
        <w:rPr>
          <w:b w:val="0"/>
          <w:color w:val="000000"/>
        </w:rPr>
        <w:t xml:space="preserve">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>
        <w:rPr>
          <w:b w:val="0"/>
          <w:color w:val="000000"/>
        </w:rPr>
        <w:t xml:space="preserve"> o </w:t>
      </w:r>
      <w:r w:rsidR="00630236">
        <w:rPr>
          <w:b w:val="0"/>
          <w:color w:val="000000"/>
        </w:rPr>
        <w:t>2,6</w:t>
      </w:r>
      <w:r w:rsidRPr="00D11F75">
        <w:rPr>
          <w:b w:val="0"/>
          <w:color w:val="000000"/>
        </w:rPr>
        <w:t> %</w:t>
      </w:r>
      <w:r>
        <w:rPr>
          <w:b w:val="0"/>
          <w:color w:val="000000"/>
        </w:rPr>
        <w:t xml:space="preserve"> a meziročně se snížila o 7,6</w:t>
      </w:r>
      <w:r w:rsidRPr="003B2AB3">
        <w:rPr>
          <w:b w:val="0"/>
          <w:color w:val="000000"/>
        </w:rPr>
        <w:t xml:space="preserve"> 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2C2EAB" w:rsidRPr="002C2EAB" w:rsidRDefault="002C2EAB" w:rsidP="002C2EAB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EC3C36">
        <w:rPr>
          <w:rFonts w:eastAsia="Times New Roman"/>
          <w:bCs/>
          <w:color w:val="000000"/>
          <w:szCs w:val="28"/>
        </w:rPr>
        <w:t>osáhl v</w:t>
      </w:r>
      <w:r w:rsidR="00874C11">
        <w:rPr>
          <w:rFonts w:eastAsia="Times New Roman"/>
          <w:bCs/>
          <w:color w:val="000000"/>
          <w:szCs w:val="28"/>
        </w:rPr>
        <w:t xml:space="preserve"> 1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874C11">
        <w:rPr>
          <w:rFonts w:eastAsia="Times New Roman"/>
          <w:bCs/>
          <w:color w:val="000000"/>
          <w:szCs w:val="28"/>
        </w:rPr>
        <w:t>42 377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874C11">
        <w:rPr>
          <w:rFonts w:eastAsia="Times New Roman"/>
          <w:bCs/>
          <w:color w:val="000000"/>
          <w:szCs w:val="28"/>
        </w:rPr>
        <w:t xml:space="preserve">snížil o </w:t>
      </w:r>
      <w:r w:rsidR="00FF47F6">
        <w:rPr>
          <w:rFonts w:eastAsia="Times New Roman"/>
          <w:bCs/>
          <w:color w:val="000000"/>
          <w:szCs w:val="28"/>
        </w:rPr>
        <w:t>0,7</w:t>
      </w:r>
      <w:r w:rsidR="00C42FFC">
        <w:rPr>
          <w:rFonts w:eastAsia="Times New Roman"/>
          <w:bCs/>
          <w:color w:val="000000"/>
          <w:szCs w:val="28"/>
        </w:rPr>
        <w:t> % a</w:t>
      </w:r>
      <w:r w:rsidR="00874C11">
        <w:rPr>
          <w:rFonts w:eastAsia="Times New Roman"/>
          <w:bCs/>
          <w:color w:val="000000"/>
          <w:szCs w:val="28"/>
        </w:rPr>
        <w:t xml:space="preserve"> meziročně o 8,3</w:t>
      </w:r>
      <w:r>
        <w:rPr>
          <w:rFonts w:eastAsia="Times New Roman"/>
          <w:bCs/>
          <w:color w:val="000000"/>
          <w:szCs w:val="28"/>
        </w:rPr>
        <w:t> %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A66730" w:rsidRDefault="00630236" w:rsidP="00680A37">
      <w:pPr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/>
          <w:bCs/>
          <w:i/>
          <w:color w:val="000000"/>
          <w:szCs w:val="28"/>
        </w:rPr>
        <w:t>M</w:t>
      </w:r>
      <w:r w:rsidR="00680A37" w:rsidRPr="00914943">
        <w:rPr>
          <w:rFonts w:eastAsia="Times New Roman"/>
          <w:b/>
          <w:bCs/>
          <w:i/>
          <w:color w:val="000000"/>
          <w:szCs w:val="28"/>
        </w:rPr>
        <w:t>íra úspor</w:t>
      </w:r>
      <w:r>
        <w:rPr>
          <w:rFonts w:eastAsia="Times New Roman"/>
          <w:b/>
          <w:bCs/>
          <w:i/>
          <w:color w:val="000000"/>
          <w:szCs w:val="28"/>
        </w:rPr>
        <w:t xml:space="preserve"> domácností </w:t>
      </w:r>
      <w:r>
        <w:rPr>
          <w:rFonts w:eastAsia="Times New Roman"/>
          <w:bCs/>
          <w:color w:val="000000"/>
          <w:szCs w:val="28"/>
        </w:rPr>
        <w:t xml:space="preserve">v 1. čtvrtletí </w:t>
      </w:r>
      <w:r w:rsidRPr="00FF47F6">
        <w:rPr>
          <w:rFonts w:eastAsia="Times New Roman"/>
          <w:bCs/>
          <w:color w:val="000000"/>
          <w:szCs w:val="28"/>
        </w:rPr>
        <w:t xml:space="preserve">byla </w:t>
      </w:r>
      <w:r w:rsidR="00FF47F6" w:rsidRPr="00FF47F6">
        <w:rPr>
          <w:rFonts w:eastAsia="Times New Roman"/>
          <w:bCs/>
          <w:color w:val="000000"/>
          <w:szCs w:val="28"/>
        </w:rPr>
        <w:t>17,9</w:t>
      </w:r>
      <w:r w:rsidRPr="00FF47F6">
        <w:rPr>
          <w:rFonts w:eastAsia="Times New Roman"/>
          <w:bCs/>
          <w:color w:val="000000"/>
          <w:szCs w:val="28"/>
        </w:rPr>
        <w:t xml:space="preserve"> %, což je </w:t>
      </w:r>
      <w:r w:rsidR="00FF47F6" w:rsidRPr="00FF47F6">
        <w:rPr>
          <w:rFonts w:eastAsia="Times New Roman"/>
          <w:bCs/>
          <w:color w:val="000000"/>
          <w:szCs w:val="28"/>
        </w:rPr>
        <w:t>0,6</w:t>
      </w:r>
      <w:r w:rsidRPr="00FF47F6">
        <w:rPr>
          <w:rFonts w:eastAsia="Times New Roman"/>
          <w:bCs/>
          <w:color w:val="000000"/>
          <w:szCs w:val="28"/>
        </w:rPr>
        <w:t xml:space="preserve"> p. b. </w:t>
      </w:r>
      <w:proofErr w:type="gramStart"/>
      <w:r w:rsidRPr="00FF47F6">
        <w:rPr>
          <w:rFonts w:eastAsia="Times New Roman"/>
          <w:bCs/>
          <w:color w:val="000000"/>
          <w:szCs w:val="28"/>
        </w:rPr>
        <w:t>méně</w:t>
      </w:r>
      <w:proofErr w:type="gramEnd"/>
      <w:r>
        <w:rPr>
          <w:rFonts w:eastAsia="Times New Roman"/>
          <w:bCs/>
          <w:color w:val="000000"/>
          <w:szCs w:val="28"/>
        </w:rPr>
        <w:t xml:space="preserve"> oproti předchozímu čtvrtletí a o 1,6 p. b. více než před rokem. </w:t>
      </w:r>
    </w:p>
    <w:p w:rsidR="00A66730" w:rsidRDefault="00A66730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 xml:space="preserve">stí </w:t>
      </w:r>
      <w:proofErr w:type="spellStart"/>
      <w:r w:rsidR="00C9230F">
        <w:rPr>
          <w:rFonts w:eastAsia="Times New Roman"/>
          <w:bCs/>
          <w:color w:val="000000"/>
          <w:szCs w:val="28"/>
        </w:rPr>
        <w:t>mezičtvrtletně</w:t>
      </w:r>
      <w:proofErr w:type="spellEnd"/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65009F" w:rsidRPr="00FF47F6">
        <w:rPr>
          <w:rFonts w:eastAsia="Times New Roman"/>
          <w:bCs/>
          <w:color w:val="000000"/>
          <w:szCs w:val="28"/>
        </w:rPr>
        <w:t xml:space="preserve">klesla o </w:t>
      </w:r>
      <w:r w:rsidR="00FF47F6" w:rsidRPr="00FF47F6">
        <w:rPr>
          <w:rFonts w:eastAsia="Times New Roman"/>
          <w:bCs/>
          <w:color w:val="000000"/>
          <w:szCs w:val="28"/>
        </w:rPr>
        <w:t>0,3</w:t>
      </w:r>
      <w:r w:rsidR="0065009F" w:rsidRPr="00FF47F6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="0065009F" w:rsidRPr="00FF47F6">
        <w:rPr>
          <w:rFonts w:eastAsia="Times New Roman"/>
          <w:bCs/>
          <w:color w:val="000000"/>
          <w:szCs w:val="28"/>
        </w:rPr>
        <w:t>p. b. a dosáhla</w:t>
      </w:r>
      <w:proofErr w:type="gramEnd"/>
      <w:r w:rsidR="0065009F" w:rsidRPr="00FF47F6">
        <w:rPr>
          <w:rFonts w:eastAsia="Times New Roman"/>
          <w:bCs/>
          <w:color w:val="000000"/>
          <w:szCs w:val="28"/>
        </w:rPr>
        <w:t xml:space="preserve"> 7</w:t>
      </w:r>
      <w:r w:rsidR="00FF47F6" w:rsidRPr="00FF47F6">
        <w:rPr>
          <w:rFonts w:eastAsia="Times New Roman"/>
          <w:bCs/>
          <w:color w:val="000000"/>
          <w:szCs w:val="28"/>
        </w:rPr>
        <w:t>,3</w:t>
      </w:r>
      <w:r w:rsidRPr="00FF47F6">
        <w:rPr>
          <w:rFonts w:eastAsia="Times New Roman"/>
          <w:bCs/>
          <w:color w:val="000000"/>
          <w:szCs w:val="28"/>
        </w:rPr>
        <w:t> %.</w:t>
      </w:r>
      <w:bookmarkStart w:id="0" w:name="_GoBack"/>
      <w:bookmarkEnd w:id="0"/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D3EFF">
        <w:rPr>
          <w:color w:val="000000"/>
        </w:rPr>
        <w:t>pokles</w:t>
      </w:r>
      <w:r w:rsidR="00EB193E">
        <w:rPr>
          <w:color w:val="000000"/>
        </w:rPr>
        <w:t>u míry investic domácností o 1,3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65009F" w:rsidRDefault="0065009F" w:rsidP="0065009F">
      <w:pPr>
        <w:spacing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>
        <w:rPr>
          <w:rFonts w:eastAsia="Times New Roman"/>
          <w:bCs/>
          <w:szCs w:val="28"/>
        </w:rPr>
        <w:t>1. 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 xml:space="preserve"> 2023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stagnoval a meziročně klesl o 0,5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65009F" w:rsidRDefault="0065009F" w:rsidP="0065009F">
      <w:pPr>
        <w:spacing w:before="120" w:after="120"/>
        <w:rPr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V souladu s revizní politikou byly zpřesněny roční národní účty</w:t>
      </w:r>
      <w:r>
        <w:rPr>
          <w:rFonts w:eastAsia="Times New Roman"/>
          <w:bCs/>
          <w:szCs w:val="28"/>
        </w:rPr>
        <w:t xml:space="preserve"> za roky 2021 a 2022. V</w:t>
      </w:r>
      <w:r w:rsidRPr="0026615F">
        <w:rPr>
          <w:rFonts w:eastAsia="Times New Roman"/>
          <w:bCs/>
          <w:szCs w:val="28"/>
        </w:rPr>
        <w:t xml:space="preserve">íce naleznete na webových stránkách: </w:t>
      </w:r>
      <w:hyperlink r:id="rId8" w:history="1">
        <w:r w:rsidRPr="008B510F">
          <w:rPr>
            <w:rStyle w:val="Hypertextovodkaz"/>
          </w:rPr>
          <w:t>http://apl.czso.cz/pll/rocenka/rocenka.indexnu</w:t>
        </w:r>
      </w:hyperlink>
      <w:r w:rsidRPr="0026615F">
        <w:rPr>
          <w:rFonts w:eastAsia="Times New Roman"/>
          <w:bCs/>
          <w:szCs w:val="28"/>
        </w:rPr>
        <w:t>. V návaznosti byly sladěny i</w:t>
      </w:r>
      <w:r>
        <w:rPr>
          <w:rFonts w:eastAsia="Times New Roman"/>
          <w:bCs/>
          <w:szCs w:val="28"/>
        </w:rPr>
        <w:t> </w:t>
      </w:r>
      <w:r w:rsidRPr="0026615F">
        <w:rPr>
          <w:rFonts w:eastAsia="Times New Roman"/>
          <w:bCs/>
          <w:szCs w:val="28"/>
        </w:rPr>
        <w:t>příslušné čtvrtletní výstupy.</w:t>
      </w:r>
    </w:p>
    <w:p w:rsidR="00AC494A" w:rsidRDefault="00AC494A" w:rsidP="007A57F2"/>
    <w:p w:rsidR="00085F90" w:rsidRP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lastRenderedPageBreak/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>tel. 274 054 247, e-mail: vladimir.kermiet@czso.cz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 w:rsidR="00B11CF8">
        <w:rPr>
          <w:rFonts w:cs="Arial"/>
          <w:i/>
          <w:sz w:val="18"/>
          <w:szCs w:val="18"/>
        </w:rPr>
        <w:t>26</w:t>
      </w:r>
      <w:r w:rsidRPr="00085F90">
        <w:rPr>
          <w:rFonts w:cs="Arial"/>
          <w:i/>
          <w:sz w:val="18"/>
          <w:szCs w:val="18"/>
        </w:rPr>
        <w:t xml:space="preserve">. </w:t>
      </w:r>
      <w:r w:rsidR="00B11CF8">
        <w:rPr>
          <w:rFonts w:cs="Arial"/>
          <w:i/>
          <w:sz w:val="18"/>
          <w:szCs w:val="18"/>
        </w:rPr>
        <w:t>června</w:t>
      </w:r>
      <w:r w:rsidRPr="00085F90">
        <w:rPr>
          <w:rFonts w:cs="Arial"/>
          <w:i/>
          <w:sz w:val="18"/>
          <w:szCs w:val="18"/>
        </w:rPr>
        <w:t xml:space="preserve"> </w:t>
      </w:r>
      <w:r w:rsidR="00084E54">
        <w:rPr>
          <w:rFonts w:cs="Arial"/>
          <w:i/>
          <w:sz w:val="18"/>
          <w:szCs w:val="18"/>
        </w:rPr>
        <w:t>2023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  <w:t>https://www.czso.cz/csu/czso/ctvrtletni-narodni-ucty-tvorba-a-uziti-hdp-a-predbezny-odhad-hdp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 w:rsidR="009947CA">
        <w:rPr>
          <w:rFonts w:cs="Arial"/>
          <w:i/>
          <w:sz w:val="18"/>
          <w:szCs w:val="18"/>
        </w:rPr>
        <w:t>29</w:t>
      </w:r>
      <w:r w:rsidRPr="00085F90">
        <w:rPr>
          <w:rFonts w:cs="Arial"/>
          <w:i/>
          <w:sz w:val="18"/>
          <w:szCs w:val="18"/>
        </w:rPr>
        <w:t xml:space="preserve">. </w:t>
      </w:r>
      <w:r w:rsidR="009947CA">
        <w:rPr>
          <w:rFonts w:cs="Arial"/>
          <w:i/>
          <w:sz w:val="18"/>
          <w:szCs w:val="18"/>
        </w:rPr>
        <w:t>září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</w:t>
      </w:r>
      <w:r w:rsidR="00EC3C36">
        <w:rPr>
          <w:rFonts w:cs="Arial"/>
          <w:i/>
          <w:sz w:val="18"/>
          <w:szCs w:val="18"/>
        </w:rPr>
        <w:t>3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9947CA">
        <w:rPr>
          <w:rFonts w:cs="Arial"/>
          <w:i/>
          <w:sz w:val="18"/>
          <w:szCs w:val="18"/>
        </w:rPr>
        <w:t>2</w:t>
      </w:r>
      <w:r w:rsidR="00084E54">
        <w:rPr>
          <w:rFonts w:cs="Arial"/>
          <w:i/>
          <w:sz w:val="18"/>
          <w:szCs w:val="18"/>
        </w:rPr>
        <w:t>. čtvrtletí 2023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9947CA">
        <w:rPr>
          <w:rFonts w:cs="Arial"/>
          <w:i/>
          <w:sz w:val="18"/>
          <w:szCs w:val="18"/>
        </w:rPr>
        <w:t>4</w:t>
      </w:r>
      <w:r w:rsidR="00EC3C36">
        <w:rPr>
          <w:rFonts w:cs="Arial"/>
          <w:i/>
          <w:sz w:val="18"/>
          <w:szCs w:val="18"/>
        </w:rPr>
        <w:t>. čtvrtletí roku 2022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</w:t>
      </w:r>
      <w:r>
        <w:rPr>
          <w:rFonts w:cs="Arial"/>
          <w:sz w:val="18"/>
          <w:szCs w:val="18"/>
        </w:rPr>
        <w:t>ttps://ec.europa.eu/eurostat/</w:t>
      </w:r>
      <w:r w:rsidRPr="00084E54">
        <w:rPr>
          <w:rFonts w:cs="Arial"/>
          <w:sz w:val="18"/>
          <w:szCs w:val="18"/>
        </w:rPr>
        <w:t>web/products</w:t>
      </w:r>
      <w:r w:rsidR="009947CA">
        <w:rPr>
          <w:rFonts w:cs="Arial"/>
          <w:sz w:val="18"/>
          <w:szCs w:val="18"/>
        </w:rPr>
        <w:t>-euro-indicators/w/2-2704</w:t>
      </w:r>
      <w:r>
        <w:rPr>
          <w:rFonts w:cs="Arial"/>
          <w:sz w:val="18"/>
          <w:szCs w:val="18"/>
        </w:rPr>
        <w:t>2023-AP</w:t>
      </w:r>
      <w:r w:rsidR="00085F90" w:rsidRPr="00085F90">
        <w:rPr>
          <w:rFonts w:cs="Arial"/>
          <w:sz w:val="18"/>
          <w:szCs w:val="18"/>
        </w:rPr>
        <w:t>,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https://ec.europa.eu/eurostat/web/products</w:t>
      </w:r>
      <w:r w:rsidR="009947CA">
        <w:rPr>
          <w:rFonts w:cs="Arial"/>
          <w:sz w:val="18"/>
          <w:szCs w:val="18"/>
        </w:rPr>
        <w:t>-euro-indicators/w/2-0504</w:t>
      </w:r>
      <w:r>
        <w:rPr>
          <w:rFonts w:cs="Arial"/>
          <w:sz w:val="18"/>
          <w:szCs w:val="18"/>
        </w:rPr>
        <w:t>2023-AP</w:t>
      </w:r>
      <w:r w:rsidR="00E77224">
        <w:rPr>
          <w:rFonts w:cs="Arial"/>
          <w:sz w:val="18"/>
          <w:szCs w:val="18"/>
        </w:rPr>
        <w:t>.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FF47F6" w:rsidP="00085F90">
      <w:pPr>
        <w:jc w:val="left"/>
        <w:rPr>
          <w:rFonts w:cs="Arial"/>
          <w:i/>
          <w:sz w:val="18"/>
          <w:szCs w:val="18"/>
        </w:rPr>
      </w:pPr>
      <w:hyperlink r:id="rId9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10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1" w:rsidRDefault="008A16D1" w:rsidP="00BA6370">
      <w:r>
        <w:separator/>
      </w:r>
    </w:p>
  </w:endnote>
  <w:endnote w:type="continuationSeparator" w:id="0">
    <w:p w:rsidR="008A16D1" w:rsidRDefault="008A16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47F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47F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1" w:rsidRDefault="008A16D1" w:rsidP="00BA6370">
      <w:r>
        <w:separator/>
      </w:r>
    </w:p>
  </w:footnote>
  <w:footnote w:type="continuationSeparator" w:id="0">
    <w:p w:rsidR="008A16D1" w:rsidRDefault="008A16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035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00465"/>
    <w:rsid w:val="00043BF4"/>
    <w:rsid w:val="0005688B"/>
    <w:rsid w:val="000843A5"/>
    <w:rsid w:val="00084E54"/>
    <w:rsid w:val="00085F90"/>
    <w:rsid w:val="000910DA"/>
    <w:rsid w:val="00096D6C"/>
    <w:rsid w:val="000B08BD"/>
    <w:rsid w:val="000B6F63"/>
    <w:rsid w:val="000D093F"/>
    <w:rsid w:val="000E43CC"/>
    <w:rsid w:val="001404AB"/>
    <w:rsid w:val="001511B3"/>
    <w:rsid w:val="001616B1"/>
    <w:rsid w:val="00170104"/>
    <w:rsid w:val="0017231D"/>
    <w:rsid w:val="001810DC"/>
    <w:rsid w:val="00185D5A"/>
    <w:rsid w:val="001A5788"/>
    <w:rsid w:val="001B2383"/>
    <w:rsid w:val="001B3326"/>
    <w:rsid w:val="001B607F"/>
    <w:rsid w:val="001D369A"/>
    <w:rsid w:val="001F08B3"/>
    <w:rsid w:val="001F2FE0"/>
    <w:rsid w:val="00200854"/>
    <w:rsid w:val="002038EA"/>
    <w:rsid w:val="002070FB"/>
    <w:rsid w:val="00213729"/>
    <w:rsid w:val="002406FA"/>
    <w:rsid w:val="00254815"/>
    <w:rsid w:val="00256358"/>
    <w:rsid w:val="0026107B"/>
    <w:rsid w:val="00275681"/>
    <w:rsid w:val="00275DF8"/>
    <w:rsid w:val="002963F1"/>
    <w:rsid w:val="002B2E47"/>
    <w:rsid w:val="002C2EAB"/>
    <w:rsid w:val="002D7F4F"/>
    <w:rsid w:val="002E2C9A"/>
    <w:rsid w:val="002E2E07"/>
    <w:rsid w:val="002E4885"/>
    <w:rsid w:val="00321055"/>
    <w:rsid w:val="003301A3"/>
    <w:rsid w:val="0034624E"/>
    <w:rsid w:val="00361663"/>
    <w:rsid w:val="0036777B"/>
    <w:rsid w:val="0038282A"/>
    <w:rsid w:val="00397580"/>
    <w:rsid w:val="003A45C8"/>
    <w:rsid w:val="003A6100"/>
    <w:rsid w:val="003C2DCF"/>
    <w:rsid w:val="003C4F7B"/>
    <w:rsid w:val="003C7FE7"/>
    <w:rsid w:val="003D0499"/>
    <w:rsid w:val="003D3576"/>
    <w:rsid w:val="003F526A"/>
    <w:rsid w:val="00405244"/>
    <w:rsid w:val="00410BFD"/>
    <w:rsid w:val="00413BAF"/>
    <w:rsid w:val="004154C7"/>
    <w:rsid w:val="004436EE"/>
    <w:rsid w:val="0045547F"/>
    <w:rsid w:val="00471DEF"/>
    <w:rsid w:val="00472310"/>
    <w:rsid w:val="00476851"/>
    <w:rsid w:val="004920AD"/>
    <w:rsid w:val="004A4ADF"/>
    <w:rsid w:val="004B7928"/>
    <w:rsid w:val="004D05B3"/>
    <w:rsid w:val="004D06D9"/>
    <w:rsid w:val="004E479E"/>
    <w:rsid w:val="004E72BF"/>
    <w:rsid w:val="004F686C"/>
    <w:rsid w:val="004F73E2"/>
    <w:rsid w:val="004F78E6"/>
    <w:rsid w:val="0050420E"/>
    <w:rsid w:val="0051107C"/>
    <w:rsid w:val="00512D99"/>
    <w:rsid w:val="005213D0"/>
    <w:rsid w:val="0052303C"/>
    <w:rsid w:val="00531DBB"/>
    <w:rsid w:val="0054711C"/>
    <w:rsid w:val="00566D50"/>
    <w:rsid w:val="00573233"/>
    <w:rsid w:val="00573994"/>
    <w:rsid w:val="00596138"/>
    <w:rsid w:val="005A6A75"/>
    <w:rsid w:val="005C60CF"/>
    <w:rsid w:val="005E494D"/>
    <w:rsid w:val="005F79FB"/>
    <w:rsid w:val="00604406"/>
    <w:rsid w:val="00605F4A"/>
    <w:rsid w:val="00607822"/>
    <w:rsid w:val="006103AA"/>
    <w:rsid w:val="00613BBF"/>
    <w:rsid w:val="00622B80"/>
    <w:rsid w:val="00630236"/>
    <w:rsid w:val="0064139A"/>
    <w:rsid w:val="0064708B"/>
    <w:rsid w:val="0065009F"/>
    <w:rsid w:val="00676A08"/>
    <w:rsid w:val="00680A37"/>
    <w:rsid w:val="00692211"/>
    <w:rsid w:val="006931CF"/>
    <w:rsid w:val="006B755D"/>
    <w:rsid w:val="006D21EB"/>
    <w:rsid w:val="006E024F"/>
    <w:rsid w:val="006E4E81"/>
    <w:rsid w:val="006F4FAB"/>
    <w:rsid w:val="0070434C"/>
    <w:rsid w:val="007048E7"/>
    <w:rsid w:val="00707F7D"/>
    <w:rsid w:val="00717EC5"/>
    <w:rsid w:val="00754C20"/>
    <w:rsid w:val="007933DC"/>
    <w:rsid w:val="007A2048"/>
    <w:rsid w:val="007A3B00"/>
    <w:rsid w:val="007A57F2"/>
    <w:rsid w:val="007B1333"/>
    <w:rsid w:val="007B654E"/>
    <w:rsid w:val="007C06CA"/>
    <w:rsid w:val="007F4AEB"/>
    <w:rsid w:val="007F75B2"/>
    <w:rsid w:val="00803993"/>
    <w:rsid w:val="008043C4"/>
    <w:rsid w:val="00831B1B"/>
    <w:rsid w:val="00834F21"/>
    <w:rsid w:val="00843773"/>
    <w:rsid w:val="00855FB3"/>
    <w:rsid w:val="00861D0E"/>
    <w:rsid w:val="008662BB"/>
    <w:rsid w:val="00867569"/>
    <w:rsid w:val="00870923"/>
    <w:rsid w:val="00874C11"/>
    <w:rsid w:val="00883562"/>
    <w:rsid w:val="0088521E"/>
    <w:rsid w:val="00887F7C"/>
    <w:rsid w:val="008A16D1"/>
    <w:rsid w:val="008A750A"/>
    <w:rsid w:val="008B3970"/>
    <w:rsid w:val="008C384C"/>
    <w:rsid w:val="008D0F11"/>
    <w:rsid w:val="008E3040"/>
    <w:rsid w:val="008F4989"/>
    <w:rsid w:val="008F5799"/>
    <w:rsid w:val="008F73B4"/>
    <w:rsid w:val="0090219D"/>
    <w:rsid w:val="00986DD7"/>
    <w:rsid w:val="009947CA"/>
    <w:rsid w:val="009B3717"/>
    <w:rsid w:val="009B55B1"/>
    <w:rsid w:val="009B62A7"/>
    <w:rsid w:val="009D13D4"/>
    <w:rsid w:val="009D3EFF"/>
    <w:rsid w:val="009F1ABB"/>
    <w:rsid w:val="00A07062"/>
    <w:rsid w:val="00A0762A"/>
    <w:rsid w:val="00A1095E"/>
    <w:rsid w:val="00A4343D"/>
    <w:rsid w:val="00A502F1"/>
    <w:rsid w:val="00A53332"/>
    <w:rsid w:val="00A66730"/>
    <w:rsid w:val="00A70A83"/>
    <w:rsid w:val="00A81EB3"/>
    <w:rsid w:val="00A955BC"/>
    <w:rsid w:val="00A95D42"/>
    <w:rsid w:val="00A96A3E"/>
    <w:rsid w:val="00AB3410"/>
    <w:rsid w:val="00AC494A"/>
    <w:rsid w:val="00AE38C2"/>
    <w:rsid w:val="00AF4BEA"/>
    <w:rsid w:val="00B00C1D"/>
    <w:rsid w:val="00B05DF3"/>
    <w:rsid w:val="00B11CF8"/>
    <w:rsid w:val="00B12F54"/>
    <w:rsid w:val="00B45F29"/>
    <w:rsid w:val="00B55375"/>
    <w:rsid w:val="00B604EF"/>
    <w:rsid w:val="00B632CC"/>
    <w:rsid w:val="00B667F6"/>
    <w:rsid w:val="00B81DC4"/>
    <w:rsid w:val="00B845B5"/>
    <w:rsid w:val="00BA12F1"/>
    <w:rsid w:val="00BA439F"/>
    <w:rsid w:val="00BA6370"/>
    <w:rsid w:val="00BB67C8"/>
    <w:rsid w:val="00BD468D"/>
    <w:rsid w:val="00C269D4"/>
    <w:rsid w:val="00C35900"/>
    <w:rsid w:val="00C37ADB"/>
    <w:rsid w:val="00C4160D"/>
    <w:rsid w:val="00C42FFC"/>
    <w:rsid w:val="00C55A18"/>
    <w:rsid w:val="00C63B42"/>
    <w:rsid w:val="00C7027F"/>
    <w:rsid w:val="00C76DA9"/>
    <w:rsid w:val="00C8406E"/>
    <w:rsid w:val="00C9230F"/>
    <w:rsid w:val="00CB2709"/>
    <w:rsid w:val="00CB6F89"/>
    <w:rsid w:val="00CC0AE9"/>
    <w:rsid w:val="00CC339F"/>
    <w:rsid w:val="00CD618A"/>
    <w:rsid w:val="00CE13A2"/>
    <w:rsid w:val="00CE228C"/>
    <w:rsid w:val="00CE71D9"/>
    <w:rsid w:val="00CF2113"/>
    <w:rsid w:val="00CF545B"/>
    <w:rsid w:val="00D209A7"/>
    <w:rsid w:val="00D26935"/>
    <w:rsid w:val="00D27D69"/>
    <w:rsid w:val="00D33658"/>
    <w:rsid w:val="00D35199"/>
    <w:rsid w:val="00D3597A"/>
    <w:rsid w:val="00D448C2"/>
    <w:rsid w:val="00D666C3"/>
    <w:rsid w:val="00D67AAE"/>
    <w:rsid w:val="00D8569A"/>
    <w:rsid w:val="00D9189F"/>
    <w:rsid w:val="00DC788B"/>
    <w:rsid w:val="00DF1AB5"/>
    <w:rsid w:val="00DF47FE"/>
    <w:rsid w:val="00E0156A"/>
    <w:rsid w:val="00E066F4"/>
    <w:rsid w:val="00E26704"/>
    <w:rsid w:val="00E30F7A"/>
    <w:rsid w:val="00E31980"/>
    <w:rsid w:val="00E60ADC"/>
    <w:rsid w:val="00E62688"/>
    <w:rsid w:val="00E6423C"/>
    <w:rsid w:val="00E65690"/>
    <w:rsid w:val="00E7457B"/>
    <w:rsid w:val="00E77224"/>
    <w:rsid w:val="00E93830"/>
    <w:rsid w:val="00E93E0E"/>
    <w:rsid w:val="00EA474F"/>
    <w:rsid w:val="00EB193E"/>
    <w:rsid w:val="00EB1ED3"/>
    <w:rsid w:val="00EC3C36"/>
    <w:rsid w:val="00EF2790"/>
    <w:rsid w:val="00F40D4C"/>
    <w:rsid w:val="00F75F2A"/>
    <w:rsid w:val="00F76397"/>
    <w:rsid w:val="00FB687C"/>
    <w:rsid w:val="00FF2A12"/>
    <w:rsid w:val="00FF47F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0071bc"/>
    </o:shapedefaults>
    <o:shapelayout v:ext="edit">
      <o:idmap v:ext="edit" data="1"/>
    </o:shapelayout>
  </w:shapeDefaults>
  <w:decimalSymbol w:val=","/>
  <w:listSeparator w:val=";"/>
  <w14:docId w14:val="7126DAAC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4E7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apl.czso.cz/pll/rocenka/rocenkavyber.kvart_qsa_mat?mylang=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?mylang=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3D79-A8EE-490E-9C1A-F964E9783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AC397-6AB3-4262-8E23-91865BAE93BC}"/>
</file>

<file path=customXml/itemProps3.xml><?xml version="1.0" encoding="utf-8"?>
<ds:datastoreItem xmlns:ds="http://schemas.openxmlformats.org/officeDocument/2006/customXml" ds:itemID="{2785905C-4782-46AB-8628-4390C045E545}"/>
</file>

<file path=customXml/itemProps4.xml><?xml version="1.0" encoding="utf-8"?>
<ds:datastoreItem xmlns:ds="http://schemas.openxmlformats.org/officeDocument/2006/customXml" ds:itemID="{07AF97F4-6EA0-4CCA-936D-C99265E00D7C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2754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Michl Pavel</cp:lastModifiedBy>
  <cp:revision>95</cp:revision>
  <dcterms:created xsi:type="dcterms:W3CDTF">2022-03-23T12:17:00Z</dcterms:created>
  <dcterms:modified xsi:type="dcterms:W3CDTF">2023-06-28T18:41:00Z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0819d4e8ab5a48e17dd7360723cb223fd312d7549979e6c889143a3d66c7b6ad</vt:lpwstr>
  </property>
  <property fmtid="{D5CDD505-2E9C-101B-9397-08002B2CF9AE}" pid="3" name="ContentTypeId">
    <vt:lpwstr>0x0101009B8972258C6CE84A9BC1C4F526E18580</vt:lpwstr>
  </property>
</Properties>
</file>