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73F8F782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715A27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715A27">
        <w:rPr>
          <w:rFonts w:cs="Arial"/>
          <w:b/>
          <w:sz w:val="18"/>
        </w:rPr>
        <w:t>1</w:t>
      </w:r>
      <w:r w:rsidR="00BF0D50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FAEBA9E" w14:textId="2A0ADBC5" w:rsidR="00EA4CBC" w:rsidRDefault="00E66CA1" w:rsidP="00817AF9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spotřebitelů meziměsíčně poklesla, podnikatelé jsou </w:t>
      </w:r>
      <w:r w:rsidR="001A467C">
        <w:rPr>
          <w:rFonts w:eastAsia="Times New Roman"/>
          <w:b/>
          <w:bCs/>
          <w:color w:val="BD1B21"/>
          <w:sz w:val="32"/>
          <w:szCs w:val="32"/>
        </w:rPr>
        <w:t xml:space="preserve">oproti tomu </w:t>
      </w:r>
      <w:r>
        <w:rPr>
          <w:rFonts w:eastAsia="Times New Roman"/>
          <w:b/>
          <w:bCs/>
          <w:color w:val="BD1B21"/>
          <w:sz w:val="32"/>
          <w:szCs w:val="32"/>
        </w:rPr>
        <w:t>mírně optimističtější</w:t>
      </w:r>
    </w:p>
    <w:p w14:paraId="1D71B660" w14:textId="62C72B87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BF0D50">
        <w:rPr>
          <w:rFonts w:eastAsia="Times New Roman"/>
          <w:b/>
          <w:bCs/>
          <w:sz w:val="28"/>
          <w:szCs w:val="28"/>
        </w:rPr>
        <w:t>listopad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2170F496" w14:textId="2A15FD39" w:rsidR="00BA1E56" w:rsidRPr="007C491A" w:rsidRDefault="00BA1E56" w:rsidP="00BA1E56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5259D6">
        <w:rPr>
          <w:rFonts w:cs="Arial"/>
          <w:b/>
          <w:szCs w:val="18"/>
        </w:rPr>
        <w:t xml:space="preserve">mírně </w:t>
      </w:r>
      <w:r w:rsidR="007C491A">
        <w:rPr>
          <w:rFonts w:cs="Arial"/>
          <w:b/>
          <w:szCs w:val="18"/>
        </w:rPr>
        <w:t xml:space="preserve">zvýšil o </w:t>
      </w:r>
      <w:r w:rsidR="005259D6">
        <w:rPr>
          <w:rFonts w:cs="Arial"/>
          <w:b/>
          <w:szCs w:val="18"/>
        </w:rPr>
        <w:t>0,3</w:t>
      </w:r>
      <w:r w:rsidRPr="007C491A">
        <w:rPr>
          <w:rFonts w:cs="Arial"/>
          <w:b/>
          <w:szCs w:val="18"/>
        </w:rPr>
        <w:t xml:space="preserve"> bodu na hodnotu </w:t>
      </w:r>
      <w:r w:rsidR="005259D6">
        <w:rPr>
          <w:rFonts w:cs="Arial"/>
          <w:b/>
          <w:szCs w:val="18"/>
        </w:rPr>
        <w:t>93,1</w:t>
      </w:r>
      <w:r w:rsidRPr="007C491A">
        <w:rPr>
          <w:rFonts w:cs="Arial"/>
          <w:b/>
          <w:szCs w:val="18"/>
        </w:rPr>
        <w:t xml:space="preserve">, při </w:t>
      </w:r>
      <w:r w:rsidR="005259D6">
        <w:rPr>
          <w:rFonts w:cs="Arial"/>
          <w:b/>
          <w:szCs w:val="18"/>
        </w:rPr>
        <w:t>rozdílném</w:t>
      </w:r>
      <w:r w:rsidRPr="007C491A">
        <w:rPr>
          <w:rFonts w:cs="Arial"/>
          <w:b/>
          <w:szCs w:val="18"/>
        </w:rPr>
        <w:t xml:space="preserve"> vývoji</w:t>
      </w:r>
      <w:r w:rsidR="00D5354A" w:rsidRPr="007C491A">
        <w:rPr>
          <w:rFonts w:cs="Arial"/>
          <w:b/>
          <w:szCs w:val="18"/>
        </w:rPr>
        <w:t xml:space="preserve"> </w:t>
      </w:r>
      <w:r w:rsidRPr="007C491A">
        <w:rPr>
          <w:rFonts w:cs="Arial"/>
          <w:b/>
          <w:szCs w:val="18"/>
        </w:rPr>
        <w:t xml:space="preserve">jeho složek. Indikátor důvěry podnikatelů </w:t>
      </w:r>
      <w:r w:rsidR="007D2DA5" w:rsidRPr="007C491A">
        <w:rPr>
          <w:rFonts w:cs="Arial"/>
          <w:b/>
          <w:szCs w:val="18"/>
        </w:rPr>
        <w:t xml:space="preserve">vzrostl o </w:t>
      </w:r>
      <w:r w:rsidR="005259D6">
        <w:rPr>
          <w:rFonts w:cs="Arial"/>
          <w:b/>
          <w:szCs w:val="18"/>
        </w:rPr>
        <w:t>0,7</w:t>
      </w:r>
      <w:r w:rsidRPr="007C491A">
        <w:rPr>
          <w:rFonts w:cs="Arial"/>
          <w:b/>
          <w:szCs w:val="18"/>
        </w:rPr>
        <w:t xml:space="preserve"> bodu na hodnotu </w:t>
      </w:r>
      <w:r w:rsidR="005259D6">
        <w:rPr>
          <w:rFonts w:cs="Arial"/>
          <w:b/>
          <w:szCs w:val="18"/>
        </w:rPr>
        <w:t>93,5</w:t>
      </w:r>
      <w:r w:rsidRPr="007C491A">
        <w:rPr>
          <w:rFonts w:cs="Arial"/>
          <w:b/>
          <w:szCs w:val="18"/>
        </w:rPr>
        <w:t xml:space="preserve"> a indikátor důvěry spotřebitelů se </w:t>
      </w:r>
      <w:r w:rsidR="005259D6">
        <w:rPr>
          <w:rFonts w:cs="Arial"/>
          <w:b/>
          <w:szCs w:val="18"/>
        </w:rPr>
        <w:t>snížil o 2,0</w:t>
      </w:r>
      <w:r w:rsidRPr="007C491A">
        <w:rPr>
          <w:rFonts w:cs="Arial"/>
          <w:b/>
          <w:szCs w:val="18"/>
        </w:rPr>
        <w:t xml:space="preserve"> bodu na hodnotu </w:t>
      </w:r>
      <w:r w:rsidR="007C491A">
        <w:rPr>
          <w:rFonts w:cs="Arial"/>
          <w:b/>
          <w:szCs w:val="18"/>
        </w:rPr>
        <w:t>9</w:t>
      </w:r>
      <w:r w:rsidR="005259D6">
        <w:rPr>
          <w:rFonts w:cs="Arial"/>
          <w:b/>
          <w:szCs w:val="18"/>
        </w:rPr>
        <w:t>0</w:t>
      </w:r>
      <w:r w:rsidR="007C491A">
        <w:rPr>
          <w:rFonts w:cs="Arial"/>
          <w:b/>
          <w:szCs w:val="18"/>
        </w:rPr>
        <w:t>,7</w:t>
      </w:r>
      <w:r w:rsidRPr="007C491A">
        <w:rPr>
          <w:rFonts w:cs="Arial"/>
          <w:b/>
          <w:szCs w:val="18"/>
        </w:rPr>
        <w:t xml:space="preserve">. </w:t>
      </w:r>
    </w:p>
    <w:p w14:paraId="196BA182" w14:textId="6806371B" w:rsidR="00CF484D" w:rsidRDefault="00D549F0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653083EF" wp14:editId="7D62F049">
            <wp:extent cx="5368290" cy="3753382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48" cy="3756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5611019B" w:rsidR="00CF484D" w:rsidRPr="00201ABC" w:rsidRDefault="005259D6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listopadu se důvěra v ekonomiku z</w:t>
      </w:r>
      <w:r w:rsidR="007D2DA5">
        <w:rPr>
          <w:rFonts w:cs="Arial"/>
          <w:szCs w:val="18"/>
        </w:rPr>
        <w:t xml:space="preserve">výšila v odvětví </w:t>
      </w:r>
      <w:r>
        <w:rPr>
          <w:rFonts w:cs="Arial"/>
          <w:szCs w:val="18"/>
        </w:rPr>
        <w:t>stavebnictví</w:t>
      </w:r>
      <w:r w:rsidR="00C85033">
        <w:rPr>
          <w:rFonts w:cs="Arial"/>
          <w:szCs w:val="18"/>
        </w:rPr>
        <w:t xml:space="preserve"> (</w:t>
      </w:r>
      <w:r w:rsidR="007D2DA5">
        <w:rPr>
          <w:rFonts w:cs="Arial"/>
          <w:szCs w:val="18"/>
        </w:rPr>
        <w:t>+</w:t>
      </w:r>
      <w:r>
        <w:rPr>
          <w:rFonts w:cs="Arial"/>
          <w:szCs w:val="18"/>
        </w:rPr>
        <w:t>6,6</w:t>
      </w:r>
      <w:r w:rsidR="00F2440E">
        <w:rPr>
          <w:rFonts w:cs="Arial"/>
          <w:szCs w:val="18"/>
        </w:rPr>
        <w:t xml:space="preserve"> bodu)</w:t>
      </w:r>
      <w:r>
        <w:rPr>
          <w:rFonts w:cs="Arial"/>
          <w:szCs w:val="18"/>
        </w:rPr>
        <w:t>, ve vybraných službách (+1,3 bodu) a mírně v obchodě (+0,2 bodu)</w:t>
      </w:r>
      <w:r w:rsidR="00D5354A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V odvětví průmyslu se důvěra ve srovnání s říjnem mírně snížila (-0,3 bodu)</w:t>
      </w:r>
      <w:r w:rsidR="00C85033">
        <w:rPr>
          <w:rFonts w:cs="Arial"/>
          <w:szCs w:val="18"/>
        </w:rPr>
        <w:t>.</w:t>
      </w:r>
    </w:p>
    <w:p w14:paraId="577520E5" w14:textId="3F1BD6C3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613BB6">
        <w:rPr>
          <w:rFonts w:cs="Arial"/>
          <w:i/>
        </w:rPr>
        <w:t>„</w:t>
      </w:r>
      <w:r w:rsidR="00E66CA1" w:rsidRPr="00613BB6">
        <w:rPr>
          <w:rFonts w:eastAsia="Times New Roman" w:cs="Arial"/>
          <w:i/>
          <w:iCs/>
          <w:szCs w:val="20"/>
          <w:lang w:eastAsia="cs-CZ"/>
        </w:rPr>
        <w:t xml:space="preserve">Důvěra podnikatelů v ekonomiku </w:t>
      </w:r>
      <w:r w:rsidR="00763FBA" w:rsidRPr="00613BB6">
        <w:rPr>
          <w:rFonts w:eastAsia="Times New Roman" w:cs="Arial"/>
          <w:i/>
          <w:iCs/>
          <w:szCs w:val="20"/>
          <w:lang w:eastAsia="cs-CZ"/>
        </w:rPr>
        <w:t>se v průběhu celého roku drží pod svým dlouhodobým průměrem a jinak tomu nebylo ani v listopadu. Určitou výjimkou ve srovnání s ostatními odvětvími je stavebnictví, kde byla důvěra převážnou část roku nad svým dlouhodobým průměrem</w:t>
      </w:r>
      <w:r w:rsidR="00A04655" w:rsidRPr="00613BB6">
        <w:rPr>
          <w:rFonts w:eastAsia="Times New Roman" w:cs="Arial"/>
          <w:i/>
          <w:iCs/>
          <w:szCs w:val="20"/>
          <w:lang w:eastAsia="cs-CZ"/>
        </w:rPr>
        <w:t xml:space="preserve"> a</w:t>
      </w:r>
      <w:r w:rsidR="00763FBA" w:rsidRPr="00613BB6">
        <w:rPr>
          <w:rFonts w:eastAsia="Times New Roman" w:cs="Arial"/>
          <w:i/>
          <w:iCs/>
          <w:szCs w:val="20"/>
          <w:lang w:eastAsia="cs-CZ"/>
        </w:rPr>
        <w:t xml:space="preserve"> navíc v listopadu se meziměsíčně výrazněji zvýšila. Přesto </w:t>
      </w:r>
      <w:r w:rsidR="00A04655" w:rsidRPr="00613BB6">
        <w:rPr>
          <w:rFonts w:eastAsia="Times New Roman" w:cs="Arial"/>
          <w:i/>
          <w:iCs/>
          <w:szCs w:val="20"/>
          <w:lang w:eastAsia="cs-CZ"/>
        </w:rPr>
        <w:t xml:space="preserve">ani podnikatelé </w:t>
      </w:r>
      <w:r w:rsidR="00763FBA" w:rsidRPr="00613BB6">
        <w:rPr>
          <w:rFonts w:eastAsia="Times New Roman" w:cs="Arial"/>
          <w:i/>
          <w:iCs/>
          <w:szCs w:val="20"/>
          <w:lang w:eastAsia="cs-CZ"/>
        </w:rPr>
        <w:t xml:space="preserve">ve stavebnictví </w:t>
      </w:r>
      <w:r w:rsidR="00A04655" w:rsidRPr="00613BB6">
        <w:rPr>
          <w:rFonts w:eastAsia="Times New Roman" w:cs="Arial"/>
          <w:i/>
          <w:iCs/>
          <w:szCs w:val="20"/>
          <w:lang w:eastAsia="cs-CZ"/>
        </w:rPr>
        <w:t>nedůvěřují ekonomice více než ve stejném období loňského roku</w:t>
      </w:r>
      <w:r w:rsidR="00E66CA1" w:rsidRPr="00613BB6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613BB6">
        <w:rPr>
          <w:rFonts w:eastAsia="Times New Roman" w:cs="Arial"/>
          <w:iCs/>
          <w:szCs w:val="20"/>
          <w:lang w:eastAsia="cs-CZ"/>
        </w:rPr>
        <w:t>“</w:t>
      </w:r>
      <w:r w:rsidR="00792D7F" w:rsidRPr="00613BB6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42BE4BE2" w:rsidR="00CF484D" w:rsidRPr="007C491A" w:rsidRDefault="005C3C75" w:rsidP="00CF484D">
      <w:r w:rsidRPr="007C491A">
        <w:t>Důvěra</w:t>
      </w:r>
      <w:r w:rsidRPr="007C491A">
        <w:rPr>
          <w:b/>
        </w:rPr>
        <w:t xml:space="preserve"> spotřebitelů</w:t>
      </w:r>
      <w:r w:rsidR="00CF484D" w:rsidRPr="007C491A">
        <w:t xml:space="preserve"> </w:t>
      </w:r>
      <w:r w:rsidR="00670200" w:rsidRPr="007C491A">
        <w:t>v</w:t>
      </w:r>
      <w:r w:rsidR="00372155" w:rsidRPr="007C491A">
        <w:t> </w:t>
      </w:r>
      <w:r w:rsidR="00670200" w:rsidRPr="007C491A">
        <w:t>ekonomiku</w:t>
      </w:r>
      <w:r w:rsidR="00372155" w:rsidRPr="007C491A">
        <w:t xml:space="preserve"> se</w:t>
      </w:r>
      <w:r w:rsidR="00670200" w:rsidRPr="007C491A">
        <w:t xml:space="preserve"> </w:t>
      </w:r>
      <w:r w:rsidR="005259D6">
        <w:t>ve srovnání s říjnem snížila</w:t>
      </w:r>
      <w:r w:rsidR="00670200" w:rsidRPr="007C491A">
        <w:t>.</w:t>
      </w:r>
      <w:r w:rsidR="008801C3" w:rsidRPr="007C491A">
        <w:t xml:space="preserve"> </w:t>
      </w:r>
      <w:r w:rsidR="006F240F" w:rsidRPr="007C491A">
        <w:t>Počet</w:t>
      </w:r>
      <w:r w:rsidR="008B30BF" w:rsidRPr="007C491A">
        <w:t xml:space="preserve"> </w:t>
      </w:r>
      <w:r w:rsidR="005E258A" w:rsidRPr="007C491A">
        <w:t>respondentů očekávajících</w:t>
      </w:r>
      <w:r w:rsidR="003C4F22" w:rsidRPr="007C491A">
        <w:t xml:space="preserve"> zhoršení </w:t>
      </w:r>
      <w:r w:rsidR="003C4F22" w:rsidRPr="007C491A">
        <w:rPr>
          <w:i/>
        </w:rPr>
        <w:t>celkové ekonomické situace</w:t>
      </w:r>
      <w:r w:rsidR="005E258A" w:rsidRPr="007C491A">
        <w:rPr>
          <w:i/>
        </w:rPr>
        <w:t xml:space="preserve"> v</w:t>
      </w:r>
      <w:r w:rsidR="00B85B94" w:rsidRPr="007C491A">
        <w:rPr>
          <w:i/>
        </w:rPr>
        <w:t> </w:t>
      </w:r>
      <w:r w:rsidR="00C37C08" w:rsidRPr="007C491A">
        <w:rPr>
          <w:i/>
        </w:rPr>
        <w:t>Česku</w:t>
      </w:r>
      <w:r w:rsidR="00B85B94" w:rsidRPr="007C491A">
        <w:rPr>
          <w:i/>
        </w:rPr>
        <w:t xml:space="preserve"> v následujících </w:t>
      </w:r>
      <w:r w:rsidR="00C37C08" w:rsidRPr="007C491A">
        <w:rPr>
          <w:i/>
        </w:rPr>
        <w:t>dvanácti</w:t>
      </w:r>
      <w:r w:rsidR="00B85B94" w:rsidRPr="007C491A">
        <w:rPr>
          <w:i/>
        </w:rPr>
        <w:t xml:space="preserve"> měsících</w:t>
      </w:r>
      <w:r w:rsidR="006F240F" w:rsidRPr="007C491A">
        <w:t xml:space="preserve"> </w:t>
      </w:r>
      <w:r w:rsidR="00CA5FA6" w:rsidRPr="007C491A">
        <w:t xml:space="preserve">se </w:t>
      </w:r>
      <w:r w:rsidR="005259D6">
        <w:t>meziměsíčně téměř nezměnil</w:t>
      </w:r>
      <w:r w:rsidR="008B30BF" w:rsidRPr="007C491A">
        <w:rPr>
          <w:i/>
        </w:rPr>
        <w:t xml:space="preserve">. </w:t>
      </w:r>
      <w:r w:rsidR="005E258A" w:rsidRPr="007C491A">
        <w:t>Počet domácností hodnotících</w:t>
      </w:r>
      <w:r w:rsidR="005E258A" w:rsidRPr="007C491A">
        <w:rPr>
          <w:i/>
        </w:rPr>
        <w:t xml:space="preserve"> </w:t>
      </w:r>
      <w:r w:rsidR="005E258A" w:rsidRPr="007C491A">
        <w:t>s</w:t>
      </w:r>
      <w:r w:rsidR="003C4F22" w:rsidRPr="007C491A">
        <w:t xml:space="preserve">vou </w:t>
      </w:r>
      <w:r w:rsidR="00200796" w:rsidRPr="007C491A">
        <w:rPr>
          <w:i/>
        </w:rPr>
        <w:t xml:space="preserve">současnou </w:t>
      </w:r>
      <w:r w:rsidR="001918CF" w:rsidRPr="007C491A">
        <w:rPr>
          <w:i/>
        </w:rPr>
        <w:t>finanční situaci</w:t>
      </w:r>
      <w:r w:rsidR="008A4159" w:rsidRPr="007C491A">
        <w:rPr>
          <w:i/>
        </w:rPr>
        <w:t xml:space="preserve"> </w:t>
      </w:r>
      <w:r w:rsidR="005E258A" w:rsidRPr="007C491A">
        <w:t xml:space="preserve">hůře </w:t>
      </w:r>
      <w:r w:rsidR="008A4159" w:rsidRPr="007C491A">
        <w:t>ve srovnání s předchozími dvanácti</w:t>
      </w:r>
      <w:r w:rsidR="00EA7D1C" w:rsidRPr="007C491A">
        <w:t xml:space="preserve"> měsíci</w:t>
      </w:r>
      <w:r w:rsidR="008A4159" w:rsidRPr="007C491A">
        <w:t xml:space="preserve"> </w:t>
      </w:r>
      <w:r w:rsidR="005259D6">
        <w:t>se zvýšil, stejně tak vzrostl</w:t>
      </w:r>
      <w:r w:rsidR="007C491A">
        <w:t xml:space="preserve"> počet respondentů</w:t>
      </w:r>
      <w:r w:rsidR="00EA7D1C" w:rsidRPr="007C491A">
        <w:t xml:space="preserve"> </w:t>
      </w:r>
      <w:r w:rsidR="00EA7D1C" w:rsidRPr="007C491A">
        <w:rPr>
          <w:i/>
        </w:rPr>
        <w:t>očekávajících její zhoršení v příštích dvanácti měsících</w:t>
      </w:r>
      <w:r w:rsidR="000136DC" w:rsidRPr="007C491A">
        <w:t xml:space="preserve">. </w:t>
      </w:r>
      <w:r w:rsidR="00581DAD" w:rsidRPr="007C491A">
        <w:t>P</w:t>
      </w:r>
      <w:r w:rsidR="005259D6">
        <w:t>odíl spotřebitelů, kteří</w:t>
      </w:r>
      <w:r w:rsidR="00484270" w:rsidRPr="007C491A">
        <w:t xml:space="preserve"> se domnívají, že současná doba </w:t>
      </w:r>
      <w:r w:rsidR="005F2222" w:rsidRPr="007C491A">
        <w:t>není</w:t>
      </w:r>
      <w:r w:rsidR="00484270" w:rsidRPr="007C491A">
        <w:t xml:space="preserve"> vhodná k pořizování </w:t>
      </w:r>
      <w:r w:rsidR="00484270" w:rsidRPr="007C491A">
        <w:rPr>
          <w:i/>
        </w:rPr>
        <w:t>velkých nákupů</w:t>
      </w:r>
      <w:r w:rsidR="00581DAD" w:rsidRPr="007C491A">
        <w:t xml:space="preserve">, </w:t>
      </w:r>
      <w:r w:rsidR="007C491A">
        <w:t xml:space="preserve">se ve srovnání </w:t>
      </w:r>
      <w:r w:rsidR="005259D6">
        <w:t>s říjnem mírně zvýšil</w:t>
      </w:r>
      <w:r w:rsidR="00581DAD" w:rsidRPr="007C491A">
        <w:t>.</w:t>
      </w:r>
      <w:r w:rsidR="00200796" w:rsidRPr="007C491A">
        <w:t xml:space="preserve"> </w:t>
      </w:r>
    </w:p>
    <w:p w14:paraId="7D12BB68" w14:textId="77777777" w:rsidR="00CF484D" w:rsidRPr="007C491A" w:rsidRDefault="00CF484D" w:rsidP="00CF484D">
      <w:pPr>
        <w:rPr>
          <w:i/>
          <w:szCs w:val="20"/>
        </w:rPr>
      </w:pPr>
    </w:p>
    <w:p w14:paraId="52AC928B" w14:textId="3A410D6A" w:rsidR="00CF484D" w:rsidRPr="007C491A" w:rsidRDefault="00CF484D" w:rsidP="00EB3669">
      <w:pPr>
        <w:spacing w:line="240" w:lineRule="auto"/>
        <w:rPr>
          <w:i/>
          <w:szCs w:val="20"/>
        </w:rPr>
      </w:pPr>
      <w:r w:rsidRPr="00613BB6">
        <w:rPr>
          <w:rFonts w:eastAsia="Times New Roman" w:cs="Arial"/>
          <w:i/>
          <w:iCs/>
          <w:szCs w:val="20"/>
          <w:lang w:eastAsia="cs-CZ"/>
        </w:rPr>
        <w:t>„</w:t>
      </w:r>
      <w:r w:rsidR="005259D6" w:rsidRPr="00613BB6">
        <w:rPr>
          <w:rFonts w:eastAsia="Times New Roman" w:cs="Arial"/>
          <w:i/>
          <w:iCs/>
          <w:szCs w:val="20"/>
          <w:lang w:eastAsia="cs-CZ"/>
        </w:rPr>
        <w:t xml:space="preserve">Po </w:t>
      </w:r>
      <w:r w:rsidR="00EB3669" w:rsidRPr="00613BB6">
        <w:rPr>
          <w:rFonts w:eastAsia="Times New Roman" w:cs="Arial"/>
          <w:i/>
          <w:iCs/>
          <w:szCs w:val="20"/>
          <w:lang w:eastAsia="cs-CZ"/>
        </w:rPr>
        <w:t>říjnovém</w:t>
      </w:r>
      <w:r w:rsidR="005259D6" w:rsidRPr="00613BB6">
        <w:rPr>
          <w:rFonts w:eastAsia="Times New Roman" w:cs="Arial"/>
          <w:i/>
          <w:iCs/>
          <w:szCs w:val="20"/>
          <w:lang w:eastAsia="cs-CZ"/>
        </w:rPr>
        <w:t xml:space="preserve"> zlepšení se důvěra mezi spotřebiteli v </w:t>
      </w:r>
      <w:r w:rsidR="00EB3669" w:rsidRPr="00613BB6">
        <w:rPr>
          <w:rFonts w:eastAsia="Times New Roman" w:cs="Arial"/>
          <w:i/>
          <w:iCs/>
          <w:szCs w:val="20"/>
          <w:lang w:eastAsia="cs-CZ"/>
        </w:rPr>
        <w:t>listopadu</w:t>
      </w:r>
      <w:r w:rsidR="005259D6" w:rsidRPr="00613BB6">
        <w:rPr>
          <w:rFonts w:eastAsia="Times New Roman" w:cs="Arial"/>
          <w:i/>
          <w:iCs/>
          <w:szCs w:val="20"/>
          <w:lang w:eastAsia="cs-CZ"/>
        </w:rPr>
        <w:t xml:space="preserve"> opět mírně snížila. Z výsledků průzkumu vyplývá, že</w:t>
      </w:r>
      <w:r w:rsidR="00EB3669" w:rsidRPr="00613BB6">
        <w:rPr>
          <w:rFonts w:eastAsia="Times New Roman" w:cs="Arial"/>
          <w:i/>
          <w:iCs/>
          <w:szCs w:val="20"/>
          <w:lang w:eastAsia="cs-CZ"/>
        </w:rPr>
        <w:t xml:space="preserve"> ve srovnání s předchozími dvanácti měsíci</w:t>
      </w:r>
      <w:r w:rsidR="005259D6" w:rsidRPr="00613BB6">
        <w:rPr>
          <w:rFonts w:eastAsia="Times New Roman" w:cs="Arial"/>
          <w:i/>
          <w:iCs/>
          <w:szCs w:val="20"/>
          <w:lang w:eastAsia="cs-CZ"/>
        </w:rPr>
        <w:t xml:space="preserve"> domácnosti negativně hodnotí zejména svou</w:t>
      </w:r>
      <w:r w:rsidR="00EB3669" w:rsidRPr="00613BB6">
        <w:rPr>
          <w:rFonts w:eastAsia="Times New Roman" w:cs="Arial"/>
          <w:i/>
          <w:iCs/>
          <w:szCs w:val="20"/>
          <w:lang w:eastAsia="cs-CZ"/>
        </w:rPr>
        <w:t xml:space="preserve"> současnou ekonomickou situaci a panují i určité </w:t>
      </w:r>
      <w:r w:rsidR="005259D6" w:rsidRPr="00613BB6">
        <w:rPr>
          <w:rFonts w:eastAsia="Times New Roman" w:cs="Arial"/>
          <w:i/>
          <w:iCs/>
          <w:szCs w:val="20"/>
          <w:lang w:eastAsia="cs-CZ"/>
        </w:rPr>
        <w:t>obavy z jejího dalšího zhoršování</w:t>
      </w:r>
      <w:r w:rsidR="00EB3669" w:rsidRPr="00613BB6">
        <w:rPr>
          <w:rFonts w:eastAsia="Times New Roman" w:cs="Arial"/>
          <w:i/>
          <w:iCs/>
          <w:szCs w:val="20"/>
          <w:lang w:eastAsia="cs-CZ"/>
        </w:rPr>
        <w:t>,</w:t>
      </w:r>
      <w:r w:rsidR="00DA28B9" w:rsidRPr="00613BB6">
        <w:rPr>
          <w:rFonts w:eastAsia="Times New Roman" w:cs="Arial"/>
          <w:i/>
          <w:iCs/>
          <w:szCs w:val="20"/>
          <w:lang w:eastAsia="cs-CZ"/>
        </w:rPr>
        <w:t>“</w:t>
      </w:r>
      <w:r w:rsidR="00DA28B9" w:rsidRPr="00613BB6">
        <w:rPr>
          <w:i/>
          <w:szCs w:val="20"/>
        </w:rPr>
        <w:t xml:space="preserve"> </w:t>
      </w:r>
      <w:r w:rsidR="001A6972" w:rsidRPr="007C491A">
        <w:rPr>
          <w:szCs w:val="20"/>
        </w:rPr>
        <w:t>sdělila</w:t>
      </w:r>
      <w:r w:rsidR="000D5A01" w:rsidRPr="007C491A">
        <w:rPr>
          <w:szCs w:val="20"/>
        </w:rPr>
        <w:t xml:space="preserve"> </w:t>
      </w:r>
      <w:r w:rsidR="00670200" w:rsidRPr="007C491A">
        <w:rPr>
          <w:szCs w:val="20"/>
        </w:rPr>
        <w:t>Anastasija Nejasova</w:t>
      </w:r>
      <w:r w:rsidRPr="007C491A">
        <w:rPr>
          <w:szCs w:val="20"/>
        </w:rPr>
        <w:t xml:space="preserve"> z oddělení konjunkturálních průzkumů</w:t>
      </w:r>
      <w:r w:rsidR="000D5A01" w:rsidRPr="007C491A">
        <w:rPr>
          <w:szCs w:val="20"/>
        </w:rPr>
        <w:t xml:space="preserve"> ČSÚ</w:t>
      </w:r>
      <w:r w:rsidRPr="007C491A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68B9E430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3C6309">
          <w:rPr>
            <w:rStyle w:val="Hypertextovodkaz"/>
            <w:i/>
          </w:rPr>
          <w:t>doplňující informaci k RI konjunkturálních průzkumů</w:t>
        </w:r>
      </w:hyperlink>
      <w:r w:rsidRPr="00B4086A">
        <w:rPr>
          <w:rStyle w:val="Hypertextovodkaz"/>
          <w:i/>
        </w:rPr>
        <w:t xml:space="preserve">. </w:t>
      </w:r>
    </w:p>
    <w:p w14:paraId="75E68A38" w14:textId="77777777" w:rsidR="00CF484D" w:rsidRDefault="00CF484D" w:rsidP="00CF484D">
      <w:pPr>
        <w:rPr>
          <w:szCs w:val="20"/>
        </w:rPr>
      </w:pPr>
      <w:bookmarkStart w:id="0" w:name="_GoBack"/>
      <w:bookmarkEnd w:id="0"/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7BCE04C0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BF0D50">
        <w:rPr>
          <w:rFonts w:cs="ArialMT"/>
          <w:i/>
          <w:iCs/>
          <w:color w:val="000000"/>
          <w:sz w:val="18"/>
          <w:szCs w:val="18"/>
        </w:rPr>
        <w:t>20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 w:rsidR="00BF0D50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75F51B86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715A27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 w:rsidR="00BF0D50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5031A0B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BF0D50">
        <w:rPr>
          <w:rFonts w:cs="ArialMT"/>
          <w:i/>
          <w:iCs/>
          <w:color w:val="000000"/>
          <w:sz w:val="18"/>
          <w:szCs w:val="18"/>
        </w:rPr>
        <w:t>7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1E8C">
        <w:rPr>
          <w:rFonts w:cs="ArialMT"/>
          <w:i/>
          <w:iCs/>
          <w:color w:val="000000"/>
          <w:sz w:val="18"/>
          <w:szCs w:val="18"/>
        </w:rPr>
        <w:t>1</w:t>
      </w:r>
      <w:r w:rsidR="00BF0D50">
        <w:rPr>
          <w:rFonts w:cs="ArialMT"/>
          <w:i/>
          <w:iCs/>
          <w:color w:val="000000"/>
          <w:sz w:val="18"/>
          <w:szCs w:val="18"/>
        </w:rPr>
        <w:t>2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BA77EC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1EBEE737" w14:textId="6F5B0E15" w:rsidR="000E75EA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sectPr w:rsidR="000E75E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216A" w14:textId="77777777" w:rsidR="00BA77EC" w:rsidRDefault="00BA77EC" w:rsidP="00BA6370">
      <w:r>
        <w:separator/>
      </w:r>
    </w:p>
  </w:endnote>
  <w:endnote w:type="continuationSeparator" w:id="0">
    <w:p w14:paraId="5ADE4D7C" w14:textId="77777777" w:rsidR="00BA77EC" w:rsidRDefault="00BA77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B5E4" w14:textId="77777777" w:rsidR="00BA77EC" w:rsidRDefault="00BA77EC" w:rsidP="00BA6370">
      <w:r>
        <w:separator/>
      </w:r>
    </w:p>
  </w:footnote>
  <w:footnote w:type="continuationSeparator" w:id="0">
    <w:p w14:paraId="3D59633D" w14:textId="77777777" w:rsidR="00BA77EC" w:rsidRDefault="00BA77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309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4E1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C11CD"/>
    <w:rsid w:val="005C13B5"/>
    <w:rsid w:val="005C13CE"/>
    <w:rsid w:val="005C387B"/>
    <w:rsid w:val="005C3C75"/>
    <w:rsid w:val="005C5678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3840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476A"/>
    <w:rsid w:val="00705464"/>
    <w:rsid w:val="00707166"/>
    <w:rsid w:val="00707F7D"/>
    <w:rsid w:val="007100CA"/>
    <w:rsid w:val="0071234B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3C2F"/>
    <w:rsid w:val="00A13D6C"/>
    <w:rsid w:val="00A1448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274D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A77EC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4AC5"/>
    <w:rsid w:val="00BD5C96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1040"/>
    <w:rsid w:val="00E71356"/>
    <w:rsid w:val="00E728F5"/>
    <w:rsid w:val="00E72932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0E30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01/ckpr11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CA4B-5A37-4361-94AB-4125AFF27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05BDA-CFDD-4705-939B-7631D2067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5D633-8799-4D8E-AE20-BD3108EA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8723A-EEF0-401F-A1A0-AC9448B5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Konjunkturální průzkum – listopad 2023</vt:lpstr>
    </vt:vector>
  </TitlesOfParts>
  <Company>ČSÚ</Company>
  <LinksUpToDate>false</LinksUpToDate>
  <CharactersWithSpaces>4228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4</cp:revision>
  <cp:lastPrinted>2021-10-21T08:47:00Z</cp:lastPrinted>
  <dcterms:created xsi:type="dcterms:W3CDTF">2023-11-21T12:16:00Z</dcterms:created>
  <dcterms:modified xsi:type="dcterms:W3CDTF">2023-11-23T09:43:00Z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