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488B" w14:textId="4F95C1C5" w:rsidR="0095341A" w:rsidRPr="002C3DF6" w:rsidRDefault="002C3DF6" w:rsidP="00AB468D">
      <w:pPr>
        <w:pStyle w:val="Datum"/>
      </w:pPr>
      <w:bookmarkStart w:id="0" w:name="_GoBack"/>
      <w:bookmarkEnd w:id="0"/>
      <w:r w:rsidRPr="002C3DF6">
        <w:t>13</w:t>
      </w:r>
      <w:r w:rsidR="00F56F3F" w:rsidRPr="002C3DF6">
        <w:t xml:space="preserve"> </w:t>
      </w:r>
      <w:r w:rsidRPr="002C3DF6">
        <w:t>June</w:t>
      </w:r>
      <w:r w:rsidR="00216D2C" w:rsidRPr="002C3DF6">
        <w:t xml:space="preserve"> </w:t>
      </w:r>
      <w:r w:rsidR="00AB7F64" w:rsidRPr="002C3DF6">
        <w:t>20</w:t>
      </w:r>
      <w:r w:rsidRPr="002C3DF6">
        <w:t>22</w:t>
      </w:r>
    </w:p>
    <w:p w14:paraId="77C81529" w14:textId="24EE6D0B" w:rsidR="00D17595" w:rsidRPr="00804789" w:rsidRDefault="00D17595" w:rsidP="00D17595">
      <w:pPr>
        <w:pStyle w:val="Nzev"/>
      </w:pPr>
      <w:r w:rsidRPr="00804789">
        <w:t>February</w:t>
      </w:r>
      <w:r w:rsidR="00295F4F">
        <w:t xml:space="preserve"> 22</w:t>
      </w:r>
      <w:r w:rsidR="00413024">
        <w:t xml:space="preserve"> was extremely attractive for marriages</w:t>
      </w:r>
    </w:p>
    <w:p w14:paraId="3C3306B5" w14:textId="7302575B" w:rsidR="005D2CDC" w:rsidRPr="004F0148" w:rsidRDefault="00056B95" w:rsidP="005D2CDC">
      <w:pPr>
        <w:pStyle w:val="Podtitulek"/>
      </w:pPr>
      <w:r w:rsidRPr="00056B95">
        <w:t>Additional</w:t>
      </w:r>
      <w:r w:rsidR="005D2CDC" w:rsidRPr="00056B95">
        <w:t xml:space="preserve"> information to </w:t>
      </w:r>
      <w:r w:rsidRPr="00056B95">
        <w:t>NR</w:t>
      </w:r>
      <w:r w:rsidR="005D2CDC" w:rsidRPr="00056B95">
        <w:t xml:space="preserve"> </w:t>
      </w:r>
      <w:r w:rsidRPr="00056B95">
        <w:t>P</w:t>
      </w:r>
      <w:r w:rsidR="005D2CDC" w:rsidRPr="00056B95">
        <w:t>opulation change</w:t>
      </w:r>
      <w:r w:rsidR="005D2CDC" w:rsidRPr="005D2CDC">
        <w:rPr>
          <w:lang w:val="cs-CZ"/>
        </w:rPr>
        <w:t xml:space="preserve"> – </w:t>
      </w:r>
      <w:r w:rsidR="005D2CDC" w:rsidRPr="004F0148">
        <w:t>1st quarter of 2022</w:t>
      </w:r>
    </w:p>
    <w:p w14:paraId="488E59E0" w14:textId="1B457224" w:rsidR="00E94FA7" w:rsidRDefault="006321FB" w:rsidP="00216D2C">
      <w:r>
        <w:t>T</w:t>
      </w:r>
      <w:r w:rsidR="00216D2C" w:rsidRPr="002C3DF6">
        <w:t>he</w:t>
      </w:r>
      <w:r w:rsidR="00216D2C" w:rsidRPr="002C3DF6">
        <w:rPr>
          <w:b/>
        </w:rPr>
        <w:t xml:space="preserve"> population </w:t>
      </w:r>
      <w:r w:rsidR="00216D2C" w:rsidRPr="002C3DF6">
        <w:t>of the Czech Republic</w:t>
      </w:r>
      <w:r>
        <w:t xml:space="preserve"> </w:t>
      </w:r>
      <w:r w:rsidR="00E94FA7">
        <w:t>increased</w:t>
      </w:r>
      <w:r>
        <w:t xml:space="preserve"> </w:t>
      </w:r>
      <w:r w:rsidR="00E94FA7" w:rsidRPr="00E94FA7">
        <w:t>from 10.517 million (</w:t>
      </w:r>
      <w:r w:rsidR="00056B95">
        <w:t>on</w:t>
      </w:r>
      <w:r w:rsidR="00E94FA7" w:rsidRPr="00E94FA7">
        <w:t xml:space="preserve"> 1 January) to 10.5</w:t>
      </w:r>
      <w:r w:rsidR="00E94FA7">
        <w:t>20 million (</w:t>
      </w:r>
      <w:r w:rsidR="00056B95">
        <w:t>on</w:t>
      </w:r>
      <w:r w:rsidR="00E94FA7">
        <w:t xml:space="preserve"> 31 March), </w:t>
      </w:r>
      <w:r w:rsidR="00E94FA7" w:rsidRPr="00E94FA7">
        <w:t>by 3.2 thousand</w:t>
      </w:r>
      <w:r w:rsidR="00216D2C" w:rsidRPr="002C3DF6">
        <w:t xml:space="preserve">. </w:t>
      </w:r>
      <w:r w:rsidR="00E94FA7">
        <w:rPr>
          <w:rStyle w:val="q4iawc"/>
          <w:lang w:val="en"/>
        </w:rPr>
        <w:t xml:space="preserve">The population growth was due to a positive balance of international migration, which offset and exceeded the decrease in natural </w:t>
      </w:r>
      <w:r w:rsidR="005E5746">
        <w:rPr>
          <w:rStyle w:val="q4iawc"/>
          <w:lang w:val="en"/>
        </w:rPr>
        <w:t>change. Although it was 2.5 times lower than in previous year (</w:t>
      </w:r>
      <w:r w:rsidR="005E5746">
        <w:t>–</w:t>
      </w:r>
      <w:r w:rsidR="005E5746">
        <w:rPr>
          <w:rStyle w:val="q4iawc"/>
          <w:lang w:val="en"/>
        </w:rPr>
        <w:t>7.</w:t>
      </w:r>
      <w:r w:rsidR="00056B95">
        <w:rPr>
          <w:rStyle w:val="q4iawc"/>
          <w:lang w:val="en"/>
        </w:rPr>
        <w:t>6</w:t>
      </w:r>
      <w:r w:rsidR="005E5746">
        <w:rPr>
          <w:rStyle w:val="q4iawc"/>
          <w:lang w:val="en"/>
        </w:rPr>
        <w:t xml:space="preserve"> thousand in 2022 vs. </w:t>
      </w:r>
      <w:r w:rsidR="005E5746">
        <w:t>–</w:t>
      </w:r>
      <w:r w:rsidR="005E5746">
        <w:rPr>
          <w:rStyle w:val="q4iawc"/>
          <w:lang w:val="en"/>
        </w:rPr>
        <w:t xml:space="preserve">19.1 thousand in the first quarter of 2021), it </w:t>
      </w:r>
      <w:r w:rsidR="0067124B">
        <w:rPr>
          <w:rStyle w:val="q4iawc"/>
          <w:lang w:val="en"/>
        </w:rPr>
        <w:t xml:space="preserve">was </w:t>
      </w:r>
      <w:r w:rsidR="005E5746">
        <w:rPr>
          <w:rStyle w:val="q4iawc"/>
          <w:lang w:val="en"/>
        </w:rPr>
        <w:t>nevertheless deeper compared to the first quarters before the outbreak of the covid-19 pandemic.</w:t>
      </w:r>
    </w:p>
    <w:p w14:paraId="28C027C2" w14:textId="62936300" w:rsidR="006321FB" w:rsidRDefault="006321FB" w:rsidP="00216D2C">
      <w:pPr>
        <w:rPr>
          <w:rStyle w:val="q4iawc"/>
          <w:lang w:val="en"/>
        </w:rPr>
      </w:pPr>
    </w:p>
    <w:p w14:paraId="2E2C76DB" w14:textId="475ADFAE" w:rsidR="005E5746" w:rsidRDefault="006321FB" w:rsidP="006321FB">
      <w:r w:rsidRPr="006321FB">
        <w:t xml:space="preserve">The number of live </w:t>
      </w:r>
      <w:r w:rsidRPr="003B589F">
        <w:rPr>
          <w:b/>
        </w:rPr>
        <w:t>births</w:t>
      </w:r>
      <w:r w:rsidRPr="006321FB">
        <w:t xml:space="preserve"> during the </w:t>
      </w:r>
      <w:r w:rsidR="003B589F">
        <w:t>first</w:t>
      </w:r>
      <w:r w:rsidRPr="006321FB">
        <w:t xml:space="preserve"> quarter reached 24.2 thousand</w:t>
      </w:r>
      <w:r w:rsidR="0067124B">
        <w:t>,</w:t>
      </w:r>
      <w:r w:rsidRPr="006321FB">
        <w:t xml:space="preserve"> </w:t>
      </w:r>
      <w:r w:rsidR="00056B95">
        <w:rPr>
          <w:rStyle w:val="q4iawc"/>
          <w:lang w:val="en"/>
        </w:rPr>
        <w:t>3.5 thousand</w:t>
      </w:r>
      <w:r w:rsidR="005E5746">
        <w:rPr>
          <w:rStyle w:val="q4iawc"/>
          <w:lang w:val="en"/>
        </w:rPr>
        <w:t xml:space="preserve"> </w:t>
      </w:r>
      <w:r w:rsidR="0067124B">
        <w:rPr>
          <w:rStyle w:val="q4iawc"/>
          <w:lang w:val="en"/>
        </w:rPr>
        <w:t xml:space="preserve">fewer </w:t>
      </w:r>
      <w:r w:rsidR="005E5746">
        <w:rPr>
          <w:rStyle w:val="q4iawc"/>
          <w:lang w:val="en"/>
        </w:rPr>
        <w:t xml:space="preserve">than in the same period of 2021. </w:t>
      </w:r>
      <w:r w:rsidR="005E5746" w:rsidRPr="005E5746">
        <w:rPr>
          <w:rStyle w:val="q4iawc"/>
          <w:lang w:val="en"/>
        </w:rPr>
        <w:t xml:space="preserve">The </w:t>
      </w:r>
      <w:r w:rsidR="0067124B">
        <w:rPr>
          <w:rStyle w:val="q4iawc"/>
          <w:lang w:val="en"/>
        </w:rPr>
        <w:t>increase</w:t>
      </w:r>
      <w:r w:rsidR="005E5746" w:rsidRPr="005E5746">
        <w:rPr>
          <w:rStyle w:val="q4iawc"/>
          <w:lang w:val="en"/>
        </w:rPr>
        <w:t xml:space="preserve"> in the number of births recorded </w:t>
      </w:r>
      <w:r w:rsidR="0067124B">
        <w:rPr>
          <w:rStyle w:val="q4iawc"/>
          <w:lang w:val="en"/>
        </w:rPr>
        <w:t>in 2021,</w:t>
      </w:r>
      <w:r w:rsidR="005E5746" w:rsidRPr="005E5746">
        <w:rPr>
          <w:rStyle w:val="q4iawc"/>
          <w:lang w:val="en"/>
        </w:rPr>
        <w:t xml:space="preserve"> after the previous three-year decline</w:t>
      </w:r>
      <w:r w:rsidR="0067124B">
        <w:rPr>
          <w:rStyle w:val="q4iawc"/>
          <w:lang w:val="en"/>
        </w:rPr>
        <w:t>,</w:t>
      </w:r>
      <w:r w:rsidR="005E5746" w:rsidRPr="005E5746">
        <w:rPr>
          <w:rStyle w:val="q4iawc"/>
          <w:lang w:val="en"/>
        </w:rPr>
        <w:t xml:space="preserve"> seem</w:t>
      </w:r>
      <w:r w:rsidR="00C91450">
        <w:rPr>
          <w:rStyle w:val="q4iawc"/>
          <w:lang w:val="en"/>
        </w:rPr>
        <w:t>s</w:t>
      </w:r>
      <w:r w:rsidR="005E5746" w:rsidRPr="005E5746">
        <w:rPr>
          <w:rStyle w:val="q4iawc"/>
          <w:lang w:val="en"/>
        </w:rPr>
        <w:t xml:space="preserve"> to </w:t>
      </w:r>
      <w:r w:rsidR="00A2121F">
        <w:rPr>
          <w:rStyle w:val="q4iawc"/>
          <w:lang w:val="en"/>
        </w:rPr>
        <w:t xml:space="preserve">be </w:t>
      </w:r>
      <w:r w:rsidR="00C91450">
        <w:rPr>
          <w:rStyle w:val="q4iawc"/>
          <w:lang w:val="en"/>
        </w:rPr>
        <w:t>temporary</w:t>
      </w:r>
      <w:r w:rsidR="005E5746" w:rsidRPr="005E5746">
        <w:rPr>
          <w:rStyle w:val="q4iawc"/>
          <w:lang w:val="en"/>
        </w:rPr>
        <w:t>.</w:t>
      </w:r>
      <w:r w:rsidR="005E5746">
        <w:rPr>
          <w:rStyle w:val="q4iawc"/>
          <w:lang w:val="en"/>
        </w:rPr>
        <w:t xml:space="preserve"> There were 11.2 thousand (46%) first-born children, 9.3 thousand (38%) second-born children and 3.8 thousand (16%) children</w:t>
      </w:r>
      <w:r w:rsidR="00C91450">
        <w:rPr>
          <w:rStyle w:val="q4iawc"/>
          <w:lang w:val="en"/>
        </w:rPr>
        <w:t xml:space="preserve"> </w:t>
      </w:r>
      <w:r w:rsidR="0067124B">
        <w:rPr>
          <w:rStyle w:val="q4iawc"/>
          <w:lang w:val="en"/>
        </w:rPr>
        <w:t>of</w:t>
      </w:r>
      <w:r w:rsidR="00C91450">
        <w:rPr>
          <w:rStyle w:val="q4iawc"/>
          <w:lang w:val="en"/>
        </w:rPr>
        <w:t xml:space="preserve"> higher </w:t>
      </w:r>
      <w:r w:rsidR="0067124B">
        <w:rPr>
          <w:rStyle w:val="q4iawc"/>
          <w:lang w:val="en"/>
        </w:rPr>
        <w:t xml:space="preserve">birth </w:t>
      </w:r>
      <w:r w:rsidR="00C91450">
        <w:rPr>
          <w:rStyle w:val="q4iawc"/>
          <w:lang w:val="en"/>
        </w:rPr>
        <w:t>order</w:t>
      </w:r>
      <w:r w:rsidR="005E5746">
        <w:rPr>
          <w:rStyle w:val="q4iawc"/>
          <w:lang w:val="en"/>
        </w:rPr>
        <w:t xml:space="preserve">. </w:t>
      </w:r>
      <w:r w:rsidR="001956E4">
        <w:rPr>
          <w:rStyle w:val="q4iawc"/>
          <w:lang w:val="en"/>
        </w:rPr>
        <w:t xml:space="preserve">The </w:t>
      </w:r>
      <w:r w:rsidR="0067124B">
        <w:rPr>
          <w:rStyle w:val="q4iawc"/>
          <w:lang w:val="en"/>
        </w:rPr>
        <w:t>children born</w:t>
      </w:r>
      <w:r w:rsidR="001956E4">
        <w:rPr>
          <w:rStyle w:val="q4iawc"/>
          <w:lang w:val="en"/>
        </w:rPr>
        <w:t xml:space="preserve"> in all </w:t>
      </w:r>
      <w:r w:rsidR="0067124B">
        <w:rPr>
          <w:rStyle w:val="q4iawc"/>
          <w:lang w:val="en"/>
        </w:rPr>
        <w:t>bi</w:t>
      </w:r>
      <w:r w:rsidR="00BB1613">
        <w:rPr>
          <w:rStyle w:val="q4iawc"/>
          <w:lang w:val="en"/>
        </w:rPr>
        <w:t>r</w:t>
      </w:r>
      <w:r w:rsidR="0067124B">
        <w:rPr>
          <w:rStyle w:val="q4iawc"/>
          <w:lang w:val="en"/>
        </w:rPr>
        <w:t>th</w:t>
      </w:r>
      <w:r w:rsidR="00BB1613">
        <w:rPr>
          <w:rStyle w:val="q4iawc"/>
          <w:lang w:val="en"/>
        </w:rPr>
        <w:t xml:space="preserve"> </w:t>
      </w:r>
      <w:r w:rsidR="001956E4">
        <w:rPr>
          <w:rStyle w:val="q4iawc"/>
          <w:lang w:val="en"/>
        </w:rPr>
        <w:t xml:space="preserve">orders decreased year-on-year, with the lowest decrease in the third and higher order. </w:t>
      </w:r>
      <w:r w:rsidR="001956E4" w:rsidRPr="001956E4">
        <w:rPr>
          <w:rStyle w:val="q4iawc"/>
          <w:lang w:val="en"/>
        </w:rPr>
        <w:t>Proportion of live births outside marriage</w:t>
      </w:r>
      <w:r w:rsidR="001956E4">
        <w:rPr>
          <w:rStyle w:val="q4iawc"/>
          <w:lang w:val="en"/>
        </w:rPr>
        <w:t xml:space="preserve"> increased from 48.5 to 50.3% year-on-year. This figure exceeded </w:t>
      </w:r>
      <w:r w:rsidR="00BB1613">
        <w:rPr>
          <w:rStyle w:val="q4iawc"/>
          <w:lang w:val="en"/>
        </w:rPr>
        <w:t xml:space="preserve">level of </w:t>
      </w:r>
      <w:r w:rsidR="001956E4">
        <w:rPr>
          <w:rStyle w:val="q4iawc"/>
          <w:lang w:val="en"/>
        </w:rPr>
        <w:t>one-half for the first time.</w:t>
      </w:r>
    </w:p>
    <w:p w14:paraId="4A9E7488" w14:textId="2B280852" w:rsidR="005E5746" w:rsidRDefault="005E5746" w:rsidP="006321FB"/>
    <w:p w14:paraId="51530059" w14:textId="362E57B6" w:rsidR="00515707" w:rsidRDefault="00515707" w:rsidP="006321FB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The number of </w:t>
      </w:r>
      <w:r w:rsidRPr="00515707">
        <w:rPr>
          <w:rStyle w:val="q4iawc"/>
          <w:b/>
          <w:lang w:val="en"/>
        </w:rPr>
        <w:t>deaths</w:t>
      </w:r>
      <w:r>
        <w:rPr>
          <w:rStyle w:val="q4iawc"/>
          <w:lang w:val="en"/>
        </w:rPr>
        <w:t xml:space="preserve"> from the beginning of January to the end of March this year reached 31.9</w:t>
      </w:r>
      <w:r w:rsidR="00C91450">
        <w:rPr>
          <w:rStyle w:val="q4iawc"/>
          <w:lang w:val="en"/>
        </w:rPr>
        <w:t> </w:t>
      </w:r>
      <w:r>
        <w:rPr>
          <w:rStyle w:val="q4iawc"/>
          <w:lang w:val="en"/>
        </w:rPr>
        <w:t xml:space="preserve">thousand, </w:t>
      </w:r>
      <w:r w:rsidR="00BB1613">
        <w:rPr>
          <w:rStyle w:val="q4iawc"/>
          <w:lang w:val="en"/>
        </w:rPr>
        <w:t xml:space="preserve">with </w:t>
      </w:r>
      <w:r>
        <w:rPr>
          <w:rStyle w:val="q4iawc"/>
          <w:lang w:val="en"/>
        </w:rPr>
        <w:t xml:space="preserve">the </w:t>
      </w:r>
      <w:r w:rsidR="00BB1613">
        <w:rPr>
          <w:rStyle w:val="q4iawc"/>
          <w:lang w:val="en"/>
        </w:rPr>
        <w:t xml:space="preserve">relatively similar </w:t>
      </w:r>
      <w:r>
        <w:rPr>
          <w:rStyle w:val="q4iawc"/>
          <w:lang w:val="en"/>
        </w:rPr>
        <w:t>monthly numbers</w:t>
      </w:r>
      <w:r w:rsidR="00BB1613">
        <w:rPr>
          <w:rStyle w:val="q4iawc"/>
          <w:lang w:val="en"/>
        </w:rPr>
        <w:t xml:space="preserve"> of deaths</w:t>
      </w:r>
      <w:r>
        <w:rPr>
          <w:rStyle w:val="q4iawc"/>
          <w:lang w:val="en"/>
        </w:rPr>
        <w:t xml:space="preserve"> (11.0 thousand in January, 10.3</w:t>
      </w:r>
      <w:r w:rsidR="00C91450">
        <w:rPr>
          <w:rStyle w:val="q4iawc"/>
          <w:lang w:val="en"/>
        </w:rPr>
        <w:t> </w:t>
      </w:r>
      <w:r>
        <w:rPr>
          <w:rStyle w:val="q4iawc"/>
          <w:lang w:val="en"/>
        </w:rPr>
        <w:t xml:space="preserve">thousand in February and 10.6 thousand in March). </w:t>
      </w:r>
      <w:r w:rsidRPr="00515707">
        <w:rPr>
          <w:rStyle w:val="q4iawc"/>
          <w:lang w:val="en"/>
        </w:rPr>
        <w:t xml:space="preserve">Compared to the average from 2015–2019, the number of deaths was slightly above average (by 3–4%), which is </w:t>
      </w:r>
      <w:r w:rsidR="00C91450">
        <w:rPr>
          <w:rStyle w:val="q4iawc"/>
          <w:lang w:val="en"/>
        </w:rPr>
        <w:t xml:space="preserve">partly </w:t>
      </w:r>
      <w:r w:rsidRPr="00515707">
        <w:rPr>
          <w:rStyle w:val="q4iawc"/>
          <w:lang w:val="en"/>
        </w:rPr>
        <w:t>due to changes in the age structure of the population</w:t>
      </w:r>
      <w:r w:rsidR="00C91450">
        <w:rPr>
          <w:rStyle w:val="q4iawc"/>
          <w:lang w:val="en"/>
        </w:rPr>
        <w:t xml:space="preserve"> when the</w:t>
      </w:r>
      <w:r w:rsidRPr="00515707">
        <w:rPr>
          <w:rStyle w:val="q4iawc"/>
          <w:lang w:val="en"/>
        </w:rPr>
        <w:t xml:space="preserve"> strong cohorts born in the 1940s are entering the age of higher mortality.</w:t>
      </w:r>
      <w:r>
        <w:rPr>
          <w:rStyle w:val="q4iawc"/>
          <w:lang w:val="en"/>
        </w:rPr>
        <w:t xml:space="preserve"> Within the five-year age groups, </w:t>
      </w:r>
      <w:r w:rsidR="00C91450">
        <w:rPr>
          <w:rStyle w:val="q4iawc"/>
          <w:lang w:val="en"/>
        </w:rPr>
        <w:t xml:space="preserve">the </w:t>
      </w:r>
      <w:r>
        <w:rPr>
          <w:rStyle w:val="q4iawc"/>
          <w:lang w:val="en"/>
        </w:rPr>
        <w:t xml:space="preserve">most deaths were recorded between the </w:t>
      </w:r>
      <w:r w:rsidR="00BB1613">
        <w:rPr>
          <w:rStyle w:val="q4iawc"/>
          <w:lang w:val="en"/>
        </w:rPr>
        <w:t xml:space="preserve">people </w:t>
      </w:r>
      <w:r>
        <w:rPr>
          <w:rStyle w:val="q4iawc"/>
          <w:lang w:val="en"/>
        </w:rPr>
        <w:t>age</w:t>
      </w:r>
      <w:r w:rsidR="00BB1613">
        <w:rPr>
          <w:rStyle w:val="q4iawc"/>
          <w:lang w:val="en"/>
        </w:rPr>
        <w:t>d</w:t>
      </w:r>
      <w:r>
        <w:rPr>
          <w:rStyle w:val="q4iawc"/>
          <w:lang w:val="en"/>
        </w:rPr>
        <w:t xml:space="preserve"> 75</w:t>
      </w:r>
      <w:r w:rsidRPr="00515707">
        <w:rPr>
          <w:rStyle w:val="q4iawc"/>
          <w:lang w:val="en"/>
        </w:rPr>
        <w:t>–</w:t>
      </w:r>
      <w:r>
        <w:rPr>
          <w:rStyle w:val="q4iawc"/>
          <w:lang w:val="en"/>
        </w:rPr>
        <w:t>79</w:t>
      </w:r>
      <w:r w:rsidR="00BB1613">
        <w:rPr>
          <w:rStyle w:val="q4iawc"/>
          <w:lang w:val="en"/>
        </w:rPr>
        <w:t xml:space="preserve"> years</w:t>
      </w:r>
      <w:r>
        <w:rPr>
          <w:rStyle w:val="q4iawc"/>
          <w:lang w:val="en"/>
        </w:rPr>
        <w:t xml:space="preserve">, as well as </w:t>
      </w:r>
      <w:r w:rsidR="00BB1613">
        <w:rPr>
          <w:rStyle w:val="q4iawc"/>
          <w:lang w:val="en"/>
        </w:rPr>
        <w:t xml:space="preserve">for </w:t>
      </w:r>
      <w:r>
        <w:rPr>
          <w:rStyle w:val="q4iawc"/>
          <w:lang w:val="en"/>
        </w:rPr>
        <w:t>men, while</w:t>
      </w:r>
      <w:r w:rsidR="00BB1613">
        <w:rPr>
          <w:rStyle w:val="q4iawc"/>
          <w:lang w:val="en"/>
        </w:rPr>
        <w:t xml:space="preserve"> the highest number of decease</w:t>
      </w:r>
      <w:r w:rsidR="00F9437B">
        <w:rPr>
          <w:rStyle w:val="q4iawc"/>
          <w:lang w:val="en"/>
        </w:rPr>
        <w:t>d</w:t>
      </w:r>
      <w:r>
        <w:rPr>
          <w:rStyle w:val="q4iawc"/>
          <w:lang w:val="en"/>
        </w:rPr>
        <w:t xml:space="preserve"> women </w:t>
      </w:r>
      <w:r w:rsidR="00BB1613">
        <w:rPr>
          <w:rStyle w:val="q4iawc"/>
          <w:lang w:val="en"/>
        </w:rPr>
        <w:t>were</w:t>
      </w:r>
      <w:r>
        <w:rPr>
          <w:rStyle w:val="q4iawc"/>
          <w:lang w:val="en"/>
        </w:rPr>
        <w:t xml:space="preserve"> at the age of 85</w:t>
      </w:r>
      <w:r w:rsidRPr="00515707">
        <w:rPr>
          <w:rStyle w:val="q4iawc"/>
          <w:lang w:val="en"/>
        </w:rPr>
        <w:t>–</w:t>
      </w:r>
      <w:r>
        <w:rPr>
          <w:rStyle w:val="q4iawc"/>
          <w:lang w:val="en"/>
        </w:rPr>
        <w:t>89. A total of 59 children died within one year of age, similarly to a year earlier, and infant mortality was sl</w:t>
      </w:r>
      <w:r w:rsidR="00A2121F">
        <w:rPr>
          <w:rStyle w:val="q4iawc"/>
          <w:lang w:val="en"/>
        </w:rPr>
        <w:t>ightly higher year-on-year (2.4</w:t>
      </w:r>
      <w:r>
        <w:rPr>
          <w:rStyle w:val="q4iawc"/>
          <w:lang w:val="en"/>
        </w:rPr>
        <w:t>‰).</w:t>
      </w:r>
    </w:p>
    <w:p w14:paraId="3B76CE13" w14:textId="14619148" w:rsidR="00EA1FAF" w:rsidRDefault="00EA1FAF" w:rsidP="006321FB">
      <w:pPr>
        <w:rPr>
          <w:rStyle w:val="q4iawc"/>
          <w:lang w:val="en"/>
        </w:rPr>
      </w:pPr>
    </w:p>
    <w:p w14:paraId="412EC6F5" w14:textId="593700CD" w:rsidR="00D77D5E" w:rsidRDefault="00C764D5" w:rsidP="00D95937">
      <w:pPr>
        <w:rPr>
          <w:rStyle w:val="q4iawc"/>
          <w:lang w:val="en"/>
        </w:rPr>
      </w:pPr>
      <w:r w:rsidRPr="00C764D5">
        <w:rPr>
          <w:rStyle w:val="q4iawc"/>
          <w:lang w:val="en"/>
        </w:rPr>
        <w:t xml:space="preserve">During the first quarter of 2022, 4.2 thousand couples entered into </w:t>
      </w:r>
      <w:r w:rsidRPr="00C764D5">
        <w:rPr>
          <w:rStyle w:val="q4iawc"/>
          <w:b/>
          <w:lang w:val="en"/>
        </w:rPr>
        <w:t>marriage</w:t>
      </w:r>
      <w:r w:rsidRPr="00C764D5">
        <w:rPr>
          <w:rStyle w:val="q4iawc"/>
          <w:lang w:val="en"/>
        </w:rPr>
        <w:t>, and more than half of them, 2.2 thousand</w:t>
      </w:r>
      <w:r w:rsidR="00E4757A">
        <w:rPr>
          <w:rStyle w:val="q4iawc"/>
          <w:lang w:val="en"/>
        </w:rPr>
        <w:t>,</w:t>
      </w:r>
      <w:r w:rsidRPr="00C764D5">
        <w:rPr>
          <w:rStyle w:val="q4iawc"/>
          <w:lang w:val="en"/>
        </w:rPr>
        <w:t xml:space="preserve"> </w:t>
      </w:r>
      <w:r w:rsidR="00606141">
        <w:rPr>
          <w:rStyle w:val="q4iawc"/>
          <w:lang w:val="en"/>
        </w:rPr>
        <w:t>got</w:t>
      </w:r>
      <w:r w:rsidR="00606141" w:rsidRPr="00C764D5">
        <w:rPr>
          <w:rStyle w:val="q4iawc"/>
          <w:lang w:val="en"/>
        </w:rPr>
        <w:t xml:space="preserve"> </w:t>
      </w:r>
      <w:r w:rsidRPr="00C764D5">
        <w:rPr>
          <w:rStyle w:val="q4iawc"/>
          <w:lang w:val="en"/>
        </w:rPr>
        <w:t xml:space="preserve">married in February. Another more than 1.2 thousand marriages </w:t>
      </w:r>
      <w:r w:rsidR="00E4757A">
        <w:rPr>
          <w:rStyle w:val="q4iawc"/>
          <w:lang w:val="en"/>
        </w:rPr>
        <w:t>took place</w:t>
      </w:r>
      <w:r w:rsidR="00E4757A" w:rsidRPr="00C764D5">
        <w:rPr>
          <w:rStyle w:val="q4iawc"/>
          <w:lang w:val="en"/>
        </w:rPr>
        <w:t xml:space="preserve"> </w:t>
      </w:r>
      <w:r w:rsidRPr="00C764D5">
        <w:rPr>
          <w:rStyle w:val="q4iawc"/>
          <w:lang w:val="en"/>
        </w:rPr>
        <w:t>in March</w:t>
      </w:r>
      <w:r w:rsidR="00E4757A">
        <w:rPr>
          <w:rStyle w:val="q4iawc"/>
          <w:lang w:val="en"/>
        </w:rPr>
        <w:t xml:space="preserve"> and</w:t>
      </w:r>
      <w:r w:rsidRPr="00C764D5">
        <w:rPr>
          <w:rStyle w:val="q4iawc"/>
          <w:lang w:val="en"/>
        </w:rPr>
        <w:t xml:space="preserve"> the fewest (0.8 thousand) in Jan</w:t>
      </w:r>
      <w:r>
        <w:rPr>
          <w:rStyle w:val="q4iawc"/>
          <w:lang w:val="en"/>
        </w:rPr>
        <w:t xml:space="preserve">uary. As in previous years, </w:t>
      </w:r>
      <w:r w:rsidR="00E52133">
        <w:rPr>
          <w:rStyle w:val="q4iawc"/>
          <w:lang w:val="en"/>
        </w:rPr>
        <w:t>fiancés</w:t>
      </w:r>
      <w:r w:rsidR="00E52133" w:rsidRPr="00C764D5">
        <w:rPr>
          <w:rStyle w:val="q4iawc"/>
          <w:lang w:val="en"/>
        </w:rPr>
        <w:t xml:space="preserve"> </w:t>
      </w:r>
      <w:r w:rsidRPr="00C764D5">
        <w:rPr>
          <w:rStyle w:val="q4iawc"/>
          <w:lang w:val="en"/>
        </w:rPr>
        <w:t>was attracted by numerically attractive calendar dates</w:t>
      </w:r>
      <w:r w:rsidR="00F9437B">
        <w:rPr>
          <w:rStyle w:val="q4iawc"/>
          <w:lang w:val="en"/>
        </w:rPr>
        <w:t>.</w:t>
      </w:r>
      <w:r w:rsidR="00E52133" w:rsidRPr="00E52133">
        <w:t xml:space="preserve"> </w:t>
      </w:r>
      <w:r w:rsidR="00F9437B">
        <w:t>T</w:t>
      </w:r>
      <w:r w:rsidR="00E52133" w:rsidRPr="00E52133">
        <w:rPr>
          <w:rStyle w:val="q4iawc"/>
          <w:lang w:val="en"/>
        </w:rPr>
        <w:t>his year</w:t>
      </w:r>
      <w:r w:rsidR="00F9437B">
        <w:rPr>
          <w:rStyle w:val="q4iawc"/>
          <w:lang w:val="en"/>
        </w:rPr>
        <w:t>,</w:t>
      </w:r>
      <w:r w:rsidR="00E52133" w:rsidRPr="00E52133">
        <w:rPr>
          <w:rStyle w:val="q4iawc"/>
          <w:lang w:val="en"/>
        </w:rPr>
        <w:t xml:space="preserve"> the palindromic (symmetrical) date of 22 February 2022 was clearly the most attractive</w:t>
      </w:r>
      <w:r w:rsidRPr="00C764D5">
        <w:rPr>
          <w:rStyle w:val="q4iawc"/>
          <w:lang w:val="en"/>
        </w:rPr>
        <w:t xml:space="preserve">. This Tuesday, 1,080 couples </w:t>
      </w:r>
      <w:r w:rsidR="00E52133">
        <w:rPr>
          <w:rStyle w:val="q4iawc"/>
          <w:lang w:val="en"/>
        </w:rPr>
        <w:t xml:space="preserve">got </w:t>
      </w:r>
      <w:r w:rsidRPr="00C764D5">
        <w:rPr>
          <w:rStyle w:val="q4iawc"/>
          <w:lang w:val="en"/>
        </w:rPr>
        <w:t>married, while</w:t>
      </w:r>
      <w:r w:rsidR="00E52133">
        <w:rPr>
          <w:rStyle w:val="q4iawc"/>
          <w:lang w:val="en"/>
        </w:rPr>
        <w:t xml:space="preserve"> on </w:t>
      </w:r>
      <w:r w:rsidR="00E52133" w:rsidRPr="00C764D5">
        <w:rPr>
          <w:rStyle w:val="q4iawc"/>
          <w:lang w:val="en"/>
        </w:rPr>
        <w:t>the second-highest</w:t>
      </w:r>
      <w:r w:rsidR="00E52133">
        <w:rPr>
          <w:rStyle w:val="q4iawc"/>
          <w:lang w:val="en"/>
        </w:rPr>
        <w:t xml:space="preserve"> frequent day for marriage – </w:t>
      </w:r>
      <w:r w:rsidR="00F9437B">
        <w:rPr>
          <w:rStyle w:val="q4iawc"/>
          <w:lang w:val="en"/>
        </w:rPr>
        <w:t>S</w:t>
      </w:r>
      <w:r w:rsidR="00E52133">
        <w:rPr>
          <w:rStyle w:val="q4iawc"/>
          <w:lang w:val="en"/>
        </w:rPr>
        <w:t xml:space="preserve">aturday 12 </w:t>
      </w:r>
      <w:r w:rsidR="00E52133" w:rsidRPr="00C764D5">
        <w:rPr>
          <w:rStyle w:val="q4iawc"/>
          <w:lang w:val="en"/>
        </w:rPr>
        <w:t>February 2022</w:t>
      </w:r>
      <w:r w:rsidR="00E52133">
        <w:rPr>
          <w:rStyle w:val="q4iawc"/>
          <w:lang w:val="en"/>
        </w:rPr>
        <w:t xml:space="preserve"> – </w:t>
      </w:r>
      <w:r w:rsidR="00606141">
        <w:rPr>
          <w:rStyle w:val="q4iawc"/>
          <w:lang w:val="en"/>
        </w:rPr>
        <w:t>‘only’ 283</w:t>
      </w:r>
      <w:r w:rsidR="00F9437B">
        <w:rPr>
          <w:rStyle w:val="q4iawc"/>
          <w:lang w:val="en"/>
        </w:rPr>
        <w:t> </w:t>
      </w:r>
      <w:r w:rsidR="00606141">
        <w:rPr>
          <w:rStyle w:val="q4iawc"/>
          <w:lang w:val="en"/>
        </w:rPr>
        <w:t>couples</w:t>
      </w:r>
      <w:r w:rsidR="00E52133">
        <w:rPr>
          <w:rStyle w:val="q4iawc"/>
          <w:lang w:val="en"/>
        </w:rPr>
        <w:t xml:space="preserve"> got married</w:t>
      </w:r>
      <w:r w:rsidR="00F9437B">
        <w:rPr>
          <w:rStyle w:val="q4iawc"/>
          <w:lang w:val="en"/>
        </w:rPr>
        <w:t>.</w:t>
      </w:r>
      <w:r w:rsidRPr="00C764D5">
        <w:rPr>
          <w:rStyle w:val="q4iawc"/>
          <w:lang w:val="en"/>
        </w:rPr>
        <w:t xml:space="preserve"> The third was Saturday </w:t>
      </w:r>
      <w:r w:rsidR="002854AA">
        <w:rPr>
          <w:rStyle w:val="q4iawc"/>
          <w:lang w:val="en"/>
        </w:rPr>
        <w:t xml:space="preserve">22 </w:t>
      </w:r>
      <w:r w:rsidRPr="00C764D5">
        <w:rPr>
          <w:rStyle w:val="q4iawc"/>
          <w:lang w:val="en"/>
        </w:rPr>
        <w:t>January 2022. Most grooms were aged 28–33</w:t>
      </w:r>
      <w:r w:rsidR="002854AA">
        <w:rPr>
          <w:rStyle w:val="q4iawc"/>
          <w:lang w:val="en"/>
        </w:rPr>
        <w:t xml:space="preserve"> years</w:t>
      </w:r>
      <w:r w:rsidRPr="00C764D5">
        <w:rPr>
          <w:rStyle w:val="q4iawc"/>
          <w:lang w:val="en"/>
        </w:rPr>
        <w:t>, most brides were aged 27–31</w:t>
      </w:r>
      <w:r w:rsidR="002854AA">
        <w:rPr>
          <w:rStyle w:val="q4iawc"/>
          <w:lang w:val="en"/>
        </w:rPr>
        <w:t xml:space="preserve"> years</w:t>
      </w:r>
      <w:r w:rsidRPr="00C764D5">
        <w:rPr>
          <w:rStyle w:val="q4iawc"/>
          <w:lang w:val="en"/>
        </w:rPr>
        <w:t xml:space="preserve">. A total of 62% of the couple </w:t>
      </w:r>
      <w:r w:rsidR="002854AA">
        <w:rPr>
          <w:rStyle w:val="q4iawc"/>
          <w:lang w:val="en"/>
        </w:rPr>
        <w:t>married for the</w:t>
      </w:r>
      <w:r w:rsidRPr="00C764D5">
        <w:rPr>
          <w:rStyle w:val="q4iawc"/>
          <w:lang w:val="en"/>
        </w:rPr>
        <w:t xml:space="preserve"> first marriage, for the remaining 38% it was already their second or </w:t>
      </w:r>
      <w:r w:rsidR="005B3803">
        <w:rPr>
          <w:rStyle w:val="q4iawc"/>
          <w:lang w:val="en"/>
        </w:rPr>
        <w:t>further</w:t>
      </w:r>
      <w:r w:rsidR="005B3803" w:rsidRPr="00C764D5">
        <w:rPr>
          <w:rStyle w:val="q4iawc"/>
          <w:lang w:val="en"/>
        </w:rPr>
        <w:t xml:space="preserve"> </w:t>
      </w:r>
      <w:r w:rsidRPr="00C764D5">
        <w:rPr>
          <w:rStyle w:val="q4iawc"/>
          <w:lang w:val="en"/>
        </w:rPr>
        <w:t>marriage.</w:t>
      </w:r>
    </w:p>
    <w:p w14:paraId="21297202" w14:textId="6EC40F42" w:rsidR="00F9437B" w:rsidRDefault="00F9437B">
      <w:pPr>
        <w:spacing w:line="240" w:lineRule="auto"/>
        <w:jc w:val="left"/>
        <w:rPr>
          <w:rStyle w:val="q4iawc"/>
          <w:lang w:val="en"/>
        </w:rPr>
      </w:pPr>
      <w:r>
        <w:rPr>
          <w:rStyle w:val="q4iawc"/>
          <w:lang w:val="en"/>
        </w:rPr>
        <w:br w:type="page"/>
      </w:r>
    </w:p>
    <w:tbl>
      <w:tblPr>
        <w:tblStyle w:val="Mkatabulky"/>
        <w:tblW w:w="8505" w:type="dxa"/>
        <w:tblLook w:val="04A0" w:firstRow="1" w:lastRow="0" w:firstColumn="1" w:lastColumn="0" w:noHBand="0" w:noVBand="1"/>
      </w:tblPr>
      <w:tblGrid>
        <w:gridCol w:w="1152"/>
        <w:gridCol w:w="807"/>
        <w:gridCol w:w="811"/>
        <w:gridCol w:w="816"/>
        <w:gridCol w:w="818"/>
        <w:gridCol w:w="814"/>
        <w:gridCol w:w="818"/>
        <w:gridCol w:w="822"/>
        <w:gridCol w:w="827"/>
        <w:gridCol w:w="820"/>
      </w:tblGrid>
      <w:tr w:rsidR="00EA1FAF" w:rsidRPr="00EE19C4" w14:paraId="605DEC4C" w14:textId="77777777" w:rsidTr="00CE122A">
        <w:trPr>
          <w:trHeight w:val="283"/>
        </w:trPr>
        <w:tc>
          <w:tcPr>
            <w:tcW w:w="850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336977B" w14:textId="0E687F4C" w:rsidR="00EA1FAF" w:rsidRPr="000445E5" w:rsidRDefault="00EA1FAF" w:rsidP="00EA1FAF">
            <w:pPr>
              <w:jc w:val="left"/>
              <w:rPr>
                <w:rFonts w:cs="Arial"/>
                <w:b/>
                <w:szCs w:val="20"/>
              </w:rPr>
            </w:pPr>
            <w:r w:rsidRPr="000445E5">
              <w:rPr>
                <w:rFonts w:cs="Arial"/>
                <w:b/>
                <w:szCs w:val="20"/>
              </w:rPr>
              <w:lastRenderedPageBreak/>
              <w:t>Tab. Po</w:t>
            </w:r>
            <w:r>
              <w:rPr>
                <w:rFonts w:cs="Arial"/>
                <w:b/>
                <w:szCs w:val="20"/>
              </w:rPr>
              <w:t>pulation change in the 1</w:t>
            </w:r>
            <w:r w:rsidRPr="00EA1FAF">
              <w:rPr>
                <w:rFonts w:cs="Arial"/>
                <w:b/>
                <w:szCs w:val="20"/>
                <w:vertAlign w:val="superscript"/>
              </w:rPr>
              <w:t>st</w:t>
            </w:r>
            <w:r>
              <w:rPr>
                <w:rFonts w:cs="Arial"/>
                <w:b/>
                <w:szCs w:val="20"/>
              </w:rPr>
              <w:t xml:space="preserve"> quarter by month</w:t>
            </w:r>
          </w:p>
        </w:tc>
      </w:tr>
      <w:tr w:rsidR="00EA1FAF" w:rsidRPr="00EE19C4" w14:paraId="67CAD042" w14:textId="77777777" w:rsidTr="00CE122A">
        <w:trPr>
          <w:trHeight w:val="283"/>
        </w:trPr>
        <w:tc>
          <w:tcPr>
            <w:tcW w:w="1152" w:type="dxa"/>
            <w:vMerge w:val="restart"/>
            <w:vAlign w:val="bottom"/>
          </w:tcPr>
          <w:p w14:paraId="0E3F1CAC" w14:textId="77777777" w:rsidR="00EA1FAF" w:rsidRPr="00EE19C4" w:rsidRDefault="00EA1FAF" w:rsidP="00CE122A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14:paraId="263B9CAC" w14:textId="77777777" w:rsidR="00EA1FAF" w:rsidRPr="00EE19C4" w:rsidRDefault="00EA1FAF" w:rsidP="00CE122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2022</w:t>
            </w:r>
          </w:p>
        </w:tc>
        <w:tc>
          <w:tcPr>
            <w:tcW w:w="2450" w:type="dxa"/>
            <w:gridSpan w:val="3"/>
            <w:vAlign w:val="center"/>
          </w:tcPr>
          <w:p w14:paraId="57F63013" w14:textId="77777777" w:rsidR="00EA1FAF" w:rsidRPr="00EE19C4" w:rsidRDefault="00EA1FAF" w:rsidP="00CE122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2021</w:t>
            </w:r>
          </w:p>
        </w:tc>
        <w:tc>
          <w:tcPr>
            <w:tcW w:w="2469" w:type="dxa"/>
            <w:gridSpan w:val="3"/>
            <w:vAlign w:val="center"/>
          </w:tcPr>
          <w:p w14:paraId="1A9F2E95" w14:textId="77777777" w:rsidR="00EA1FAF" w:rsidRPr="00EE19C4" w:rsidRDefault="00EA1FAF" w:rsidP="00CE122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2020</w:t>
            </w:r>
          </w:p>
        </w:tc>
      </w:tr>
      <w:tr w:rsidR="00EA1FAF" w:rsidRPr="00EE19C4" w14:paraId="170837CF" w14:textId="77777777" w:rsidTr="00CE122A">
        <w:trPr>
          <w:trHeight w:val="283"/>
        </w:trPr>
        <w:tc>
          <w:tcPr>
            <w:tcW w:w="1152" w:type="dxa"/>
            <w:vMerge/>
            <w:vAlign w:val="bottom"/>
          </w:tcPr>
          <w:p w14:paraId="6AA474C7" w14:textId="77777777" w:rsidR="00EA1FAF" w:rsidRPr="00EE19C4" w:rsidRDefault="00EA1FAF" w:rsidP="00CE122A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7" w:type="dxa"/>
            <w:vAlign w:val="bottom"/>
          </w:tcPr>
          <w:p w14:paraId="4220D959" w14:textId="77777777" w:rsidR="00EA1FAF" w:rsidRPr="00EE19C4" w:rsidRDefault="00EA1FAF" w:rsidP="00CE122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811" w:type="dxa"/>
            <w:vAlign w:val="bottom"/>
          </w:tcPr>
          <w:p w14:paraId="013F0A1F" w14:textId="77777777" w:rsidR="00EA1FAF" w:rsidRPr="00EE19C4" w:rsidRDefault="00EA1FAF" w:rsidP="00CE122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816" w:type="dxa"/>
            <w:vAlign w:val="bottom"/>
          </w:tcPr>
          <w:p w14:paraId="6A73F21E" w14:textId="77777777" w:rsidR="00EA1FAF" w:rsidRPr="00EE19C4" w:rsidRDefault="00EA1FAF" w:rsidP="00CE122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818" w:type="dxa"/>
            <w:vAlign w:val="bottom"/>
          </w:tcPr>
          <w:p w14:paraId="7D1C6534" w14:textId="77777777" w:rsidR="00EA1FAF" w:rsidRPr="00EE19C4" w:rsidRDefault="00EA1FAF" w:rsidP="00CE122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814" w:type="dxa"/>
            <w:vAlign w:val="bottom"/>
          </w:tcPr>
          <w:p w14:paraId="45636E4E" w14:textId="77777777" w:rsidR="00EA1FAF" w:rsidRPr="00EE19C4" w:rsidRDefault="00EA1FAF" w:rsidP="00CE122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818" w:type="dxa"/>
            <w:vAlign w:val="bottom"/>
          </w:tcPr>
          <w:p w14:paraId="128B8E44" w14:textId="77777777" w:rsidR="00EA1FAF" w:rsidRPr="00EE19C4" w:rsidRDefault="00EA1FAF" w:rsidP="00CE122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822" w:type="dxa"/>
            <w:vAlign w:val="bottom"/>
          </w:tcPr>
          <w:p w14:paraId="0EDD77B6" w14:textId="77777777" w:rsidR="00EA1FAF" w:rsidRPr="00EE19C4" w:rsidRDefault="00EA1FAF" w:rsidP="00CE122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827" w:type="dxa"/>
            <w:vAlign w:val="bottom"/>
          </w:tcPr>
          <w:p w14:paraId="61462CA6" w14:textId="77777777" w:rsidR="00EA1FAF" w:rsidRPr="00EE19C4" w:rsidRDefault="00EA1FAF" w:rsidP="00CE122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820" w:type="dxa"/>
            <w:vAlign w:val="bottom"/>
          </w:tcPr>
          <w:p w14:paraId="5C2BCA99" w14:textId="77777777" w:rsidR="00EA1FAF" w:rsidRPr="00EE19C4" w:rsidRDefault="00EA1FAF" w:rsidP="00CE122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III</w:t>
            </w:r>
          </w:p>
        </w:tc>
      </w:tr>
      <w:tr w:rsidR="00EA1FAF" w:rsidRPr="00EE19C4" w14:paraId="676A10E0" w14:textId="77777777" w:rsidTr="00CE122A">
        <w:trPr>
          <w:trHeight w:val="397"/>
        </w:trPr>
        <w:tc>
          <w:tcPr>
            <w:tcW w:w="1152" w:type="dxa"/>
            <w:vAlign w:val="center"/>
          </w:tcPr>
          <w:p w14:paraId="3151CD14" w14:textId="0D190FED" w:rsidR="00EA1FAF" w:rsidRPr="00EE19C4" w:rsidRDefault="00EA1FAF" w:rsidP="00CE122A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Marriages</w:t>
            </w:r>
          </w:p>
        </w:tc>
        <w:tc>
          <w:tcPr>
            <w:tcW w:w="807" w:type="dxa"/>
            <w:vAlign w:val="center"/>
          </w:tcPr>
          <w:p w14:paraId="2A3539AE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782</w:t>
            </w:r>
          </w:p>
        </w:tc>
        <w:tc>
          <w:tcPr>
            <w:tcW w:w="811" w:type="dxa"/>
            <w:vAlign w:val="center"/>
          </w:tcPr>
          <w:p w14:paraId="56F291A4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2 211</w:t>
            </w:r>
          </w:p>
        </w:tc>
        <w:tc>
          <w:tcPr>
            <w:tcW w:w="816" w:type="dxa"/>
            <w:vAlign w:val="center"/>
          </w:tcPr>
          <w:p w14:paraId="32CA1AB8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1 249</w:t>
            </w:r>
          </w:p>
        </w:tc>
        <w:tc>
          <w:tcPr>
            <w:tcW w:w="818" w:type="dxa"/>
            <w:vAlign w:val="center"/>
          </w:tcPr>
          <w:p w14:paraId="0E6FCC07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758</w:t>
            </w:r>
          </w:p>
        </w:tc>
        <w:tc>
          <w:tcPr>
            <w:tcW w:w="814" w:type="dxa"/>
            <w:vAlign w:val="center"/>
          </w:tcPr>
          <w:p w14:paraId="71F2F172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1 138</w:t>
            </w:r>
          </w:p>
        </w:tc>
        <w:tc>
          <w:tcPr>
            <w:tcW w:w="818" w:type="dxa"/>
            <w:vAlign w:val="center"/>
          </w:tcPr>
          <w:p w14:paraId="10259881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1 028</w:t>
            </w:r>
          </w:p>
        </w:tc>
        <w:tc>
          <w:tcPr>
            <w:tcW w:w="822" w:type="dxa"/>
            <w:vAlign w:val="center"/>
          </w:tcPr>
          <w:p w14:paraId="0D584A88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889</w:t>
            </w:r>
          </w:p>
        </w:tc>
        <w:tc>
          <w:tcPr>
            <w:tcW w:w="827" w:type="dxa"/>
            <w:vAlign w:val="center"/>
          </w:tcPr>
          <w:p w14:paraId="0F3009B1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2 306</w:t>
            </w:r>
          </w:p>
        </w:tc>
        <w:tc>
          <w:tcPr>
            <w:tcW w:w="820" w:type="dxa"/>
            <w:vAlign w:val="center"/>
          </w:tcPr>
          <w:p w14:paraId="40F08D50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647</w:t>
            </w:r>
          </w:p>
        </w:tc>
      </w:tr>
      <w:tr w:rsidR="00EA1FAF" w:rsidRPr="00EE19C4" w14:paraId="30970175" w14:textId="77777777" w:rsidTr="00CE122A">
        <w:trPr>
          <w:trHeight w:val="397"/>
        </w:trPr>
        <w:tc>
          <w:tcPr>
            <w:tcW w:w="1152" w:type="dxa"/>
            <w:vAlign w:val="center"/>
          </w:tcPr>
          <w:p w14:paraId="6B1640E8" w14:textId="562755E3" w:rsidR="00EA1FAF" w:rsidRPr="00EE19C4" w:rsidRDefault="00EA1FAF" w:rsidP="00CE122A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Live births</w:t>
            </w:r>
          </w:p>
        </w:tc>
        <w:tc>
          <w:tcPr>
            <w:tcW w:w="807" w:type="dxa"/>
            <w:vAlign w:val="center"/>
          </w:tcPr>
          <w:p w14:paraId="4FC4F4D3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8 434</w:t>
            </w:r>
          </w:p>
        </w:tc>
        <w:tc>
          <w:tcPr>
            <w:tcW w:w="811" w:type="dxa"/>
            <w:vAlign w:val="center"/>
          </w:tcPr>
          <w:p w14:paraId="51F115E6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7 567</w:t>
            </w:r>
          </w:p>
        </w:tc>
        <w:tc>
          <w:tcPr>
            <w:tcW w:w="816" w:type="dxa"/>
            <w:vAlign w:val="center"/>
          </w:tcPr>
          <w:p w14:paraId="28E1EAD4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8 231</w:t>
            </w:r>
          </w:p>
        </w:tc>
        <w:tc>
          <w:tcPr>
            <w:tcW w:w="818" w:type="dxa"/>
            <w:vAlign w:val="center"/>
          </w:tcPr>
          <w:p w14:paraId="7DFA8B6C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9 305</w:t>
            </w:r>
          </w:p>
        </w:tc>
        <w:tc>
          <w:tcPr>
            <w:tcW w:w="814" w:type="dxa"/>
            <w:vAlign w:val="center"/>
          </w:tcPr>
          <w:p w14:paraId="0FC3A839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8 856</w:t>
            </w:r>
          </w:p>
        </w:tc>
        <w:tc>
          <w:tcPr>
            <w:tcW w:w="818" w:type="dxa"/>
            <w:vAlign w:val="center"/>
          </w:tcPr>
          <w:p w14:paraId="60193B17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9 602</w:t>
            </w:r>
          </w:p>
        </w:tc>
        <w:tc>
          <w:tcPr>
            <w:tcW w:w="822" w:type="dxa"/>
            <w:vAlign w:val="center"/>
          </w:tcPr>
          <w:p w14:paraId="42FCDDE3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9 330</w:t>
            </w:r>
          </w:p>
        </w:tc>
        <w:tc>
          <w:tcPr>
            <w:tcW w:w="827" w:type="dxa"/>
            <w:vAlign w:val="center"/>
          </w:tcPr>
          <w:p w14:paraId="79D922F4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8 586</w:t>
            </w:r>
          </w:p>
        </w:tc>
        <w:tc>
          <w:tcPr>
            <w:tcW w:w="820" w:type="dxa"/>
            <w:vAlign w:val="center"/>
          </w:tcPr>
          <w:p w14:paraId="1A1EF483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8 830</w:t>
            </w:r>
          </w:p>
        </w:tc>
      </w:tr>
      <w:tr w:rsidR="00EA1FAF" w:rsidRPr="00EE19C4" w14:paraId="659A70DC" w14:textId="77777777" w:rsidTr="00CE122A">
        <w:trPr>
          <w:trHeight w:val="397"/>
        </w:trPr>
        <w:tc>
          <w:tcPr>
            <w:tcW w:w="1152" w:type="dxa"/>
            <w:vAlign w:val="center"/>
          </w:tcPr>
          <w:p w14:paraId="2C1FC45D" w14:textId="53213E35" w:rsidR="00EA1FAF" w:rsidRPr="00EE19C4" w:rsidRDefault="00EA1FAF" w:rsidP="00CE122A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Deaths</w:t>
            </w:r>
          </w:p>
        </w:tc>
        <w:tc>
          <w:tcPr>
            <w:tcW w:w="807" w:type="dxa"/>
            <w:vAlign w:val="center"/>
          </w:tcPr>
          <w:p w14:paraId="59BCFBF9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10 965</w:t>
            </w:r>
          </w:p>
        </w:tc>
        <w:tc>
          <w:tcPr>
            <w:tcW w:w="811" w:type="dxa"/>
            <w:vAlign w:val="center"/>
          </w:tcPr>
          <w:p w14:paraId="421B77A4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10 306</w:t>
            </w:r>
          </w:p>
        </w:tc>
        <w:tc>
          <w:tcPr>
            <w:tcW w:w="816" w:type="dxa"/>
            <w:vAlign w:val="center"/>
          </w:tcPr>
          <w:p w14:paraId="32C9B5E8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10 593</w:t>
            </w:r>
          </w:p>
        </w:tc>
        <w:tc>
          <w:tcPr>
            <w:tcW w:w="818" w:type="dxa"/>
            <w:vAlign w:val="center"/>
          </w:tcPr>
          <w:p w14:paraId="7F544B43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16 211</w:t>
            </w:r>
          </w:p>
        </w:tc>
        <w:tc>
          <w:tcPr>
            <w:tcW w:w="814" w:type="dxa"/>
            <w:vAlign w:val="center"/>
          </w:tcPr>
          <w:p w14:paraId="5FD83C34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13 820</w:t>
            </w:r>
          </w:p>
        </w:tc>
        <w:tc>
          <w:tcPr>
            <w:tcW w:w="818" w:type="dxa"/>
            <w:vAlign w:val="center"/>
          </w:tcPr>
          <w:p w14:paraId="058A8244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16 789</w:t>
            </w:r>
          </w:p>
        </w:tc>
        <w:tc>
          <w:tcPr>
            <w:tcW w:w="822" w:type="dxa"/>
            <w:vAlign w:val="center"/>
          </w:tcPr>
          <w:p w14:paraId="2DB42958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10 226</w:t>
            </w:r>
          </w:p>
        </w:tc>
        <w:tc>
          <w:tcPr>
            <w:tcW w:w="827" w:type="dxa"/>
            <w:vAlign w:val="center"/>
          </w:tcPr>
          <w:p w14:paraId="73A2E91C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9 802</w:t>
            </w:r>
          </w:p>
        </w:tc>
        <w:tc>
          <w:tcPr>
            <w:tcW w:w="820" w:type="dxa"/>
            <w:vAlign w:val="center"/>
          </w:tcPr>
          <w:p w14:paraId="4BD5D6B3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10 219</w:t>
            </w:r>
          </w:p>
        </w:tc>
      </w:tr>
      <w:tr w:rsidR="00EA1FAF" w:rsidRPr="00EE19C4" w14:paraId="614F7ED1" w14:textId="77777777" w:rsidTr="00CE122A">
        <w:trPr>
          <w:trHeight w:val="397"/>
        </w:trPr>
        <w:tc>
          <w:tcPr>
            <w:tcW w:w="1152" w:type="dxa"/>
            <w:vAlign w:val="center"/>
          </w:tcPr>
          <w:p w14:paraId="70E88DF9" w14:textId="32BB5900" w:rsidR="00EA1FAF" w:rsidRPr="00EE19C4" w:rsidRDefault="00EA1FAF" w:rsidP="00CE122A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Natural increase</w:t>
            </w:r>
          </w:p>
        </w:tc>
        <w:tc>
          <w:tcPr>
            <w:tcW w:w="807" w:type="dxa"/>
            <w:vAlign w:val="center"/>
          </w:tcPr>
          <w:p w14:paraId="249B726F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-2 531</w:t>
            </w:r>
          </w:p>
        </w:tc>
        <w:tc>
          <w:tcPr>
            <w:tcW w:w="811" w:type="dxa"/>
            <w:vAlign w:val="center"/>
          </w:tcPr>
          <w:p w14:paraId="7A81D23B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-2 739</w:t>
            </w:r>
          </w:p>
        </w:tc>
        <w:tc>
          <w:tcPr>
            <w:tcW w:w="816" w:type="dxa"/>
            <w:vAlign w:val="center"/>
          </w:tcPr>
          <w:p w14:paraId="616B0D54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-2 362</w:t>
            </w:r>
          </w:p>
        </w:tc>
        <w:tc>
          <w:tcPr>
            <w:tcW w:w="818" w:type="dxa"/>
            <w:vAlign w:val="center"/>
          </w:tcPr>
          <w:p w14:paraId="62EB3EEF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-6 906</w:t>
            </w:r>
          </w:p>
        </w:tc>
        <w:tc>
          <w:tcPr>
            <w:tcW w:w="814" w:type="dxa"/>
            <w:vAlign w:val="center"/>
          </w:tcPr>
          <w:p w14:paraId="75DA347B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-4 964</w:t>
            </w:r>
          </w:p>
        </w:tc>
        <w:tc>
          <w:tcPr>
            <w:tcW w:w="818" w:type="dxa"/>
            <w:vAlign w:val="center"/>
          </w:tcPr>
          <w:p w14:paraId="4F1C54D5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-7 187</w:t>
            </w:r>
          </w:p>
        </w:tc>
        <w:tc>
          <w:tcPr>
            <w:tcW w:w="822" w:type="dxa"/>
            <w:vAlign w:val="center"/>
          </w:tcPr>
          <w:p w14:paraId="0CEF5CDA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-896</w:t>
            </w:r>
          </w:p>
        </w:tc>
        <w:tc>
          <w:tcPr>
            <w:tcW w:w="827" w:type="dxa"/>
            <w:vAlign w:val="center"/>
          </w:tcPr>
          <w:p w14:paraId="55C9D922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-1 216</w:t>
            </w:r>
          </w:p>
        </w:tc>
        <w:tc>
          <w:tcPr>
            <w:tcW w:w="820" w:type="dxa"/>
            <w:vAlign w:val="center"/>
          </w:tcPr>
          <w:p w14:paraId="3B9BC132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-1 389</w:t>
            </w:r>
          </w:p>
        </w:tc>
      </w:tr>
      <w:tr w:rsidR="00EA1FAF" w:rsidRPr="00EE19C4" w14:paraId="3A957C3D" w14:textId="77777777" w:rsidTr="00CE122A">
        <w:trPr>
          <w:trHeight w:val="397"/>
        </w:trPr>
        <w:tc>
          <w:tcPr>
            <w:tcW w:w="1152" w:type="dxa"/>
            <w:vAlign w:val="center"/>
          </w:tcPr>
          <w:p w14:paraId="41C10818" w14:textId="324BCF37" w:rsidR="00EA1FAF" w:rsidRPr="00EE19C4" w:rsidRDefault="00EA1FAF" w:rsidP="00CE122A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Net migration</w:t>
            </w:r>
          </w:p>
        </w:tc>
        <w:tc>
          <w:tcPr>
            <w:tcW w:w="807" w:type="dxa"/>
            <w:vAlign w:val="center"/>
          </w:tcPr>
          <w:p w14:paraId="25605756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3 783</w:t>
            </w:r>
          </w:p>
        </w:tc>
        <w:tc>
          <w:tcPr>
            <w:tcW w:w="811" w:type="dxa"/>
            <w:vAlign w:val="center"/>
          </w:tcPr>
          <w:p w14:paraId="7C03572E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3 360</w:t>
            </w:r>
          </w:p>
        </w:tc>
        <w:tc>
          <w:tcPr>
            <w:tcW w:w="816" w:type="dxa"/>
            <w:vAlign w:val="center"/>
          </w:tcPr>
          <w:p w14:paraId="273470DB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3 695</w:t>
            </w:r>
          </w:p>
        </w:tc>
        <w:tc>
          <w:tcPr>
            <w:tcW w:w="818" w:type="dxa"/>
            <w:vAlign w:val="center"/>
          </w:tcPr>
          <w:p w14:paraId="21DA3FD4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3 053</w:t>
            </w:r>
          </w:p>
        </w:tc>
        <w:tc>
          <w:tcPr>
            <w:tcW w:w="814" w:type="dxa"/>
            <w:vAlign w:val="center"/>
          </w:tcPr>
          <w:p w14:paraId="4CCF5951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3 848</w:t>
            </w:r>
          </w:p>
        </w:tc>
        <w:tc>
          <w:tcPr>
            <w:tcW w:w="818" w:type="dxa"/>
            <w:vAlign w:val="center"/>
          </w:tcPr>
          <w:p w14:paraId="49A26632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5 671</w:t>
            </w:r>
          </w:p>
        </w:tc>
        <w:tc>
          <w:tcPr>
            <w:tcW w:w="822" w:type="dxa"/>
            <w:vAlign w:val="center"/>
          </w:tcPr>
          <w:p w14:paraId="763769F9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467</w:t>
            </w:r>
          </w:p>
        </w:tc>
        <w:tc>
          <w:tcPr>
            <w:tcW w:w="827" w:type="dxa"/>
            <w:vAlign w:val="center"/>
          </w:tcPr>
          <w:p w14:paraId="46E95F2E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2 360</w:t>
            </w:r>
          </w:p>
        </w:tc>
        <w:tc>
          <w:tcPr>
            <w:tcW w:w="820" w:type="dxa"/>
            <w:vAlign w:val="center"/>
          </w:tcPr>
          <w:p w14:paraId="01F54CF1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1 620</w:t>
            </w:r>
          </w:p>
        </w:tc>
      </w:tr>
      <w:tr w:rsidR="00EA1FAF" w:rsidRPr="00EE19C4" w14:paraId="74811BCA" w14:textId="77777777" w:rsidTr="00CE122A">
        <w:trPr>
          <w:trHeight w:val="397"/>
        </w:trPr>
        <w:tc>
          <w:tcPr>
            <w:tcW w:w="1152" w:type="dxa"/>
            <w:vAlign w:val="center"/>
          </w:tcPr>
          <w:p w14:paraId="13CBFCF8" w14:textId="489E0A56" w:rsidR="00EA1FAF" w:rsidRPr="00EE19C4" w:rsidRDefault="00EA1FAF" w:rsidP="00CE122A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Total increase</w:t>
            </w:r>
          </w:p>
        </w:tc>
        <w:tc>
          <w:tcPr>
            <w:tcW w:w="807" w:type="dxa"/>
            <w:vAlign w:val="center"/>
          </w:tcPr>
          <w:p w14:paraId="13B4612E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1 252</w:t>
            </w:r>
          </w:p>
        </w:tc>
        <w:tc>
          <w:tcPr>
            <w:tcW w:w="811" w:type="dxa"/>
            <w:vAlign w:val="center"/>
          </w:tcPr>
          <w:p w14:paraId="0A00E633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621</w:t>
            </w:r>
          </w:p>
        </w:tc>
        <w:tc>
          <w:tcPr>
            <w:tcW w:w="816" w:type="dxa"/>
            <w:vAlign w:val="center"/>
          </w:tcPr>
          <w:p w14:paraId="5F8BE6C0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1 333</w:t>
            </w:r>
          </w:p>
        </w:tc>
        <w:tc>
          <w:tcPr>
            <w:tcW w:w="818" w:type="dxa"/>
            <w:vAlign w:val="center"/>
          </w:tcPr>
          <w:p w14:paraId="152044BF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-3 853</w:t>
            </w:r>
          </w:p>
        </w:tc>
        <w:tc>
          <w:tcPr>
            <w:tcW w:w="814" w:type="dxa"/>
            <w:vAlign w:val="center"/>
          </w:tcPr>
          <w:p w14:paraId="11FA0392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-1 116</w:t>
            </w:r>
          </w:p>
        </w:tc>
        <w:tc>
          <w:tcPr>
            <w:tcW w:w="818" w:type="dxa"/>
            <w:vAlign w:val="center"/>
          </w:tcPr>
          <w:p w14:paraId="3F67A3A6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-1 516</w:t>
            </w:r>
          </w:p>
        </w:tc>
        <w:tc>
          <w:tcPr>
            <w:tcW w:w="822" w:type="dxa"/>
            <w:vAlign w:val="center"/>
          </w:tcPr>
          <w:p w14:paraId="05FDE635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-429</w:t>
            </w:r>
          </w:p>
        </w:tc>
        <w:tc>
          <w:tcPr>
            <w:tcW w:w="827" w:type="dxa"/>
            <w:vAlign w:val="center"/>
          </w:tcPr>
          <w:p w14:paraId="78753CFE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1 144</w:t>
            </w:r>
          </w:p>
        </w:tc>
        <w:tc>
          <w:tcPr>
            <w:tcW w:w="820" w:type="dxa"/>
            <w:vAlign w:val="center"/>
          </w:tcPr>
          <w:p w14:paraId="44B1CFE3" w14:textId="77777777" w:rsidR="00EA1FAF" w:rsidRPr="00EE19C4" w:rsidRDefault="00EA1FAF" w:rsidP="00CE122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</w:t>
            </w:r>
          </w:p>
        </w:tc>
      </w:tr>
    </w:tbl>
    <w:p w14:paraId="4BAF2DDF" w14:textId="77777777" w:rsidR="00EA1FAF" w:rsidRDefault="00EA1FAF" w:rsidP="00D95937">
      <w:pPr>
        <w:rPr>
          <w:rStyle w:val="q4iawc"/>
          <w:lang w:val="en"/>
        </w:rPr>
      </w:pPr>
    </w:p>
    <w:p w14:paraId="6569264E" w14:textId="42790AD6" w:rsidR="00AD6ED9" w:rsidRDefault="00AD6ED9" w:rsidP="00D95937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According to data taken from administrative sources of the Ministry of the Interior of the Czech Republic, </w:t>
      </w:r>
      <w:r w:rsidR="005B3803">
        <w:rPr>
          <w:rStyle w:val="q4iawc"/>
          <w:lang w:val="en"/>
        </w:rPr>
        <w:t xml:space="preserve">a total of </w:t>
      </w:r>
      <w:r>
        <w:rPr>
          <w:rStyle w:val="q4iawc"/>
          <w:lang w:val="en"/>
        </w:rPr>
        <w:t xml:space="preserve">19.2 thousand persons immigrated to the Czech Republic during the first three months of the year, </w:t>
      </w:r>
      <w:r w:rsidR="005B3803">
        <w:rPr>
          <w:rStyle w:val="q4iawc"/>
          <w:lang w:val="en"/>
        </w:rPr>
        <w:t xml:space="preserve">by </w:t>
      </w:r>
      <w:r>
        <w:rPr>
          <w:rStyle w:val="q4iawc"/>
          <w:lang w:val="en"/>
        </w:rPr>
        <w:t>0.8 thousand more than in the same period of 2021.</w:t>
      </w:r>
      <w:r>
        <w:rPr>
          <w:rStyle w:val="viiyi"/>
          <w:lang w:val="en"/>
        </w:rPr>
        <w:t xml:space="preserve"> </w:t>
      </w:r>
      <w:r>
        <w:rPr>
          <w:rStyle w:val="q4iawc"/>
          <w:lang w:val="en"/>
        </w:rPr>
        <w:t xml:space="preserve">In contrast, the termination of the stay in the Czech Republic was recorded for 8.3 thousand </w:t>
      </w:r>
      <w:r w:rsidR="007E35D9">
        <w:rPr>
          <w:rStyle w:val="q4iawc"/>
          <w:lang w:val="en"/>
        </w:rPr>
        <w:t>persons</w:t>
      </w:r>
      <w:r>
        <w:rPr>
          <w:rStyle w:val="q4iawc"/>
          <w:lang w:val="en"/>
        </w:rPr>
        <w:t>, which represented a year-on-year increase of 2.6 thousand.</w:t>
      </w:r>
      <w:r>
        <w:rPr>
          <w:rStyle w:val="viiyi"/>
          <w:lang w:val="en"/>
        </w:rPr>
        <w:t xml:space="preserve"> </w:t>
      </w:r>
      <w:r>
        <w:rPr>
          <w:rStyle w:val="q4iawc"/>
          <w:lang w:val="en"/>
        </w:rPr>
        <w:t xml:space="preserve">The </w:t>
      </w:r>
      <w:r w:rsidRPr="00AD6ED9">
        <w:rPr>
          <w:rStyle w:val="q4iawc"/>
          <w:b/>
          <w:lang w:val="en"/>
        </w:rPr>
        <w:t>balance of international</w:t>
      </w:r>
      <w:r>
        <w:rPr>
          <w:rStyle w:val="q4iawc"/>
          <w:lang w:val="en"/>
        </w:rPr>
        <w:t xml:space="preserve"> </w:t>
      </w:r>
      <w:r w:rsidRPr="00AD6ED9">
        <w:rPr>
          <w:rStyle w:val="q4iawc"/>
          <w:b/>
          <w:lang w:val="en"/>
        </w:rPr>
        <w:t>migration</w:t>
      </w:r>
      <w:r>
        <w:rPr>
          <w:rStyle w:val="q4iawc"/>
          <w:lang w:val="en"/>
        </w:rPr>
        <w:t xml:space="preserve"> reached 10.8 thousand persons, which was 1.7 thousand lower year-on-year.</w:t>
      </w:r>
      <w:r>
        <w:rPr>
          <w:rStyle w:val="viiyi"/>
          <w:lang w:val="en"/>
        </w:rPr>
        <w:t xml:space="preserve"> </w:t>
      </w:r>
      <w:r w:rsidR="007E35D9" w:rsidRPr="007E35D9">
        <w:rPr>
          <w:rStyle w:val="q4iawc"/>
          <w:lang w:val="en"/>
        </w:rPr>
        <w:t xml:space="preserve">Almost two-thirds of the </w:t>
      </w:r>
      <w:r w:rsidR="00980FFB">
        <w:rPr>
          <w:rStyle w:val="q4iawc"/>
          <w:lang w:val="en"/>
        </w:rPr>
        <w:t>net migration</w:t>
      </w:r>
      <w:r w:rsidR="007E35D9" w:rsidRPr="007E35D9">
        <w:rPr>
          <w:rStyle w:val="q4iawc"/>
          <w:lang w:val="en"/>
        </w:rPr>
        <w:t xml:space="preserve"> was </w:t>
      </w:r>
      <w:r w:rsidR="00980FFB">
        <w:rPr>
          <w:rStyle w:val="q4iawc"/>
          <w:lang w:val="en"/>
        </w:rPr>
        <w:t>due to</w:t>
      </w:r>
      <w:r w:rsidR="007E35D9" w:rsidRPr="007E35D9">
        <w:rPr>
          <w:rStyle w:val="q4iawc"/>
          <w:lang w:val="en"/>
        </w:rPr>
        <w:t xml:space="preserve"> cross-border migration of Ukrainian citizens (6.9 thousand), who dominated both among immigrants (9.3 thousand; 49% of all immigrants) and emigrants (2.4</w:t>
      </w:r>
      <w:r w:rsidR="00F9437B">
        <w:rPr>
          <w:rStyle w:val="q4iawc"/>
          <w:lang w:val="en"/>
        </w:rPr>
        <w:t> </w:t>
      </w:r>
      <w:r w:rsidR="007E35D9" w:rsidRPr="007E35D9">
        <w:rPr>
          <w:rStyle w:val="q4iawc"/>
          <w:lang w:val="en"/>
        </w:rPr>
        <w:t xml:space="preserve">thousand; 29% of the total). The </w:t>
      </w:r>
      <w:r w:rsidR="00980FFB" w:rsidRPr="007E35D9">
        <w:rPr>
          <w:rStyle w:val="q4iawc"/>
          <w:lang w:val="en"/>
        </w:rPr>
        <w:t xml:space="preserve">citizens of Slovakia </w:t>
      </w:r>
      <w:r w:rsidR="00980FFB">
        <w:rPr>
          <w:rStyle w:val="q4iawc"/>
          <w:lang w:val="en"/>
        </w:rPr>
        <w:t xml:space="preserve">had the </w:t>
      </w:r>
      <w:r w:rsidR="007E35D9" w:rsidRPr="007E35D9">
        <w:rPr>
          <w:rStyle w:val="q4iawc"/>
          <w:lang w:val="en"/>
        </w:rPr>
        <w:t xml:space="preserve">second highest </w:t>
      </w:r>
      <w:r w:rsidR="005B3803">
        <w:rPr>
          <w:rStyle w:val="q4iawc"/>
          <w:lang w:val="en"/>
        </w:rPr>
        <w:t xml:space="preserve">net migration </w:t>
      </w:r>
      <w:r w:rsidR="007E35D9" w:rsidRPr="007E35D9">
        <w:rPr>
          <w:rStyle w:val="q4iawc"/>
          <w:lang w:val="en"/>
        </w:rPr>
        <w:t>(0.9 thousand), and the citizens of Russia</w:t>
      </w:r>
      <w:r w:rsidR="00980FFB">
        <w:rPr>
          <w:rStyle w:val="q4iawc"/>
          <w:lang w:val="en"/>
        </w:rPr>
        <w:t xml:space="preserve"> the third</w:t>
      </w:r>
      <w:r w:rsidR="007E35D9" w:rsidRPr="007E35D9">
        <w:rPr>
          <w:rStyle w:val="q4iawc"/>
          <w:lang w:val="en"/>
        </w:rPr>
        <w:t xml:space="preserve"> (0.8 thousand).</w:t>
      </w:r>
      <w:r w:rsidR="005D360E" w:rsidRPr="005D360E">
        <w:rPr>
          <w:rStyle w:val="viiyi"/>
          <w:lang w:val="en"/>
        </w:rPr>
        <w:t xml:space="preserve"> </w:t>
      </w:r>
      <w:r w:rsidR="005D360E">
        <w:rPr>
          <w:rStyle w:val="viiyi"/>
          <w:lang w:val="en"/>
        </w:rPr>
        <w:t>/</w:t>
      </w:r>
      <w:r w:rsidR="005D360E" w:rsidRPr="00AD6ED9">
        <w:rPr>
          <w:rStyle w:val="viiyi"/>
          <w:i/>
          <w:lang w:val="en"/>
        </w:rPr>
        <w:t>Th</w:t>
      </w:r>
      <w:r w:rsidR="005D360E">
        <w:rPr>
          <w:rStyle w:val="viiyi"/>
          <w:i/>
          <w:lang w:val="en"/>
        </w:rPr>
        <w:t>e</w:t>
      </w:r>
      <w:r w:rsidR="005D360E" w:rsidRPr="00AD6ED9">
        <w:rPr>
          <w:rStyle w:val="viiyi"/>
          <w:i/>
          <w:lang w:val="en"/>
        </w:rPr>
        <w:t>s</w:t>
      </w:r>
      <w:r w:rsidR="005D360E">
        <w:rPr>
          <w:rStyle w:val="viiyi"/>
          <w:i/>
          <w:lang w:val="en"/>
        </w:rPr>
        <w:t>e</w:t>
      </w:r>
      <w:r w:rsidR="005D360E" w:rsidRPr="00AD6ED9">
        <w:rPr>
          <w:rStyle w:val="viiyi"/>
          <w:i/>
          <w:lang w:val="en"/>
        </w:rPr>
        <w:t xml:space="preserve"> figure</w:t>
      </w:r>
      <w:r w:rsidR="005D360E">
        <w:rPr>
          <w:rStyle w:val="viiyi"/>
          <w:i/>
          <w:lang w:val="en"/>
        </w:rPr>
        <w:t>s</w:t>
      </w:r>
      <w:r w:rsidR="005D360E" w:rsidRPr="00AD6ED9">
        <w:rPr>
          <w:rStyle w:val="viiyi"/>
          <w:i/>
          <w:lang w:val="en"/>
        </w:rPr>
        <w:t xml:space="preserve"> do not include persons granted temporary protection in connection with the war in Ukraine</w:t>
      </w:r>
      <w:r w:rsidR="005D360E">
        <w:rPr>
          <w:rStyle w:val="viiyi"/>
          <w:i/>
          <w:lang w:val="en"/>
        </w:rPr>
        <w:t xml:space="preserve"> (see table 2 in NR)</w:t>
      </w:r>
      <w:r w:rsidR="005D360E" w:rsidRPr="00AD6ED9">
        <w:rPr>
          <w:rStyle w:val="viiyi"/>
          <w:i/>
          <w:lang w:val="en"/>
        </w:rPr>
        <w:t>./</w:t>
      </w:r>
    </w:p>
    <w:p w14:paraId="4FCCA14F" w14:textId="1410D471" w:rsidR="007D4215" w:rsidRDefault="007D4215" w:rsidP="00D95937"/>
    <w:p w14:paraId="43F07968" w14:textId="6139897B" w:rsidR="00D209A7" w:rsidRPr="002C3DF6" w:rsidRDefault="00AD6ED9" w:rsidP="00D209A7">
      <w:pPr>
        <w:pStyle w:val="Poznmky0"/>
      </w:pPr>
      <w:r>
        <w:t>Notes:</w:t>
      </w:r>
    </w:p>
    <w:p w14:paraId="53CAFAEE" w14:textId="70C95B5C" w:rsidR="00D170C0" w:rsidRPr="002C3DF6" w:rsidRDefault="00E5445B" w:rsidP="00D170C0">
      <w:pPr>
        <w:pStyle w:val="Zkladntext3"/>
        <w:spacing w:before="60" w:after="0" w:line="240" w:lineRule="exact"/>
        <w:rPr>
          <w:i/>
          <w:sz w:val="18"/>
          <w:szCs w:val="18"/>
        </w:rPr>
      </w:pPr>
      <w:r w:rsidRPr="002C3DF6">
        <w:rPr>
          <w:i/>
          <w:sz w:val="18"/>
          <w:szCs w:val="18"/>
        </w:rPr>
        <w:t>All data for 2022</w:t>
      </w:r>
      <w:r w:rsidR="007221A1" w:rsidRPr="002C3DF6">
        <w:rPr>
          <w:i/>
          <w:sz w:val="18"/>
          <w:szCs w:val="18"/>
        </w:rPr>
        <w:t xml:space="preserve"> are preliminary. </w:t>
      </w:r>
    </w:p>
    <w:p w14:paraId="269284B4" w14:textId="77777777" w:rsidR="007E35D9" w:rsidRDefault="007E35D9" w:rsidP="002D4B92">
      <w:pPr>
        <w:pStyle w:val="Poznamkytexty"/>
        <w:ind w:left="2977" w:hanging="2977"/>
        <w:jc w:val="left"/>
        <w:rPr>
          <w:lang w:val="en-GB"/>
        </w:rPr>
      </w:pPr>
    </w:p>
    <w:p w14:paraId="168D158F" w14:textId="289C343B" w:rsidR="00D170C0" w:rsidRPr="002C3DF6" w:rsidRDefault="00D170C0" w:rsidP="002D4B92">
      <w:pPr>
        <w:pStyle w:val="Poznamkytexty"/>
        <w:ind w:left="2977" w:hanging="2977"/>
        <w:jc w:val="left"/>
        <w:rPr>
          <w:lang w:val="en-GB"/>
        </w:rPr>
      </w:pPr>
      <w:r w:rsidRPr="002C3DF6">
        <w:rPr>
          <w:lang w:val="en-GB"/>
        </w:rPr>
        <w:t>Contact person:</w:t>
      </w:r>
      <w:r w:rsidRPr="002C3DF6">
        <w:rPr>
          <w:lang w:val="en-GB"/>
        </w:rPr>
        <w:tab/>
        <w:t xml:space="preserve">Mgr. Michaela Němečková, Demographic Statistics Unit, </w:t>
      </w:r>
      <w:r w:rsidRPr="002C3DF6">
        <w:rPr>
          <w:lang w:val="en-GB"/>
        </w:rPr>
        <w:br/>
        <w:t>tel. +420 274 052 184, e-mail: michaela.nemeckova@czso.cz</w:t>
      </w:r>
    </w:p>
    <w:p w14:paraId="33A4B094" w14:textId="3823AD4E" w:rsidR="00F56F3F" w:rsidRPr="002C3DF6" w:rsidRDefault="007221A1" w:rsidP="00F56F3F">
      <w:pPr>
        <w:pStyle w:val="Poznamkytexty"/>
        <w:ind w:left="2948" w:hanging="2948"/>
        <w:rPr>
          <w:color w:val="auto"/>
          <w:lang w:val="en-GB"/>
        </w:rPr>
      </w:pPr>
      <w:r w:rsidRPr="002C3DF6">
        <w:rPr>
          <w:lang w:val="en-GB"/>
        </w:rPr>
        <w:t>Related publication:</w:t>
      </w:r>
      <w:r w:rsidRPr="002C3DF6">
        <w:rPr>
          <w:lang w:val="en-GB"/>
        </w:rPr>
        <w:tab/>
        <w:t>1300</w:t>
      </w:r>
      <w:r w:rsidR="00E5445B" w:rsidRPr="002C3DF6">
        <w:rPr>
          <w:lang w:val="en-GB"/>
        </w:rPr>
        <w:t>62-22</w:t>
      </w:r>
      <w:r w:rsidRPr="002C3DF6">
        <w:rPr>
          <w:lang w:val="en-GB"/>
        </w:rPr>
        <w:t xml:space="preserve"> Population </w:t>
      </w:r>
      <w:r w:rsidRPr="002C3DF6">
        <w:rPr>
          <w:color w:val="auto"/>
          <w:lang w:val="en-GB"/>
        </w:rPr>
        <w:t>of the Czech Republic</w:t>
      </w:r>
      <w:r w:rsidR="00911E01" w:rsidRPr="002C3DF6">
        <w:rPr>
          <w:color w:val="auto"/>
          <w:lang w:val="en-GB"/>
        </w:rPr>
        <w:t xml:space="preserve"> </w:t>
      </w:r>
      <w:r w:rsidR="00C36A16" w:rsidRPr="002C3DF6">
        <w:rPr>
          <w:color w:val="auto"/>
          <w:lang w:val="en-GB"/>
        </w:rPr>
        <w:t>–</w:t>
      </w:r>
      <w:r w:rsidR="00354E00" w:rsidRPr="002C3DF6">
        <w:rPr>
          <w:color w:val="auto"/>
          <w:lang w:val="en-GB"/>
        </w:rPr>
        <w:t xml:space="preserve"> </w:t>
      </w:r>
      <w:r w:rsidR="00E5445B" w:rsidRPr="002C3DF6">
        <w:rPr>
          <w:iCs/>
          <w:color w:val="auto"/>
          <w:szCs w:val="20"/>
          <w:lang w:val="en-GB"/>
        </w:rPr>
        <w:t>1st quarter of 2022</w:t>
      </w:r>
    </w:p>
    <w:p w14:paraId="5016E552" w14:textId="4A3DD515" w:rsidR="007221A1" w:rsidRPr="002C3DF6" w:rsidRDefault="00753F0D" w:rsidP="00F56F3F">
      <w:pPr>
        <w:pStyle w:val="Poznamkytexty"/>
        <w:ind w:left="2948" w:firstLine="29"/>
        <w:rPr>
          <w:rFonts w:cs="Arial"/>
          <w:color w:val="auto"/>
          <w:lang w:val="en-GB"/>
        </w:rPr>
      </w:pPr>
      <w:hyperlink r:id="rId7" w:history="1">
        <w:r w:rsidR="00E5445B" w:rsidRPr="002C3DF6">
          <w:rPr>
            <w:rStyle w:val="Hypertextovodkaz"/>
            <w:rFonts w:cs="Arial"/>
            <w:lang w:val="en-GB"/>
          </w:rPr>
          <w:t>https://www.czso.cz/current-product/41180</w:t>
        </w:r>
      </w:hyperlink>
    </w:p>
    <w:p w14:paraId="0ADBC43D" w14:textId="0091D993" w:rsidR="00E5445B" w:rsidRPr="002C3DF6" w:rsidRDefault="00E5445B" w:rsidP="00E5445B">
      <w:pPr>
        <w:pStyle w:val="Poznamkytexty"/>
        <w:ind w:left="2977" w:hanging="2977"/>
        <w:rPr>
          <w:color w:val="auto"/>
          <w:lang w:val="en-GB"/>
        </w:rPr>
      </w:pPr>
      <w:r w:rsidRPr="002C3DF6">
        <w:rPr>
          <w:rStyle w:val="Hypertextovodkaz"/>
          <w:rFonts w:cs="Arial"/>
          <w:color w:val="auto"/>
          <w:u w:val="none"/>
          <w:lang w:val="en-GB"/>
        </w:rPr>
        <w:t>Related time series:</w:t>
      </w:r>
      <w:r w:rsidRPr="002C3DF6">
        <w:rPr>
          <w:rStyle w:val="Hypertextovodkaz"/>
          <w:rFonts w:cs="Arial"/>
          <w:color w:val="auto"/>
          <w:u w:val="none"/>
          <w:lang w:val="en-GB"/>
        </w:rPr>
        <w:tab/>
      </w:r>
      <w:hyperlink r:id="rId8" w:history="1">
        <w:r w:rsidRPr="002C3DF6">
          <w:rPr>
            <w:rStyle w:val="Hypertextovodkaz"/>
            <w:rFonts w:cs="Arial"/>
            <w:lang w:val="en-GB"/>
          </w:rPr>
          <w:t>https://www.czso.cz/csu/czso/oby_cr_m</w:t>
        </w:r>
      </w:hyperlink>
    </w:p>
    <w:p w14:paraId="1EC6CAF0" w14:textId="77777777" w:rsidR="00B36279" w:rsidRPr="002C3DF6" w:rsidRDefault="00B36279" w:rsidP="007221A1">
      <w:pPr>
        <w:pStyle w:val="Zkladntextodsazen"/>
        <w:spacing w:after="60" w:line="240" w:lineRule="exact"/>
        <w:ind w:left="0"/>
      </w:pPr>
    </w:p>
    <w:sectPr w:rsidR="00B36279" w:rsidRPr="002C3DF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33D8E" w14:textId="77777777" w:rsidR="00753F0D" w:rsidRDefault="00753F0D" w:rsidP="00BA6370">
      <w:r>
        <w:separator/>
      </w:r>
    </w:p>
  </w:endnote>
  <w:endnote w:type="continuationSeparator" w:id="0">
    <w:p w14:paraId="2B5BA4B0" w14:textId="77777777" w:rsidR="00753F0D" w:rsidRDefault="00753F0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2AA7" w14:textId="77777777" w:rsidR="00495391" w:rsidRDefault="0049539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2E35FA" wp14:editId="02D98706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762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FB61D" w14:textId="77777777" w:rsidR="00495391" w:rsidRPr="00D52A09" w:rsidRDefault="00495391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356A3A93" w14:textId="77777777" w:rsidR="00495391" w:rsidRDefault="00495391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4755E12D" w14:textId="77777777" w:rsidR="00495391" w:rsidRPr="00D52A09" w:rsidRDefault="00495391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4AC465A" w14:textId="29411622" w:rsidR="00495391" w:rsidRPr="00BC2B50" w:rsidRDefault="00495391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tel: +420 274 052 304, e-mail: </w:t>
                          </w:r>
                          <w:hyperlink r:id="rId1" w:history="1">
                            <w:r w:rsidRPr="00BC2B50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C2B50">
                            <w:rPr>
                              <w:rFonts w:cs="Arial"/>
                              <w:szCs w:val="15"/>
                              <w:lang w:val="de-DE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53F0D">
                            <w:rPr>
                              <w:rFonts w:cs="Arial"/>
                              <w:noProof/>
                              <w:szCs w:val="15"/>
                              <w:lang w:val="de-DE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E35F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42FB61D" w14:textId="77777777" w:rsidR="00495391" w:rsidRPr="00D52A09" w:rsidRDefault="00495391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356A3A93" w14:textId="77777777" w:rsidR="00495391" w:rsidRDefault="00495391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4755E12D" w14:textId="77777777" w:rsidR="00495391" w:rsidRPr="00D52A09" w:rsidRDefault="00495391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44AC465A" w14:textId="29411622" w:rsidR="00495391" w:rsidRPr="00BC2B50" w:rsidRDefault="00495391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tel: +420 274 052 304, e-mail: </w:t>
                    </w:r>
                    <w:hyperlink r:id="rId2" w:history="1">
                      <w:r w:rsidRPr="00BC2B50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C2B50">
                      <w:rPr>
                        <w:rFonts w:cs="Arial"/>
                        <w:szCs w:val="15"/>
                        <w:lang w:val="de-DE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53F0D">
                      <w:rPr>
                        <w:rFonts w:cs="Arial"/>
                        <w:noProof/>
                        <w:szCs w:val="15"/>
                        <w:lang w:val="de-DE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E1DA46E" wp14:editId="0239F31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C96CCB6" id="Přímá spojnice 2" o:spid="_x0000_s1026" style="position:absolute;flip:y;z-index:25165670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25623" w14:textId="77777777" w:rsidR="00753F0D" w:rsidRDefault="00753F0D" w:rsidP="00BA6370">
      <w:r>
        <w:separator/>
      </w:r>
    </w:p>
  </w:footnote>
  <w:footnote w:type="continuationSeparator" w:id="0">
    <w:p w14:paraId="21336AEB" w14:textId="77777777" w:rsidR="00753F0D" w:rsidRDefault="00753F0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D549" w14:textId="77777777" w:rsidR="00495391" w:rsidRDefault="00495391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F7144B" wp14:editId="03D255B2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6220FE7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A1"/>
    <w:rsid w:val="000009F0"/>
    <w:rsid w:val="000014C3"/>
    <w:rsid w:val="00002C0A"/>
    <w:rsid w:val="00002DC1"/>
    <w:rsid w:val="00010616"/>
    <w:rsid w:val="000149AA"/>
    <w:rsid w:val="000152A1"/>
    <w:rsid w:val="000213DB"/>
    <w:rsid w:val="00024726"/>
    <w:rsid w:val="00024CBF"/>
    <w:rsid w:val="00030206"/>
    <w:rsid w:val="00030BEC"/>
    <w:rsid w:val="0003195B"/>
    <w:rsid w:val="000338F4"/>
    <w:rsid w:val="00037624"/>
    <w:rsid w:val="0004065E"/>
    <w:rsid w:val="00043BF4"/>
    <w:rsid w:val="00046FAC"/>
    <w:rsid w:val="00050E1A"/>
    <w:rsid w:val="000535E2"/>
    <w:rsid w:val="00055A8C"/>
    <w:rsid w:val="00056B95"/>
    <w:rsid w:val="00056F80"/>
    <w:rsid w:val="00062498"/>
    <w:rsid w:val="00063A71"/>
    <w:rsid w:val="00065141"/>
    <w:rsid w:val="00065595"/>
    <w:rsid w:val="000666AD"/>
    <w:rsid w:val="00067B7D"/>
    <w:rsid w:val="00076808"/>
    <w:rsid w:val="0007772D"/>
    <w:rsid w:val="000843A5"/>
    <w:rsid w:val="0009027C"/>
    <w:rsid w:val="00091722"/>
    <w:rsid w:val="00091823"/>
    <w:rsid w:val="000937EB"/>
    <w:rsid w:val="00095EB8"/>
    <w:rsid w:val="000A1A49"/>
    <w:rsid w:val="000A2095"/>
    <w:rsid w:val="000A579B"/>
    <w:rsid w:val="000A59F9"/>
    <w:rsid w:val="000B12F3"/>
    <w:rsid w:val="000B142B"/>
    <w:rsid w:val="000B5078"/>
    <w:rsid w:val="000B58E9"/>
    <w:rsid w:val="000B63AE"/>
    <w:rsid w:val="000B6F63"/>
    <w:rsid w:val="000B772C"/>
    <w:rsid w:val="000C3213"/>
    <w:rsid w:val="000D2553"/>
    <w:rsid w:val="000D2EA5"/>
    <w:rsid w:val="000D7F46"/>
    <w:rsid w:val="000E4FAD"/>
    <w:rsid w:val="000E6491"/>
    <w:rsid w:val="000F6542"/>
    <w:rsid w:val="000F7CCA"/>
    <w:rsid w:val="00101A9B"/>
    <w:rsid w:val="00102CE8"/>
    <w:rsid w:val="00103A17"/>
    <w:rsid w:val="00106821"/>
    <w:rsid w:val="001113A1"/>
    <w:rsid w:val="00111884"/>
    <w:rsid w:val="0011360A"/>
    <w:rsid w:val="00116ED1"/>
    <w:rsid w:val="00123849"/>
    <w:rsid w:val="00123FBE"/>
    <w:rsid w:val="00124380"/>
    <w:rsid w:val="0013187E"/>
    <w:rsid w:val="00131C8A"/>
    <w:rsid w:val="001322CA"/>
    <w:rsid w:val="0013242C"/>
    <w:rsid w:val="0013567C"/>
    <w:rsid w:val="001368CD"/>
    <w:rsid w:val="001404AB"/>
    <w:rsid w:val="0014616D"/>
    <w:rsid w:val="00155CC8"/>
    <w:rsid w:val="0015746A"/>
    <w:rsid w:val="0015752C"/>
    <w:rsid w:val="00161926"/>
    <w:rsid w:val="00165F8D"/>
    <w:rsid w:val="00170CE8"/>
    <w:rsid w:val="0017231D"/>
    <w:rsid w:val="00173193"/>
    <w:rsid w:val="00174673"/>
    <w:rsid w:val="00174B63"/>
    <w:rsid w:val="00176E26"/>
    <w:rsid w:val="0018061F"/>
    <w:rsid w:val="001810DC"/>
    <w:rsid w:val="00187147"/>
    <w:rsid w:val="00191C6D"/>
    <w:rsid w:val="00192D9B"/>
    <w:rsid w:val="00193D54"/>
    <w:rsid w:val="001940B1"/>
    <w:rsid w:val="001956E4"/>
    <w:rsid w:val="00196326"/>
    <w:rsid w:val="001A02FA"/>
    <w:rsid w:val="001A097C"/>
    <w:rsid w:val="001A114F"/>
    <w:rsid w:val="001A43E8"/>
    <w:rsid w:val="001A5BF4"/>
    <w:rsid w:val="001A6878"/>
    <w:rsid w:val="001B0A41"/>
    <w:rsid w:val="001B45C6"/>
    <w:rsid w:val="001B5A55"/>
    <w:rsid w:val="001B607F"/>
    <w:rsid w:val="001B7093"/>
    <w:rsid w:val="001C5111"/>
    <w:rsid w:val="001C6431"/>
    <w:rsid w:val="001C71FD"/>
    <w:rsid w:val="001D03F9"/>
    <w:rsid w:val="001D369A"/>
    <w:rsid w:val="001D3D0A"/>
    <w:rsid w:val="001D64A0"/>
    <w:rsid w:val="001D65AB"/>
    <w:rsid w:val="001E098A"/>
    <w:rsid w:val="001E0DE6"/>
    <w:rsid w:val="001E1A6F"/>
    <w:rsid w:val="001E1D52"/>
    <w:rsid w:val="001E1E64"/>
    <w:rsid w:val="001E267D"/>
    <w:rsid w:val="001E2F6C"/>
    <w:rsid w:val="001E34AC"/>
    <w:rsid w:val="001F08B3"/>
    <w:rsid w:val="001F381D"/>
    <w:rsid w:val="0020222D"/>
    <w:rsid w:val="00203930"/>
    <w:rsid w:val="00205A11"/>
    <w:rsid w:val="00205EBB"/>
    <w:rsid w:val="002070FB"/>
    <w:rsid w:val="00211A9E"/>
    <w:rsid w:val="00213729"/>
    <w:rsid w:val="00215437"/>
    <w:rsid w:val="00216D2C"/>
    <w:rsid w:val="0021747D"/>
    <w:rsid w:val="0021772B"/>
    <w:rsid w:val="002248F7"/>
    <w:rsid w:val="002277D7"/>
    <w:rsid w:val="002406FA"/>
    <w:rsid w:val="00241C22"/>
    <w:rsid w:val="00242603"/>
    <w:rsid w:val="00247240"/>
    <w:rsid w:val="0025064F"/>
    <w:rsid w:val="0025376B"/>
    <w:rsid w:val="00254006"/>
    <w:rsid w:val="002552B6"/>
    <w:rsid w:val="002552F2"/>
    <w:rsid w:val="002579DD"/>
    <w:rsid w:val="00262415"/>
    <w:rsid w:val="00262FDA"/>
    <w:rsid w:val="0026325A"/>
    <w:rsid w:val="00267479"/>
    <w:rsid w:val="0027150E"/>
    <w:rsid w:val="00271A22"/>
    <w:rsid w:val="002725C4"/>
    <w:rsid w:val="0027564A"/>
    <w:rsid w:val="00277F6F"/>
    <w:rsid w:val="0028170D"/>
    <w:rsid w:val="002842FD"/>
    <w:rsid w:val="002854AA"/>
    <w:rsid w:val="00285A19"/>
    <w:rsid w:val="00287ABF"/>
    <w:rsid w:val="0029386A"/>
    <w:rsid w:val="00295F4F"/>
    <w:rsid w:val="00297900"/>
    <w:rsid w:val="002A4B1F"/>
    <w:rsid w:val="002A4C16"/>
    <w:rsid w:val="002B117A"/>
    <w:rsid w:val="002B1371"/>
    <w:rsid w:val="002B2E47"/>
    <w:rsid w:val="002B6559"/>
    <w:rsid w:val="002B6619"/>
    <w:rsid w:val="002B6DFF"/>
    <w:rsid w:val="002C3DF6"/>
    <w:rsid w:val="002C57D4"/>
    <w:rsid w:val="002C7AFD"/>
    <w:rsid w:val="002D37F5"/>
    <w:rsid w:val="002D425E"/>
    <w:rsid w:val="002D49CB"/>
    <w:rsid w:val="002D4B92"/>
    <w:rsid w:val="002E14E0"/>
    <w:rsid w:val="002E3141"/>
    <w:rsid w:val="002E6B92"/>
    <w:rsid w:val="002F28A2"/>
    <w:rsid w:val="002F2B94"/>
    <w:rsid w:val="002F39D3"/>
    <w:rsid w:val="002F3CEA"/>
    <w:rsid w:val="002F4638"/>
    <w:rsid w:val="002F7761"/>
    <w:rsid w:val="002F7F86"/>
    <w:rsid w:val="00300E07"/>
    <w:rsid w:val="00310E1B"/>
    <w:rsid w:val="0031159B"/>
    <w:rsid w:val="003115E7"/>
    <w:rsid w:val="00312DD2"/>
    <w:rsid w:val="00320033"/>
    <w:rsid w:val="00320F4C"/>
    <w:rsid w:val="00321217"/>
    <w:rsid w:val="00322D8D"/>
    <w:rsid w:val="0032398D"/>
    <w:rsid w:val="003301A3"/>
    <w:rsid w:val="00330A82"/>
    <w:rsid w:val="003356AB"/>
    <w:rsid w:val="003377A2"/>
    <w:rsid w:val="003414AB"/>
    <w:rsid w:val="0034306F"/>
    <w:rsid w:val="00343D1B"/>
    <w:rsid w:val="00345EDB"/>
    <w:rsid w:val="003471F1"/>
    <w:rsid w:val="00354E00"/>
    <w:rsid w:val="00361F92"/>
    <w:rsid w:val="0036294D"/>
    <w:rsid w:val="003647FE"/>
    <w:rsid w:val="00366052"/>
    <w:rsid w:val="0036777B"/>
    <w:rsid w:val="00370B28"/>
    <w:rsid w:val="00372024"/>
    <w:rsid w:val="00373C2F"/>
    <w:rsid w:val="00380178"/>
    <w:rsid w:val="0038282A"/>
    <w:rsid w:val="00384CFF"/>
    <w:rsid w:val="00385D1D"/>
    <w:rsid w:val="00386A0B"/>
    <w:rsid w:val="00394C08"/>
    <w:rsid w:val="00397580"/>
    <w:rsid w:val="003A2354"/>
    <w:rsid w:val="003A45C8"/>
    <w:rsid w:val="003A6FB1"/>
    <w:rsid w:val="003A7E0E"/>
    <w:rsid w:val="003B589F"/>
    <w:rsid w:val="003B7F42"/>
    <w:rsid w:val="003C2DCF"/>
    <w:rsid w:val="003C3028"/>
    <w:rsid w:val="003C3372"/>
    <w:rsid w:val="003C7FE7"/>
    <w:rsid w:val="003D0499"/>
    <w:rsid w:val="003D2745"/>
    <w:rsid w:val="003D2C37"/>
    <w:rsid w:val="003D33E6"/>
    <w:rsid w:val="003D3576"/>
    <w:rsid w:val="003D76E2"/>
    <w:rsid w:val="003F526A"/>
    <w:rsid w:val="003F6C15"/>
    <w:rsid w:val="003F6DB2"/>
    <w:rsid w:val="00402D93"/>
    <w:rsid w:val="00405244"/>
    <w:rsid w:val="004054D7"/>
    <w:rsid w:val="004108C9"/>
    <w:rsid w:val="00412BBD"/>
    <w:rsid w:val="00413024"/>
    <w:rsid w:val="0041387D"/>
    <w:rsid w:val="00414B22"/>
    <w:rsid w:val="004209F6"/>
    <w:rsid w:val="00421D95"/>
    <w:rsid w:val="0042429D"/>
    <w:rsid w:val="00432786"/>
    <w:rsid w:val="004360DE"/>
    <w:rsid w:val="0043686E"/>
    <w:rsid w:val="00436D82"/>
    <w:rsid w:val="004436EE"/>
    <w:rsid w:val="0045547F"/>
    <w:rsid w:val="00455989"/>
    <w:rsid w:val="00460277"/>
    <w:rsid w:val="00462224"/>
    <w:rsid w:val="004649D2"/>
    <w:rsid w:val="00467C64"/>
    <w:rsid w:val="004704A7"/>
    <w:rsid w:val="0047383D"/>
    <w:rsid w:val="00473B03"/>
    <w:rsid w:val="00477968"/>
    <w:rsid w:val="00482C9F"/>
    <w:rsid w:val="00486C60"/>
    <w:rsid w:val="00486D7C"/>
    <w:rsid w:val="004911F1"/>
    <w:rsid w:val="004920AD"/>
    <w:rsid w:val="00494F5B"/>
    <w:rsid w:val="00495391"/>
    <w:rsid w:val="004A02B2"/>
    <w:rsid w:val="004A2BDE"/>
    <w:rsid w:val="004A3824"/>
    <w:rsid w:val="004A6B47"/>
    <w:rsid w:val="004B3ABD"/>
    <w:rsid w:val="004C0197"/>
    <w:rsid w:val="004C57B6"/>
    <w:rsid w:val="004D05B3"/>
    <w:rsid w:val="004D093C"/>
    <w:rsid w:val="004D1525"/>
    <w:rsid w:val="004D1941"/>
    <w:rsid w:val="004D4A96"/>
    <w:rsid w:val="004E20C5"/>
    <w:rsid w:val="004E3465"/>
    <w:rsid w:val="004E479E"/>
    <w:rsid w:val="004E4F59"/>
    <w:rsid w:val="004E51A5"/>
    <w:rsid w:val="004F0148"/>
    <w:rsid w:val="004F0592"/>
    <w:rsid w:val="004F18F8"/>
    <w:rsid w:val="004F3D36"/>
    <w:rsid w:val="004F48E1"/>
    <w:rsid w:val="004F6964"/>
    <w:rsid w:val="004F7404"/>
    <w:rsid w:val="004F78E6"/>
    <w:rsid w:val="00501E2C"/>
    <w:rsid w:val="00504F11"/>
    <w:rsid w:val="0050750E"/>
    <w:rsid w:val="00512D99"/>
    <w:rsid w:val="00515707"/>
    <w:rsid w:val="00516437"/>
    <w:rsid w:val="00516577"/>
    <w:rsid w:val="00520EE9"/>
    <w:rsid w:val="00525CD0"/>
    <w:rsid w:val="005279E6"/>
    <w:rsid w:val="00527C74"/>
    <w:rsid w:val="00531DBB"/>
    <w:rsid w:val="00533D3A"/>
    <w:rsid w:val="00535A20"/>
    <w:rsid w:val="00540C2B"/>
    <w:rsid w:val="00541AA7"/>
    <w:rsid w:val="00542E9F"/>
    <w:rsid w:val="00546020"/>
    <w:rsid w:val="00547611"/>
    <w:rsid w:val="00550BAC"/>
    <w:rsid w:val="00550F67"/>
    <w:rsid w:val="005510CC"/>
    <w:rsid w:val="0055174D"/>
    <w:rsid w:val="00551A5A"/>
    <w:rsid w:val="00553C5B"/>
    <w:rsid w:val="00554AD4"/>
    <w:rsid w:val="00564213"/>
    <w:rsid w:val="00567590"/>
    <w:rsid w:val="005701DC"/>
    <w:rsid w:val="005701E4"/>
    <w:rsid w:val="00574836"/>
    <w:rsid w:val="00575E96"/>
    <w:rsid w:val="00577C44"/>
    <w:rsid w:val="00582EE5"/>
    <w:rsid w:val="0058606D"/>
    <w:rsid w:val="00587A92"/>
    <w:rsid w:val="00587C4F"/>
    <w:rsid w:val="00593EBE"/>
    <w:rsid w:val="00594901"/>
    <w:rsid w:val="0059712F"/>
    <w:rsid w:val="005A4B53"/>
    <w:rsid w:val="005A65A9"/>
    <w:rsid w:val="005A73F4"/>
    <w:rsid w:val="005B064F"/>
    <w:rsid w:val="005B2500"/>
    <w:rsid w:val="005B3803"/>
    <w:rsid w:val="005B46D8"/>
    <w:rsid w:val="005B77F1"/>
    <w:rsid w:val="005C2C7F"/>
    <w:rsid w:val="005C7166"/>
    <w:rsid w:val="005C73D0"/>
    <w:rsid w:val="005D2CDC"/>
    <w:rsid w:val="005D360E"/>
    <w:rsid w:val="005D46C1"/>
    <w:rsid w:val="005E1AA4"/>
    <w:rsid w:val="005E2EFF"/>
    <w:rsid w:val="005E5746"/>
    <w:rsid w:val="005F3AB2"/>
    <w:rsid w:val="005F79FB"/>
    <w:rsid w:val="00604406"/>
    <w:rsid w:val="00604B52"/>
    <w:rsid w:val="00605F4A"/>
    <w:rsid w:val="00606141"/>
    <w:rsid w:val="006071C0"/>
    <w:rsid w:val="00607822"/>
    <w:rsid w:val="00607CCA"/>
    <w:rsid w:val="006103AA"/>
    <w:rsid w:val="00612CF5"/>
    <w:rsid w:val="00613BBF"/>
    <w:rsid w:val="00621181"/>
    <w:rsid w:val="00621A2A"/>
    <w:rsid w:val="00622B80"/>
    <w:rsid w:val="006259A1"/>
    <w:rsid w:val="00630C46"/>
    <w:rsid w:val="006321FB"/>
    <w:rsid w:val="00635C38"/>
    <w:rsid w:val="00637BC4"/>
    <w:rsid w:val="00640712"/>
    <w:rsid w:val="00640E47"/>
    <w:rsid w:val="0064139A"/>
    <w:rsid w:val="0064297C"/>
    <w:rsid w:val="00645403"/>
    <w:rsid w:val="006458B0"/>
    <w:rsid w:val="00646F14"/>
    <w:rsid w:val="0065237A"/>
    <w:rsid w:val="00655DE3"/>
    <w:rsid w:val="006601DC"/>
    <w:rsid w:val="0066236F"/>
    <w:rsid w:val="0067124B"/>
    <w:rsid w:val="00671EE2"/>
    <w:rsid w:val="00673934"/>
    <w:rsid w:val="00675087"/>
    <w:rsid w:val="00675DCD"/>
    <w:rsid w:val="006771CD"/>
    <w:rsid w:val="00685113"/>
    <w:rsid w:val="00687396"/>
    <w:rsid w:val="00693483"/>
    <w:rsid w:val="00693F62"/>
    <w:rsid w:val="006948AB"/>
    <w:rsid w:val="00694ED2"/>
    <w:rsid w:val="00696EF3"/>
    <w:rsid w:val="006A0332"/>
    <w:rsid w:val="006A68AA"/>
    <w:rsid w:val="006B1AAC"/>
    <w:rsid w:val="006B2171"/>
    <w:rsid w:val="006B4902"/>
    <w:rsid w:val="006B6AF7"/>
    <w:rsid w:val="006C1514"/>
    <w:rsid w:val="006C284A"/>
    <w:rsid w:val="006C50B8"/>
    <w:rsid w:val="006D03AD"/>
    <w:rsid w:val="006D0E42"/>
    <w:rsid w:val="006D5987"/>
    <w:rsid w:val="006D5C60"/>
    <w:rsid w:val="006D5DC7"/>
    <w:rsid w:val="006E024F"/>
    <w:rsid w:val="006E214E"/>
    <w:rsid w:val="006E4E81"/>
    <w:rsid w:val="006E7494"/>
    <w:rsid w:val="006F2A00"/>
    <w:rsid w:val="006F59DA"/>
    <w:rsid w:val="006F60F6"/>
    <w:rsid w:val="0070342F"/>
    <w:rsid w:val="0070615C"/>
    <w:rsid w:val="00707A3E"/>
    <w:rsid w:val="00707F7D"/>
    <w:rsid w:val="00712079"/>
    <w:rsid w:val="00712573"/>
    <w:rsid w:val="007145C7"/>
    <w:rsid w:val="0071572B"/>
    <w:rsid w:val="00716CDC"/>
    <w:rsid w:val="00717AAB"/>
    <w:rsid w:val="00717EC5"/>
    <w:rsid w:val="00721F08"/>
    <w:rsid w:val="007221A1"/>
    <w:rsid w:val="00724C81"/>
    <w:rsid w:val="007324C4"/>
    <w:rsid w:val="00734F48"/>
    <w:rsid w:val="0075040F"/>
    <w:rsid w:val="00752400"/>
    <w:rsid w:val="00753F0D"/>
    <w:rsid w:val="00754FD1"/>
    <w:rsid w:val="00755D8B"/>
    <w:rsid w:val="00763787"/>
    <w:rsid w:val="00766F3C"/>
    <w:rsid w:val="0077070A"/>
    <w:rsid w:val="007714A7"/>
    <w:rsid w:val="00771F12"/>
    <w:rsid w:val="00773B7D"/>
    <w:rsid w:val="0077442D"/>
    <w:rsid w:val="00774BEC"/>
    <w:rsid w:val="007755B6"/>
    <w:rsid w:val="007771FB"/>
    <w:rsid w:val="00792302"/>
    <w:rsid w:val="00793145"/>
    <w:rsid w:val="007A01D7"/>
    <w:rsid w:val="007A0CA5"/>
    <w:rsid w:val="007A40E1"/>
    <w:rsid w:val="007A57F2"/>
    <w:rsid w:val="007B0624"/>
    <w:rsid w:val="007B09D0"/>
    <w:rsid w:val="007B1333"/>
    <w:rsid w:val="007B5613"/>
    <w:rsid w:val="007B5F35"/>
    <w:rsid w:val="007C31A0"/>
    <w:rsid w:val="007C5BC9"/>
    <w:rsid w:val="007D4215"/>
    <w:rsid w:val="007D48D5"/>
    <w:rsid w:val="007D703E"/>
    <w:rsid w:val="007E065F"/>
    <w:rsid w:val="007E3364"/>
    <w:rsid w:val="007E35D9"/>
    <w:rsid w:val="007F22B6"/>
    <w:rsid w:val="007F373B"/>
    <w:rsid w:val="007F3A2B"/>
    <w:rsid w:val="007F3AC8"/>
    <w:rsid w:val="007F4AEB"/>
    <w:rsid w:val="007F75B2"/>
    <w:rsid w:val="007F7A1D"/>
    <w:rsid w:val="00801161"/>
    <w:rsid w:val="0080119E"/>
    <w:rsid w:val="00803075"/>
    <w:rsid w:val="008043C4"/>
    <w:rsid w:val="00804789"/>
    <w:rsid w:val="00805398"/>
    <w:rsid w:val="00813B9F"/>
    <w:rsid w:val="00814FEA"/>
    <w:rsid w:val="008214CE"/>
    <w:rsid w:val="00824B27"/>
    <w:rsid w:val="0082663A"/>
    <w:rsid w:val="00831B1B"/>
    <w:rsid w:val="008360D9"/>
    <w:rsid w:val="00843BB7"/>
    <w:rsid w:val="00844F33"/>
    <w:rsid w:val="0084596F"/>
    <w:rsid w:val="0085447A"/>
    <w:rsid w:val="00855FB3"/>
    <w:rsid w:val="00856E03"/>
    <w:rsid w:val="00857F54"/>
    <w:rsid w:val="00861D0E"/>
    <w:rsid w:val="00861F87"/>
    <w:rsid w:val="0086572E"/>
    <w:rsid w:val="00867569"/>
    <w:rsid w:val="008676AC"/>
    <w:rsid w:val="00873C81"/>
    <w:rsid w:val="00885C0D"/>
    <w:rsid w:val="00886FDE"/>
    <w:rsid w:val="008876DB"/>
    <w:rsid w:val="00890FBD"/>
    <w:rsid w:val="008922B5"/>
    <w:rsid w:val="00893D3A"/>
    <w:rsid w:val="00894EDF"/>
    <w:rsid w:val="0089651E"/>
    <w:rsid w:val="008A3BCF"/>
    <w:rsid w:val="008A4CA1"/>
    <w:rsid w:val="008A750A"/>
    <w:rsid w:val="008B05EA"/>
    <w:rsid w:val="008B2A20"/>
    <w:rsid w:val="008B3970"/>
    <w:rsid w:val="008B3AD8"/>
    <w:rsid w:val="008B560A"/>
    <w:rsid w:val="008C384C"/>
    <w:rsid w:val="008D0F11"/>
    <w:rsid w:val="008D7916"/>
    <w:rsid w:val="008E1693"/>
    <w:rsid w:val="008E5904"/>
    <w:rsid w:val="008E6830"/>
    <w:rsid w:val="008E70CC"/>
    <w:rsid w:val="008F73B4"/>
    <w:rsid w:val="009035E8"/>
    <w:rsid w:val="0090488B"/>
    <w:rsid w:val="00907FDB"/>
    <w:rsid w:val="00911152"/>
    <w:rsid w:val="00911E01"/>
    <w:rsid w:val="00912510"/>
    <w:rsid w:val="00913DF2"/>
    <w:rsid w:val="00914358"/>
    <w:rsid w:val="00922F6D"/>
    <w:rsid w:val="00923AB1"/>
    <w:rsid w:val="0092495C"/>
    <w:rsid w:val="00924BCC"/>
    <w:rsid w:val="00933B5B"/>
    <w:rsid w:val="00935672"/>
    <w:rsid w:val="00935C98"/>
    <w:rsid w:val="00937477"/>
    <w:rsid w:val="00940A89"/>
    <w:rsid w:val="00944AE4"/>
    <w:rsid w:val="00950034"/>
    <w:rsid w:val="009512C3"/>
    <w:rsid w:val="0095341A"/>
    <w:rsid w:val="0096144A"/>
    <w:rsid w:val="00962946"/>
    <w:rsid w:val="009631D7"/>
    <w:rsid w:val="009638E0"/>
    <w:rsid w:val="009644D7"/>
    <w:rsid w:val="0097107D"/>
    <w:rsid w:val="00971374"/>
    <w:rsid w:val="0097457D"/>
    <w:rsid w:val="00974AB3"/>
    <w:rsid w:val="00975C7A"/>
    <w:rsid w:val="00976F6D"/>
    <w:rsid w:val="00980AEF"/>
    <w:rsid w:val="00980F29"/>
    <w:rsid w:val="00980FFB"/>
    <w:rsid w:val="00984553"/>
    <w:rsid w:val="009853DB"/>
    <w:rsid w:val="00985947"/>
    <w:rsid w:val="00990617"/>
    <w:rsid w:val="00991E76"/>
    <w:rsid w:val="00997616"/>
    <w:rsid w:val="009A4877"/>
    <w:rsid w:val="009A58F5"/>
    <w:rsid w:val="009B1AC1"/>
    <w:rsid w:val="009B4FB0"/>
    <w:rsid w:val="009B55B1"/>
    <w:rsid w:val="009B5FF9"/>
    <w:rsid w:val="009C14BD"/>
    <w:rsid w:val="009C16D2"/>
    <w:rsid w:val="009C774D"/>
    <w:rsid w:val="009C7DEA"/>
    <w:rsid w:val="009D6282"/>
    <w:rsid w:val="009E2B1E"/>
    <w:rsid w:val="009E39C5"/>
    <w:rsid w:val="009E609F"/>
    <w:rsid w:val="009F08AC"/>
    <w:rsid w:val="009F100A"/>
    <w:rsid w:val="009F202F"/>
    <w:rsid w:val="009F235C"/>
    <w:rsid w:val="009F69C8"/>
    <w:rsid w:val="00A060A9"/>
    <w:rsid w:val="00A06D65"/>
    <w:rsid w:val="00A07BA7"/>
    <w:rsid w:val="00A07E51"/>
    <w:rsid w:val="00A2005B"/>
    <w:rsid w:val="00A2121F"/>
    <w:rsid w:val="00A21B73"/>
    <w:rsid w:val="00A22E55"/>
    <w:rsid w:val="00A25825"/>
    <w:rsid w:val="00A31BB7"/>
    <w:rsid w:val="00A3672F"/>
    <w:rsid w:val="00A3727C"/>
    <w:rsid w:val="00A4017F"/>
    <w:rsid w:val="00A40B29"/>
    <w:rsid w:val="00A418EC"/>
    <w:rsid w:val="00A4343D"/>
    <w:rsid w:val="00A43D14"/>
    <w:rsid w:val="00A45595"/>
    <w:rsid w:val="00A502F1"/>
    <w:rsid w:val="00A53882"/>
    <w:rsid w:val="00A56310"/>
    <w:rsid w:val="00A60F06"/>
    <w:rsid w:val="00A66E23"/>
    <w:rsid w:val="00A70A83"/>
    <w:rsid w:val="00A71E31"/>
    <w:rsid w:val="00A769A4"/>
    <w:rsid w:val="00A81855"/>
    <w:rsid w:val="00A81EB3"/>
    <w:rsid w:val="00AA2127"/>
    <w:rsid w:val="00AB01BC"/>
    <w:rsid w:val="00AB2AA6"/>
    <w:rsid w:val="00AB468D"/>
    <w:rsid w:val="00AB6196"/>
    <w:rsid w:val="00AB7D5D"/>
    <w:rsid w:val="00AB7F64"/>
    <w:rsid w:val="00AC2BA8"/>
    <w:rsid w:val="00AC3140"/>
    <w:rsid w:val="00AC4361"/>
    <w:rsid w:val="00AC60D0"/>
    <w:rsid w:val="00AC7B9B"/>
    <w:rsid w:val="00AD5B2D"/>
    <w:rsid w:val="00AD6ED9"/>
    <w:rsid w:val="00AE0CEC"/>
    <w:rsid w:val="00B00C1D"/>
    <w:rsid w:val="00B047E2"/>
    <w:rsid w:val="00B04BEA"/>
    <w:rsid w:val="00B053D1"/>
    <w:rsid w:val="00B077B7"/>
    <w:rsid w:val="00B1182F"/>
    <w:rsid w:val="00B1295E"/>
    <w:rsid w:val="00B13DE8"/>
    <w:rsid w:val="00B167BE"/>
    <w:rsid w:val="00B173AF"/>
    <w:rsid w:val="00B176EA"/>
    <w:rsid w:val="00B17754"/>
    <w:rsid w:val="00B26C3D"/>
    <w:rsid w:val="00B36279"/>
    <w:rsid w:val="00B37AB7"/>
    <w:rsid w:val="00B4065F"/>
    <w:rsid w:val="00B416B8"/>
    <w:rsid w:val="00B522C0"/>
    <w:rsid w:val="00B55BCB"/>
    <w:rsid w:val="00B632CC"/>
    <w:rsid w:val="00B71359"/>
    <w:rsid w:val="00B71F23"/>
    <w:rsid w:val="00B727CB"/>
    <w:rsid w:val="00B72FD7"/>
    <w:rsid w:val="00B836A4"/>
    <w:rsid w:val="00B8481E"/>
    <w:rsid w:val="00B84AD0"/>
    <w:rsid w:val="00B87A2E"/>
    <w:rsid w:val="00B9343F"/>
    <w:rsid w:val="00B945C9"/>
    <w:rsid w:val="00B964FF"/>
    <w:rsid w:val="00BA12F1"/>
    <w:rsid w:val="00BA1F05"/>
    <w:rsid w:val="00BA439F"/>
    <w:rsid w:val="00BA560E"/>
    <w:rsid w:val="00BA5CFB"/>
    <w:rsid w:val="00BA6370"/>
    <w:rsid w:val="00BA670E"/>
    <w:rsid w:val="00BA6885"/>
    <w:rsid w:val="00BB1613"/>
    <w:rsid w:val="00BB740B"/>
    <w:rsid w:val="00BC06B2"/>
    <w:rsid w:val="00BC0DCE"/>
    <w:rsid w:val="00BC10DD"/>
    <w:rsid w:val="00BC2B50"/>
    <w:rsid w:val="00BC3DCE"/>
    <w:rsid w:val="00BC4E50"/>
    <w:rsid w:val="00BC5A35"/>
    <w:rsid w:val="00BC754F"/>
    <w:rsid w:val="00BD5E6E"/>
    <w:rsid w:val="00BD6B5A"/>
    <w:rsid w:val="00BE0F05"/>
    <w:rsid w:val="00BE1F8E"/>
    <w:rsid w:val="00BE2D26"/>
    <w:rsid w:val="00BE3F48"/>
    <w:rsid w:val="00BE4286"/>
    <w:rsid w:val="00BF1FEC"/>
    <w:rsid w:val="00BF26CC"/>
    <w:rsid w:val="00BF3095"/>
    <w:rsid w:val="00BF3846"/>
    <w:rsid w:val="00BF7BB4"/>
    <w:rsid w:val="00C008AB"/>
    <w:rsid w:val="00C0262F"/>
    <w:rsid w:val="00C15C1C"/>
    <w:rsid w:val="00C15EA0"/>
    <w:rsid w:val="00C22548"/>
    <w:rsid w:val="00C2271A"/>
    <w:rsid w:val="00C269D4"/>
    <w:rsid w:val="00C27DE9"/>
    <w:rsid w:val="00C33F7A"/>
    <w:rsid w:val="00C36A16"/>
    <w:rsid w:val="00C37267"/>
    <w:rsid w:val="00C4160D"/>
    <w:rsid w:val="00C41911"/>
    <w:rsid w:val="00C43C67"/>
    <w:rsid w:val="00C43F28"/>
    <w:rsid w:val="00C50143"/>
    <w:rsid w:val="00C64A2A"/>
    <w:rsid w:val="00C7519F"/>
    <w:rsid w:val="00C75296"/>
    <w:rsid w:val="00C764D5"/>
    <w:rsid w:val="00C83DE9"/>
    <w:rsid w:val="00C8406E"/>
    <w:rsid w:val="00C862D9"/>
    <w:rsid w:val="00C87DA4"/>
    <w:rsid w:val="00C91125"/>
    <w:rsid w:val="00C91284"/>
    <w:rsid w:val="00C91450"/>
    <w:rsid w:val="00C977A5"/>
    <w:rsid w:val="00CA0E6E"/>
    <w:rsid w:val="00CA2DA7"/>
    <w:rsid w:val="00CA6DF9"/>
    <w:rsid w:val="00CB2222"/>
    <w:rsid w:val="00CB2709"/>
    <w:rsid w:val="00CB6F89"/>
    <w:rsid w:val="00CB71FC"/>
    <w:rsid w:val="00CC1E5B"/>
    <w:rsid w:val="00CC5027"/>
    <w:rsid w:val="00CC6198"/>
    <w:rsid w:val="00CC6F8E"/>
    <w:rsid w:val="00CD0A28"/>
    <w:rsid w:val="00CD1C4E"/>
    <w:rsid w:val="00CD41D3"/>
    <w:rsid w:val="00CD5850"/>
    <w:rsid w:val="00CE228C"/>
    <w:rsid w:val="00CE26F9"/>
    <w:rsid w:val="00CE400E"/>
    <w:rsid w:val="00CE634A"/>
    <w:rsid w:val="00CE71D9"/>
    <w:rsid w:val="00CF545B"/>
    <w:rsid w:val="00CF5D9C"/>
    <w:rsid w:val="00CF70D9"/>
    <w:rsid w:val="00D02630"/>
    <w:rsid w:val="00D02A9F"/>
    <w:rsid w:val="00D13289"/>
    <w:rsid w:val="00D14045"/>
    <w:rsid w:val="00D170C0"/>
    <w:rsid w:val="00D17595"/>
    <w:rsid w:val="00D178D5"/>
    <w:rsid w:val="00D209A7"/>
    <w:rsid w:val="00D26363"/>
    <w:rsid w:val="00D269FC"/>
    <w:rsid w:val="00D27D69"/>
    <w:rsid w:val="00D27EA7"/>
    <w:rsid w:val="00D33C7D"/>
    <w:rsid w:val="00D37181"/>
    <w:rsid w:val="00D41EA7"/>
    <w:rsid w:val="00D42678"/>
    <w:rsid w:val="00D442F1"/>
    <w:rsid w:val="00D448C2"/>
    <w:rsid w:val="00D45CA7"/>
    <w:rsid w:val="00D46183"/>
    <w:rsid w:val="00D46D89"/>
    <w:rsid w:val="00D52B9F"/>
    <w:rsid w:val="00D567D6"/>
    <w:rsid w:val="00D666C3"/>
    <w:rsid w:val="00D66B3D"/>
    <w:rsid w:val="00D66F3A"/>
    <w:rsid w:val="00D7165A"/>
    <w:rsid w:val="00D71CFB"/>
    <w:rsid w:val="00D736BF"/>
    <w:rsid w:val="00D73E6B"/>
    <w:rsid w:val="00D753C4"/>
    <w:rsid w:val="00D75D33"/>
    <w:rsid w:val="00D763AF"/>
    <w:rsid w:val="00D76A5B"/>
    <w:rsid w:val="00D77D5E"/>
    <w:rsid w:val="00D811AB"/>
    <w:rsid w:val="00D8213C"/>
    <w:rsid w:val="00D83F30"/>
    <w:rsid w:val="00D90580"/>
    <w:rsid w:val="00D9094B"/>
    <w:rsid w:val="00D95895"/>
    <w:rsid w:val="00D95937"/>
    <w:rsid w:val="00DA0A2E"/>
    <w:rsid w:val="00DA0F88"/>
    <w:rsid w:val="00DA21A9"/>
    <w:rsid w:val="00DA292A"/>
    <w:rsid w:val="00DA690F"/>
    <w:rsid w:val="00DB2F24"/>
    <w:rsid w:val="00DB40A4"/>
    <w:rsid w:val="00DB6FAB"/>
    <w:rsid w:val="00DB783C"/>
    <w:rsid w:val="00DC017C"/>
    <w:rsid w:val="00DD13B5"/>
    <w:rsid w:val="00DD1441"/>
    <w:rsid w:val="00DD2F69"/>
    <w:rsid w:val="00DD3670"/>
    <w:rsid w:val="00DE6CD3"/>
    <w:rsid w:val="00DF3F21"/>
    <w:rsid w:val="00DF46FF"/>
    <w:rsid w:val="00DF47FE"/>
    <w:rsid w:val="00DF5C2D"/>
    <w:rsid w:val="00E0156A"/>
    <w:rsid w:val="00E02B53"/>
    <w:rsid w:val="00E05D41"/>
    <w:rsid w:val="00E05EDB"/>
    <w:rsid w:val="00E063DC"/>
    <w:rsid w:val="00E06841"/>
    <w:rsid w:val="00E07364"/>
    <w:rsid w:val="00E11AC8"/>
    <w:rsid w:val="00E1736C"/>
    <w:rsid w:val="00E177E7"/>
    <w:rsid w:val="00E21297"/>
    <w:rsid w:val="00E23203"/>
    <w:rsid w:val="00E2345B"/>
    <w:rsid w:val="00E24C21"/>
    <w:rsid w:val="00E25783"/>
    <w:rsid w:val="00E25966"/>
    <w:rsid w:val="00E26704"/>
    <w:rsid w:val="00E27300"/>
    <w:rsid w:val="00E30FDF"/>
    <w:rsid w:val="00E30FEB"/>
    <w:rsid w:val="00E31980"/>
    <w:rsid w:val="00E36DD7"/>
    <w:rsid w:val="00E40F98"/>
    <w:rsid w:val="00E4757A"/>
    <w:rsid w:val="00E52133"/>
    <w:rsid w:val="00E528B3"/>
    <w:rsid w:val="00E5445B"/>
    <w:rsid w:val="00E54EFE"/>
    <w:rsid w:val="00E55201"/>
    <w:rsid w:val="00E56342"/>
    <w:rsid w:val="00E5668A"/>
    <w:rsid w:val="00E60B26"/>
    <w:rsid w:val="00E6423C"/>
    <w:rsid w:val="00E7063C"/>
    <w:rsid w:val="00E711F5"/>
    <w:rsid w:val="00E71483"/>
    <w:rsid w:val="00E74B45"/>
    <w:rsid w:val="00E807D3"/>
    <w:rsid w:val="00E855D5"/>
    <w:rsid w:val="00E8581D"/>
    <w:rsid w:val="00E85B09"/>
    <w:rsid w:val="00E93830"/>
    <w:rsid w:val="00E93962"/>
    <w:rsid w:val="00E93E0E"/>
    <w:rsid w:val="00E94FA7"/>
    <w:rsid w:val="00EA1FAF"/>
    <w:rsid w:val="00EA2E4A"/>
    <w:rsid w:val="00EA37CE"/>
    <w:rsid w:val="00EA4237"/>
    <w:rsid w:val="00EA6D4D"/>
    <w:rsid w:val="00EB0E6E"/>
    <w:rsid w:val="00EB1A25"/>
    <w:rsid w:val="00EB1ED3"/>
    <w:rsid w:val="00EB2BDA"/>
    <w:rsid w:val="00EB31D1"/>
    <w:rsid w:val="00EB4FA3"/>
    <w:rsid w:val="00EB5782"/>
    <w:rsid w:val="00EC13CD"/>
    <w:rsid w:val="00EC2100"/>
    <w:rsid w:val="00EC5B3A"/>
    <w:rsid w:val="00EC6073"/>
    <w:rsid w:val="00ED00E5"/>
    <w:rsid w:val="00ED308D"/>
    <w:rsid w:val="00ED6D2A"/>
    <w:rsid w:val="00EE0C9E"/>
    <w:rsid w:val="00EE193B"/>
    <w:rsid w:val="00EE1DB9"/>
    <w:rsid w:val="00EE70B7"/>
    <w:rsid w:val="00EE7134"/>
    <w:rsid w:val="00EE75A5"/>
    <w:rsid w:val="00EF226B"/>
    <w:rsid w:val="00EF27BC"/>
    <w:rsid w:val="00EF3D4F"/>
    <w:rsid w:val="00F01B40"/>
    <w:rsid w:val="00F1369B"/>
    <w:rsid w:val="00F14936"/>
    <w:rsid w:val="00F14BDB"/>
    <w:rsid w:val="00F16068"/>
    <w:rsid w:val="00F20608"/>
    <w:rsid w:val="00F239E2"/>
    <w:rsid w:val="00F314B7"/>
    <w:rsid w:val="00F32703"/>
    <w:rsid w:val="00F33F1C"/>
    <w:rsid w:val="00F346DC"/>
    <w:rsid w:val="00F37C0C"/>
    <w:rsid w:val="00F429ED"/>
    <w:rsid w:val="00F447EB"/>
    <w:rsid w:val="00F4559E"/>
    <w:rsid w:val="00F45DDD"/>
    <w:rsid w:val="00F521D5"/>
    <w:rsid w:val="00F5535C"/>
    <w:rsid w:val="00F56F3F"/>
    <w:rsid w:val="00F63983"/>
    <w:rsid w:val="00F67C91"/>
    <w:rsid w:val="00F729FB"/>
    <w:rsid w:val="00F7342F"/>
    <w:rsid w:val="00F73BB9"/>
    <w:rsid w:val="00F77C84"/>
    <w:rsid w:val="00F80103"/>
    <w:rsid w:val="00F83C49"/>
    <w:rsid w:val="00F84C23"/>
    <w:rsid w:val="00F862B5"/>
    <w:rsid w:val="00F9437B"/>
    <w:rsid w:val="00F94AB5"/>
    <w:rsid w:val="00F94CFC"/>
    <w:rsid w:val="00F962C3"/>
    <w:rsid w:val="00FA160D"/>
    <w:rsid w:val="00FA654B"/>
    <w:rsid w:val="00FB3A3A"/>
    <w:rsid w:val="00FB687C"/>
    <w:rsid w:val="00FC7F3D"/>
    <w:rsid w:val="00FD28BD"/>
    <w:rsid w:val="00FD6286"/>
    <w:rsid w:val="00FD6FA4"/>
    <w:rsid w:val="00FE114D"/>
    <w:rsid w:val="00FE609D"/>
    <w:rsid w:val="00FF1D6B"/>
    <w:rsid w:val="00FF745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597D3"/>
  <w15:docId w15:val="{5031AB16-B59B-CB40-8D31-13FE9C9D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221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221A1"/>
    <w:rPr>
      <w:rFonts w:ascii="Arial" w:hAnsi="Arial"/>
      <w:szCs w:val="22"/>
      <w:lang w:val="en-GB" w:eastAsia="en-US"/>
    </w:rPr>
  </w:style>
  <w:style w:type="paragraph" w:customStyle="1" w:styleId="Poznamkytexty">
    <w:name w:val="Poznamky texty"/>
    <w:basedOn w:val="Poznmky"/>
    <w:qFormat/>
    <w:rsid w:val="007221A1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E52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8B3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528B3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8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528B3"/>
    <w:rPr>
      <w:rFonts w:ascii="Arial" w:hAnsi="Arial"/>
      <w:b/>
      <w:bCs/>
      <w:lang w:val="en-GB" w:eastAsia="en-US"/>
    </w:rPr>
  </w:style>
  <w:style w:type="character" w:styleId="Siln">
    <w:name w:val="Strong"/>
    <w:uiPriority w:val="22"/>
    <w:qFormat/>
    <w:rsid w:val="00671EE2"/>
    <w:rPr>
      <w:b/>
      <w:bCs/>
    </w:rPr>
  </w:style>
  <w:style w:type="character" w:customStyle="1" w:styleId="apple-converted-space">
    <w:name w:val="apple-converted-space"/>
    <w:basedOn w:val="Standardnpsmoodstavce"/>
    <w:rsid w:val="00BC2B50"/>
  </w:style>
  <w:style w:type="character" w:customStyle="1" w:styleId="shorttext">
    <w:name w:val="short_text"/>
    <w:basedOn w:val="Standardnpsmoodstavce"/>
    <w:rsid w:val="00B4065F"/>
  </w:style>
  <w:style w:type="character" w:styleId="Zdraznn">
    <w:name w:val="Emphasis"/>
    <w:basedOn w:val="Standardnpsmoodstavce"/>
    <w:uiPriority w:val="20"/>
    <w:qFormat/>
    <w:rsid w:val="00366052"/>
    <w:rPr>
      <w:i/>
      <w:iCs/>
    </w:rPr>
  </w:style>
  <w:style w:type="character" w:customStyle="1" w:styleId="gt-baf-word-clickable">
    <w:name w:val="gt-baf-word-clickable"/>
    <w:basedOn w:val="Standardnpsmoodstavce"/>
    <w:rsid w:val="00E02B53"/>
  </w:style>
  <w:style w:type="character" w:customStyle="1" w:styleId="tlid-translation">
    <w:name w:val="tlid-translation"/>
    <w:basedOn w:val="Standardnpsmoodstavce"/>
    <w:rsid w:val="00B047E2"/>
  </w:style>
  <w:style w:type="paragraph" w:styleId="Zkladntext3">
    <w:name w:val="Body Text 3"/>
    <w:basedOn w:val="Normln"/>
    <w:link w:val="Zkladntext3Char"/>
    <w:uiPriority w:val="99"/>
    <w:unhideWhenUsed/>
    <w:rsid w:val="0009027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9027C"/>
    <w:rPr>
      <w:rFonts w:ascii="Arial" w:hAnsi="Arial"/>
      <w:sz w:val="16"/>
      <w:szCs w:val="16"/>
      <w:lang w:val="en-GB" w:eastAsia="en-US"/>
    </w:rPr>
  </w:style>
  <w:style w:type="character" w:customStyle="1" w:styleId="jlqj4b">
    <w:name w:val="jlqj4b"/>
    <w:basedOn w:val="Standardnpsmoodstavce"/>
    <w:rsid w:val="00EB5782"/>
  </w:style>
  <w:style w:type="character" w:styleId="Sledovanodkaz">
    <w:name w:val="FollowedHyperlink"/>
    <w:basedOn w:val="Standardnpsmoodstavce"/>
    <w:uiPriority w:val="99"/>
    <w:semiHidden/>
    <w:unhideWhenUsed/>
    <w:rsid w:val="00E5445B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6321FB"/>
  </w:style>
  <w:style w:type="character" w:customStyle="1" w:styleId="viiyi">
    <w:name w:val="viiyi"/>
    <w:basedOn w:val="Standardnpsmoodstavce"/>
    <w:rsid w:val="001956E4"/>
  </w:style>
  <w:style w:type="table" w:styleId="Mkatabulky">
    <w:name w:val="Table Grid"/>
    <w:basedOn w:val="Normlntabulka"/>
    <w:uiPriority w:val="59"/>
    <w:rsid w:val="00EA1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17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1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8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82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3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56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78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1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416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1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by_cr_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urrent-product/411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AD5A-3469-4841-973C-E9C38C94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111</TotalTime>
  <Pages>2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Němečková Michaela</cp:lastModifiedBy>
  <cp:revision>5</cp:revision>
  <cp:lastPrinted>2019-03-20T06:37:00Z</cp:lastPrinted>
  <dcterms:created xsi:type="dcterms:W3CDTF">2022-06-09T07:53:00Z</dcterms:created>
  <dcterms:modified xsi:type="dcterms:W3CDTF">2022-06-10T04:52:00Z</dcterms:modified>
</cp:coreProperties>
</file>