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101EBACD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C53D68">
        <w:rPr>
          <w:rFonts w:cs="Arial"/>
          <w:b/>
          <w:sz w:val="18"/>
        </w:rPr>
        <w:t>7</w:t>
      </w:r>
      <w:r w:rsidRPr="0096305F">
        <w:rPr>
          <w:rFonts w:cs="Arial"/>
          <w:b/>
          <w:sz w:val="18"/>
        </w:rPr>
        <w:t xml:space="preserve">. </w:t>
      </w:r>
      <w:r w:rsidR="00981C14">
        <w:rPr>
          <w:rFonts w:cs="Arial"/>
          <w:b/>
          <w:sz w:val="18"/>
        </w:rPr>
        <w:t>1</w:t>
      </w:r>
      <w:r w:rsidR="00C53D68">
        <w:rPr>
          <w:rFonts w:cs="Arial"/>
          <w:b/>
          <w:sz w:val="18"/>
        </w:rPr>
        <w:t>2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3D982D49" w14:textId="77777777" w:rsidR="007545D1" w:rsidRPr="004A1B78" w:rsidRDefault="007545D1" w:rsidP="00960555">
      <w:pPr>
        <w:spacing w:line="300" w:lineRule="exact"/>
        <w:jc w:val="left"/>
        <w:rPr>
          <w:rFonts w:cs="Arial"/>
          <w:b/>
          <w:sz w:val="18"/>
        </w:rPr>
      </w:pPr>
    </w:p>
    <w:p w14:paraId="4C08208A" w14:textId="77777777" w:rsidR="00040E63" w:rsidRDefault="00040E63" w:rsidP="00040E63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se v závěru roku snížila</w:t>
      </w:r>
    </w:p>
    <w:p w14:paraId="5DBE0B72" w14:textId="009272CB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C53D68">
        <w:rPr>
          <w:rFonts w:eastAsia="Times New Roman"/>
          <w:b/>
          <w:bCs/>
          <w:sz w:val="28"/>
          <w:szCs w:val="28"/>
        </w:rPr>
        <w:t>prosinec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</w:p>
    <w:p w14:paraId="27425DBC" w14:textId="59437298" w:rsidR="00960555" w:rsidRPr="008F0570" w:rsidRDefault="00002391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>
        <w:rPr>
          <w:rFonts w:cs="Arial"/>
          <w:b/>
          <w:szCs w:val="18"/>
        </w:rPr>
        <w:t>ve srovnání s listopadem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mírně snížil</w:t>
      </w:r>
      <w:r w:rsidRPr="007E1180">
        <w:rPr>
          <w:rFonts w:cs="Arial"/>
          <w:b/>
          <w:szCs w:val="18"/>
        </w:rPr>
        <w:t xml:space="preserve"> o </w:t>
      </w:r>
      <w:r>
        <w:rPr>
          <w:rFonts w:cs="Arial"/>
          <w:b/>
          <w:szCs w:val="18"/>
        </w:rPr>
        <w:t xml:space="preserve">0,6 </w:t>
      </w:r>
      <w:r w:rsidRPr="007E1180">
        <w:rPr>
          <w:rFonts w:cs="Arial"/>
          <w:b/>
          <w:szCs w:val="18"/>
        </w:rPr>
        <w:t xml:space="preserve">bodu na hodnotu </w:t>
      </w:r>
      <w:r>
        <w:rPr>
          <w:rFonts w:cs="Arial"/>
          <w:b/>
          <w:szCs w:val="18"/>
        </w:rPr>
        <w:t>89,5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stejném vývoji</w:t>
      </w:r>
      <w:r w:rsidRPr="007E1180">
        <w:rPr>
          <w:rFonts w:cs="Arial"/>
          <w:b/>
          <w:szCs w:val="18"/>
        </w:rPr>
        <w:t xml:space="preserve"> </w:t>
      </w:r>
      <w:r w:rsidR="003F404A">
        <w:rPr>
          <w:rFonts w:cs="Arial"/>
          <w:b/>
          <w:szCs w:val="18"/>
        </w:rPr>
        <w:t xml:space="preserve">obou </w:t>
      </w:r>
      <w:r>
        <w:rPr>
          <w:rFonts w:cs="Arial"/>
          <w:b/>
          <w:szCs w:val="18"/>
        </w:rPr>
        <w:t>jeho</w:t>
      </w:r>
      <w:r w:rsidRPr="007E1180">
        <w:rPr>
          <w:rFonts w:cs="Arial"/>
          <w:b/>
          <w:szCs w:val="18"/>
        </w:rPr>
        <w:t xml:space="preserve">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poklesl </w:t>
      </w:r>
      <w:r w:rsidRPr="008F057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 xml:space="preserve">0,5 </w:t>
      </w:r>
      <w:r w:rsidRPr="008F0570">
        <w:rPr>
          <w:rFonts w:cs="Arial"/>
          <w:b/>
          <w:szCs w:val="18"/>
        </w:rPr>
        <w:t xml:space="preserve">bodu na hodnotu </w:t>
      </w:r>
      <w:r>
        <w:rPr>
          <w:rFonts w:cs="Arial"/>
          <w:b/>
          <w:szCs w:val="18"/>
        </w:rPr>
        <w:t>92,5 a 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 xml:space="preserve">se snížil </w:t>
      </w:r>
      <w:r w:rsidRPr="007E118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1,3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74,7.</w:t>
      </w:r>
      <w:r w:rsidRPr="007B69E4">
        <w:rPr>
          <w:rFonts w:cs="Arial"/>
          <w:b/>
          <w:szCs w:val="18"/>
        </w:rPr>
        <w:t xml:space="preserve"> </w:t>
      </w:r>
      <w:r w:rsidR="00960555" w:rsidRPr="007E1180">
        <w:rPr>
          <w:rFonts w:cs="Arial"/>
          <w:b/>
          <w:szCs w:val="18"/>
        </w:rPr>
        <w:t>Ve srovnání s</w:t>
      </w:r>
      <w:r>
        <w:rPr>
          <w:rFonts w:cs="Arial"/>
          <w:b/>
          <w:szCs w:val="18"/>
        </w:rPr>
        <w:t xml:space="preserve"> prosincem </w:t>
      </w:r>
      <w:r w:rsidR="00F441EA">
        <w:rPr>
          <w:rFonts w:cs="Arial"/>
          <w:b/>
          <w:szCs w:val="18"/>
        </w:rPr>
        <w:t xml:space="preserve">loňského roku </w:t>
      </w:r>
      <w:r w:rsidR="000E0D8A">
        <w:rPr>
          <w:rFonts w:cs="Arial"/>
          <w:b/>
          <w:szCs w:val="18"/>
        </w:rPr>
        <w:t xml:space="preserve">jsou </w:t>
      </w:r>
      <w:r w:rsidR="00960555" w:rsidRPr="007E1180">
        <w:rPr>
          <w:rFonts w:cs="Arial"/>
          <w:b/>
          <w:szCs w:val="18"/>
        </w:rPr>
        <w:t>souhrnný indikátor</w:t>
      </w:r>
      <w:r w:rsidR="000E0D8A">
        <w:rPr>
          <w:rFonts w:cs="Arial"/>
          <w:b/>
          <w:szCs w:val="18"/>
        </w:rPr>
        <w:t>, podnikatelský indikátor</w:t>
      </w:r>
      <w:r w:rsidR="00DC4637" w:rsidRPr="007E1180">
        <w:rPr>
          <w:rFonts w:cs="Arial"/>
          <w:b/>
          <w:szCs w:val="18"/>
        </w:rPr>
        <w:t xml:space="preserve"> </w:t>
      </w:r>
      <w:r w:rsidR="008F0570" w:rsidRPr="007E1180">
        <w:rPr>
          <w:rFonts w:cs="Arial"/>
          <w:b/>
          <w:szCs w:val="18"/>
        </w:rPr>
        <w:t>a</w:t>
      </w:r>
      <w:r w:rsidR="0014648F" w:rsidRPr="007E1180">
        <w:rPr>
          <w:rFonts w:cs="Arial"/>
          <w:b/>
          <w:szCs w:val="18"/>
        </w:rPr>
        <w:t> </w:t>
      </w:r>
      <w:r w:rsidR="00DC4637" w:rsidRPr="007E1180">
        <w:rPr>
          <w:rFonts w:cs="Arial"/>
          <w:b/>
          <w:szCs w:val="18"/>
        </w:rPr>
        <w:t>spotřebitelský indikátor na nižší úrovni</w:t>
      </w:r>
      <w:r w:rsidR="000E0D8A">
        <w:rPr>
          <w:rFonts w:cs="Arial"/>
          <w:b/>
          <w:szCs w:val="18"/>
        </w:rPr>
        <w:t>.</w:t>
      </w:r>
      <w:r w:rsidR="008F0570">
        <w:rPr>
          <w:rFonts w:cs="Arial"/>
          <w:b/>
          <w:szCs w:val="18"/>
        </w:rPr>
        <w:t xml:space="preserve"> </w:t>
      </w:r>
    </w:p>
    <w:p w14:paraId="3812CF96" w14:textId="29D0ADF9" w:rsidR="00960555" w:rsidRDefault="00002391" w:rsidP="00960555">
      <w:pPr>
        <w:rPr>
          <w:color w:val="000000" w:themeColor="text1"/>
        </w:rPr>
      </w:pPr>
      <w:r>
        <w:t xml:space="preserve">V odvětví </w:t>
      </w:r>
      <w:r w:rsidRPr="00002391">
        <w:rPr>
          <w:b/>
        </w:rPr>
        <w:t>průmyslu</w:t>
      </w:r>
      <w:r>
        <w:t xml:space="preserve"> se v prosinci důvěra v</w:t>
      </w:r>
      <w:r w:rsidR="007545D1">
        <w:t xml:space="preserve"> ekonomiku </w:t>
      </w:r>
      <w:r w:rsidR="00F441EA">
        <w:t>mezi podnikateli</w:t>
      </w:r>
      <w:r w:rsidR="0073083C">
        <w:t xml:space="preserve"> </w:t>
      </w:r>
      <w:r>
        <w:t>meziměsíčně mírně zvýšila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>
        <w:t>vzrostl o 0,6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 xml:space="preserve">hodnotu </w:t>
      </w:r>
      <w:r>
        <w:t>91,0</w:t>
      </w:r>
      <w:r w:rsidR="00960555" w:rsidRPr="00002391">
        <w:t xml:space="preserve">. </w:t>
      </w:r>
      <w:r w:rsidRPr="00002391">
        <w:t>Ve srovnání s</w:t>
      </w:r>
      <w:r>
        <w:t> </w:t>
      </w:r>
      <w:r w:rsidRPr="00002391">
        <w:t>listopadem</w:t>
      </w:r>
      <w:r>
        <w:rPr>
          <w:i/>
        </w:rPr>
        <w:t xml:space="preserve"> </w:t>
      </w:r>
      <w:r>
        <w:t xml:space="preserve">se </w:t>
      </w:r>
      <w:r w:rsidR="00951120">
        <w:t>zvýšil</w:t>
      </w:r>
      <w:r>
        <w:t xml:space="preserve"> 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>vou</w:t>
      </w:r>
      <w:r w:rsidR="00F441EA">
        <w:rPr>
          <w:i/>
        </w:rPr>
        <w:t xml:space="preserve"> </w:t>
      </w:r>
      <w:r w:rsidR="00F441EA">
        <w:t>i zahraniční</w:t>
      </w:r>
      <w:r w:rsidR="00960555">
        <w:rPr>
          <w:i/>
        </w:rPr>
        <w:t xml:space="preserve"> </w:t>
      </w:r>
      <w:r w:rsidR="00960555" w:rsidRPr="0096305F">
        <w:rPr>
          <w:i/>
        </w:rPr>
        <w:t>poptávk</w:t>
      </w:r>
      <w:r w:rsidR="00960555">
        <w:rPr>
          <w:i/>
        </w:rPr>
        <w:t>u</w:t>
      </w:r>
      <w:r w:rsidR="00F441EA">
        <w:t>.</w:t>
      </w:r>
      <w:r w:rsidR="00AF1BB8">
        <w:rPr>
          <w:i/>
        </w:rPr>
        <w:t xml:space="preserve"> </w:t>
      </w:r>
      <w:r w:rsidR="00951120" w:rsidRPr="00C222B5">
        <w:t>Zároveň se ale zvýšil</w:t>
      </w:r>
      <w:r w:rsidR="00951120">
        <w:rPr>
          <w:i/>
        </w:rPr>
        <w:t xml:space="preserve"> </w:t>
      </w:r>
      <w:r w:rsidR="00951120">
        <w:t xml:space="preserve">podíl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7545D1">
        <w:t xml:space="preserve">zůstává stále </w:t>
      </w:r>
      <w:r w:rsidR="00814491">
        <w:t xml:space="preserve">vysoce </w:t>
      </w:r>
      <w:r w:rsidR="007545D1">
        <w:t>nadprůměrný</w:t>
      </w:r>
      <w:r w:rsidR="00951120">
        <w:t>.</w:t>
      </w:r>
      <w:r w:rsidR="00DA05C9">
        <w:t xml:space="preserve"> Očekávání ohledně růstu prodejních cen v následující</w:t>
      </w:r>
      <w:r w:rsidR="00652BCC">
        <w:t>ch</w:t>
      </w:r>
      <w:r w:rsidR="00DA05C9">
        <w:t xml:space="preserve"> třech měsících se o</w:t>
      </w:r>
      <w:r w:rsidR="00951120">
        <w:t xml:space="preserve">proti listopadu </w:t>
      </w:r>
      <w:r w:rsidR="00C044F6">
        <w:t xml:space="preserve">mírně </w:t>
      </w:r>
      <w:r w:rsidR="00814491">
        <w:t>zvýšil</w:t>
      </w:r>
      <w:r w:rsidR="00322C2B">
        <w:t>a</w:t>
      </w:r>
      <w:r w:rsidR="00960555">
        <w:t>.</w:t>
      </w:r>
      <w:r w:rsidR="00DC4637">
        <w:t xml:space="preserve"> </w:t>
      </w:r>
      <w:r w:rsidR="00814491">
        <w:rPr>
          <w:color w:val="000000" w:themeColor="text1"/>
        </w:rPr>
        <w:t>Meziročně je důvěra podnikatelů v průmyslu nižší</w:t>
      </w:r>
      <w:r w:rsidR="003F4EA2">
        <w:rPr>
          <w:color w:val="000000" w:themeColor="text1"/>
        </w:rPr>
        <w:t>.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5B959C8E" w:rsidR="00960555" w:rsidRDefault="00814491" w:rsidP="00960555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DC463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listopadu snížila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poklesl</w:t>
      </w:r>
      <w:r w:rsidR="00877F1D">
        <w:rPr>
          <w:color w:val="000000"/>
          <w:szCs w:val="20"/>
        </w:rPr>
        <w:t xml:space="preserve"> o</w:t>
      </w:r>
      <w:r>
        <w:rPr>
          <w:color w:val="000000"/>
          <w:szCs w:val="20"/>
        </w:rPr>
        <w:t> 7,9</w:t>
      </w:r>
      <w:r w:rsidR="00371349">
        <w:rPr>
          <w:color w:val="000000"/>
          <w:szCs w:val="20"/>
        </w:rPr>
        <w:t xml:space="preserve"> bodu </w:t>
      </w:r>
      <w:r w:rsidR="003F4EA2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107,7</w:t>
      </w:r>
      <w:r w:rsidR="0096055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>
        <w:rPr>
          <w:color w:val="000000"/>
          <w:szCs w:val="20"/>
        </w:rPr>
        <w:t xml:space="preserve"> se výrazně zvýšil</w:t>
      </w:r>
      <w:r w:rsidR="001E652D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3F4EA2">
        <w:rPr>
          <w:color w:val="000000"/>
          <w:szCs w:val="20"/>
        </w:rPr>
        <w:t>odnikatelé</w:t>
      </w:r>
      <w:r w:rsidR="00CB517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neměnnost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371349">
        <w:rPr>
          <w:szCs w:val="20"/>
        </w:rPr>
        <w:t>P</w:t>
      </w:r>
      <w:r w:rsidR="00CB517F">
        <w:rPr>
          <w:szCs w:val="20"/>
        </w:rPr>
        <w:t>o</w:t>
      </w:r>
      <w:r w:rsidR="006C2DED">
        <w:rPr>
          <w:szCs w:val="20"/>
        </w:rPr>
        <w:t>díl</w:t>
      </w:r>
      <w:r w:rsidR="001E652D" w:rsidRPr="00A570AC">
        <w:rPr>
          <w:szCs w:val="20"/>
        </w:rPr>
        <w:t xml:space="preserve"> respondentů </w:t>
      </w:r>
      <w:r w:rsidR="00B61EE7" w:rsidRPr="00B61EE7">
        <w:rPr>
          <w:szCs w:val="20"/>
        </w:rPr>
        <w:t>očekáv</w:t>
      </w:r>
      <w:r w:rsidR="00650B51">
        <w:rPr>
          <w:szCs w:val="20"/>
        </w:rPr>
        <w:t>ajících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7973B5">
        <w:rPr>
          <w:szCs w:val="20"/>
        </w:rPr>
        <w:t xml:space="preserve"> </w:t>
      </w:r>
      <w:r>
        <w:rPr>
          <w:szCs w:val="20"/>
        </w:rPr>
        <w:t>se meziměsíčně zvýšil</w:t>
      </w:r>
      <w:r w:rsidR="00B61EE7" w:rsidRPr="00B61EE7">
        <w:rPr>
          <w:szCs w:val="20"/>
        </w:rPr>
        <w:t>.</w:t>
      </w:r>
      <w:r w:rsidR="00371349">
        <w:t xml:space="preserve"> </w:t>
      </w:r>
      <w:r>
        <w:rPr>
          <w:color w:val="000000" w:themeColor="text1"/>
          <w:szCs w:val="20"/>
        </w:rPr>
        <w:t>Ve srovnání s prosincem 2021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podnikatelů ve stavebnictví </w:t>
      </w:r>
      <w:r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058B4FF3" w:rsidR="00960555" w:rsidRPr="0096305F" w:rsidRDefault="00814491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371349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meziměsíčně snížila.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poklesl o</w:t>
      </w:r>
      <w:r w:rsidR="00B92654">
        <w:rPr>
          <w:color w:val="000000"/>
          <w:szCs w:val="20"/>
        </w:rPr>
        <w:t> </w:t>
      </w:r>
      <w:r>
        <w:rPr>
          <w:color w:val="000000"/>
          <w:szCs w:val="20"/>
        </w:rPr>
        <w:t>6,3</w:t>
      </w:r>
      <w:r w:rsidR="003F4EA2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92,7</w:t>
      </w:r>
      <w:r w:rsidR="00960555" w:rsidRPr="0096305F">
        <w:rPr>
          <w:color w:val="000000"/>
          <w:szCs w:val="20"/>
        </w:rPr>
        <w:t xml:space="preserve">. </w:t>
      </w:r>
      <w:r w:rsidR="00371349">
        <w:rPr>
          <w:color w:val="000000"/>
          <w:szCs w:val="20"/>
        </w:rPr>
        <w:t>Po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 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>
        <w:rPr>
          <w:i/>
          <w:color w:val="000000"/>
          <w:szCs w:val="20"/>
        </w:rPr>
        <w:t xml:space="preserve"> </w:t>
      </w:r>
      <w:r w:rsidRPr="00814491">
        <w:rPr>
          <w:i/>
          <w:color w:val="000000"/>
          <w:szCs w:val="20"/>
        </w:rPr>
        <w:t>svou</w:t>
      </w:r>
      <w:r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 w:rsidR="00563EC7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oproti listopadu snížil</w:t>
      </w:r>
      <w:r w:rsidR="00960555">
        <w:rPr>
          <w:color w:val="000000"/>
          <w:szCs w:val="20"/>
        </w:rPr>
        <w:t>.</w:t>
      </w:r>
      <w:r w:rsidR="00611C9E" w:rsidRPr="00611C9E">
        <w:rPr>
          <w:i/>
          <w:color w:val="000000"/>
          <w:szCs w:val="20"/>
        </w:rPr>
        <w:t xml:space="preserve">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 xml:space="preserve">se meziměsíčně </w:t>
      </w:r>
      <w:r>
        <w:rPr>
          <w:color w:val="000000"/>
          <w:szCs w:val="20"/>
        </w:rPr>
        <w:t>výrazně</w:t>
      </w:r>
      <w:r w:rsidR="003F4EA2">
        <w:rPr>
          <w:color w:val="000000"/>
          <w:szCs w:val="20"/>
        </w:rPr>
        <w:t xml:space="preserve"> zvýšil</w:t>
      </w:r>
      <w:r w:rsidR="00611C9E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Podíl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371349">
        <w:rPr>
          <w:i/>
          <w:color w:val="000000"/>
          <w:szCs w:val="20"/>
        </w:rPr>
        <w:t xml:space="preserve">příštích tří </w:t>
      </w:r>
      <w:r w:rsidR="00960555" w:rsidRPr="000D32A3">
        <w:rPr>
          <w:i/>
          <w:color w:val="000000"/>
          <w:szCs w:val="20"/>
        </w:rPr>
        <w:t>měsíců</w:t>
      </w:r>
      <w:r w:rsidR="00736DAB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výrazně poklesl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Počet podnikatelů, kteří očekávají v příštích třech měsících růst maloobchodních cen</w:t>
      </w:r>
      <w:r w:rsidR="00E8136E">
        <w:rPr>
          <w:color w:val="000000"/>
          <w:szCs w:val="20"/>
        </w:rPr>
        <w:t>,</w:t>
      </w:r>
      <w:bookmarkStart w:id="0" w:name="_GoBack"/>
      <w:bookmarkEnd w:id="0"/>
      <w:r>
        <w:rPr>
          <w:color w:val="000000"/>
          <w:szCs w:val="20"/>
        </w:rPr>
        <w:t xml:space="preserve"> se </w:t>
      </w:r>
      <w:r w:rsidR="00937111">
        <w:rPr>
          <w:color w:val="000000"/>
          <w:szCs w:val="20"/>
        </w:rPr>
        <w:t xml:space="preserve">sice </w:t>
      </w:r>
      <w:r>
        <w:rPr>
          <w:color w:val="000000"/>
          <w:szCs w:val="20"/>
        </w:rPr>
        <w:t xml:space="preserve">meziměsíčně </w:t>
      </w:r>
      <w:r w:rsidR="005475FE">
        <w:rPr>
          <w:color w:val="000000"/>
          <w:szCs w:val="20"/>
        </w:rPr>
        <w:t xml:space="preserve">výrazně </w:t>
      </w:r>
      <w:r>
        <w:rPr>
          <w:color w:val="000000"/>
          <w:szCs w:val="20"/>
        </w:rPr>
        <w:t>snížil, přesto</w:t>
      </w:r>
      <w:r w:rsidR="003F4EA2">
        <w:rPr>
          <w:color w:val="000000"/>
          <w:szCs w:val="20"/>
        </w:rPr>
        <w:t xml:space="preserve"> </w:t>
      </w:r>
      <w:r w:rsidR="009C068A">
        <w:rPr>
          <w:color w:val="000000"/>
          <w:szCs w:val="20"/>
        </w:rPr>
        <w:t xml:space="preserve">pořád </w:t>
      </w:r>
      <w:r w:rsidR="003F4EA2">
        <w:rPr>
          <w:color w:val="000000"/>
          <w:szCs w:val="20"/>
        </w:rPr>
        <w:t xml:space="preserve">zůstává </w:t>
      </w:r>
      <w:r w:rsidR="009C068A">
        <w:rPr>
          <w:color w:val="000000"/>
          <w:szCs w:val="20"/>
        </w:rPr>
        <w:t>vysoko nad svým dlouhodobým průměrem.</w:t>
      </w:r>
      <w:r w:rsidR="00960555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V meziročním srovnání</w:t>
      </w:r>
      <w:r w:rsidR="003F4EA2">
        <w:rPr>
          <w:color w:val="000000" w:themeColor="text1"/>
          <w:szCs w:val="20"/>
        </w:rPr>
        <w:t xml:space="preserve">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2952F8A8" w:rsidR="00960555" w:rsidRPr="003F6228" w:rsidRDefault="000D3D8B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oproti minulému měsíci nezměnila</w:t>
      </w:r>
      <w:r w:rsidR="00736DA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zůstal na hodnotě</w:t>
      </w:r>
      <w:r w:rsidR="00BF1598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92,</w:t>
      </w:r>
      <w:r w:rsidR="0090756D">
        <w:rPr>
          <w:color w:val="000000"/>
          <w:szCs w:val="20"/>
        </w:rPr>
        <w:t>4</w:t>
      </w:r>
      <w:r w:rsidR="00960555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Po</w:t>
      </w:r>
      <w:r w:rsidR="005F7EB3">
        <w:rPr>
          <w:color w:val="000000"/>
          <w:szCs w:val="20"/>
        </w:rPr>
        <w:t>díl</w:t>
      </w:r>
      <w:r w:rsidR="00960555">
        <w:rPr>
          <w:color w:val="000000"/>
          <w:szCs w:val="20"/>
        </w:rPr>
        <w:t xml:space="preserve"> podnikatelů pozitivně </w:t>
      </w:r>
      <w:r w:rsidR="00960555" w:rsidRPr="00F33BCC">
        <w:rPr>
          <w:color w:val="000000"/>
          <w:szCs w:val="20"/>
        </w:rPr>
        <w:t>hodnotících</w:t>
      </w:r>
      <w:r w:rsidR="00736DAB">
        <w:rPr>
          <w:color w:val="000000"/>
          <w:szCs w:val="20"/>
        </w:rPr>
        <w:t xml:space="preserve"> </w:t>
      </w:r>
      <w:r w:rsidR="00736DAB" w:rsidRPr="00736DAB">
        <w:rPr>
          <w:i/>
          <w:color w:val="000000"/>
          <w:szCs w:val="20"/>
        </w:rPr>
        <w:t>svou</w:t>
      </w:r>
      <w:r w:rsidR="00960555" w:rsidRPr="00736DAB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 w:rsidR="00611C9E">
        <w:rPr>
          <w:i/>
          <w:color w:val="000000"/>
          <w:szCs w:val="20"/>
        </w:rPr>
        <w:t>ou poptávku po službách</w:t>
      </w:r>
      <w:r w:rsidR="00156C7A">
        <w:rPr>
          <w:i/>
          <w:color w:val="000000"/>
          <w:szCs w:val="20"/>
        </w:rPr>
        <w:t xml:space="preserve"> </w:t>
      </w:r>
      <w:r w:rsidR="00156C7A">
        <w:rPr>
          <w:color w:val="000000"/>
          <w:szCs w:val="20"/>
        </w:rPr>
        <w:t>se meziměsíčně snížil</w:t>
      </w:r>
      <w:r w:rsidR="0090756D">
        <w:rPr>
          <w:i/>
          <w:color w:val="000000"/>
          <w:szCs w:val="20"/>
        </w:rPr>
        <w:t xml:space="preserve">, </w:t>
      </w:r>
      <w:r w:rsidR="00D565A9" w:rsidRPr="00652BCC">
        <w:rPr>
          <w:color w:val="000000"/>
          <w:szCs w:val="20"/>
        </w:rPr>
        <w:t>zatímco</w:t>
      </w:r>
      <w:r w:rsidR="0090756D" w:rsidRPr="0090756D">
        <w:rPr>
          <w:color w:val="000000"/>
          <w:szCs w:val="20"/>
        </w:rPr>
        <w:t xml:space="preserve"> její</w:t>
      </w:r>
      <w:r w:rsidR="0090756D">
        <w:rPr>
          <w:i/>
          <w:color w:val="000000"/>
          <w:szCs w:val="20"/>
        </w:rPr>
        <w:t xml:space="preserve"> očekávání </w:t>
      </w:r>
      <w:r w:rsidR="009C068A">
        <w:rPr>
          <w:i/>
          <w:color w:val="000000"/>
          <w:szCs w:val="20"/>
        </w:rPr>
        <w:t>pro</w:t>
      </w:r>
      <w:r w:rsidR="0090756D">
        <w:rPr>
          <w:i/>
          <w:color w:val="000000"/>
          <w:szCs w:val="20"/>
        </w:rPr>
        <w:t xml:space="preserve"> období příštích tří měsíců, </w:t>
      </w:r>
      <w:r w:rsidR="00BF1598">
        <w:rPr>
          <w:color w:val="000000"/>
          <w:szCs w:val="20"/>
        </w:rPr>
        <w:t xml:space="preserve">se </w:t>
      </w:r>
      <w:r w:rsidR="00156C7A">
        <w:rPr>
          <w:color w:val="000000"/>
          <w:szCs w:val="20"/>
        </w:rPr>
        <w:t>téměř nezměnila</w:t>
      </w:r>
      <w:r w:rsidR="00BF1598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Podíl podnikatelů </w:t>
      </w:r>
      <w:r w:rsidR="00E876F5">
        <w:rPr>
          <w:color w:val="000000"/>
          <w:szCs w:val="20"/>
        </w:rPr>
        <w:t xml:space="preserve">pozitivně hodnotících </w:t>
      </w:r>
      <w:r w:rsidR="00563EC7">
        <w:rPr>
          <w:color w:val="000000"/>
          <w:szCs w:val="20"/>
        </w:rPr>
        <w:t>svou</w:t>
      </w:r>
      <w:r w:rsidR="00565838">
        <w:rPr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871300">
        <w:rPr>
          <w:i/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 w:rsidR="00156C7A">
        <w:rPr>
          <w:color w:val="000000"/>
          <w:szCs w:val="20"/>
        </w:rPr>
        <w:t>zvýšil</w:t>
      </w:r>
      <w:r w:rsidR="00B61EE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144E13">
        <w:rPr>
          <w:color w:val="000000"/>
          <w:szCs w:val="20"/>
        </w:rPr>
        <w:t xml:space="preserve">Zároveň se ale zvýšil podíl podnikatelů očekávajících v následujících třech i šesti měsících její zhoršení. </w:t>
      </w:r>
      <w:r w:rsidR="00634BB8">
        <w:rPr>
          <w:color w:val="000000"/>
          <w:szCs w:val="20"/>
        </w:rPr>
        <w:t xml:space="preserve">Očekávání </w:t>
      </w:r>
      <w:r w:rsidR="00960555">
        <w:rPr>
          <w:color w:val="000000"/>
          <w:szCs w:val="20"/>
        </w:rPr>
        <w:t>další</w:t>
      </w:r>
      <w:r w:rsidR="00634BB8">
        <w:rPr>
          <w:color w:val="000000"/>
          <w:szCs w:val="20"/>
        </w:rPr>
        <w:t>ho</w:t>
      </w:r>
      <w:r w:rsidR="00960555">
        <w:rPr>
          <w:color w:val="000000"/>
          <w:szCs w:val="20"/>
        </w:rPr>
        <w:t xml:space="preserve"> růst</w:t>
      </w:r>
      <w:r w:rsidR="00634BB8">
        <w:rPr>
          <w:color w:val="000000"/>
          <w:szCs w:val="20"/>
        </w:rPr>
        <w:t>u</w:t>
      </w:r>
      <w:r w:rsidR="00960555">
        <w:rPr>
          <w:color w:val="000000"/>
          <w:szCs w:val="20"/>
        </w:rPr>
        <w:t xml:space="preserve"> cen </w:t>
      </w:r>
      <w:r w:rsidR="00960555">
        <w:rPr>
          <w:color w:val="000000"/>
          <w:szCs w:val="20"/>
        </w:rPr>
        <w:lastRenderedPageBreak/>
        <w:t xml:space="preserve">v období následujících </w:t>
      </w:r>
      <w:r w:rsidR="00BF6E9F">
        <w:rPr>
          <w:color w:val="000000"/>
          <w:szCs w:val="20"/>
        </w:rPr>
        <w:t xml:space="preserve">tří měsíců </w:t>
      </w:r>
      <w:r w:rsidR="00156C7A">
        <w:rPr>
          <w:color w:val="000000"/>
          <w:szCs w:val="20"/>
        </w:rPr>
        <w:t xml:space="preserve">se téměř nezměnila a podobně </w:t>
      </w:r>
      <w:r w:rsidR="009C068A">
        <w:rPr>
          <w:color w:val="000000"/>
          <w:szCs w:val="20"/>
        </w:rPr>
        <w:t xml:space="preserve">jako v ostatních odvětvích </w:t>
      </w:r>
      <w:r w:rsidR="00156C7A">
        <w:rPr>
          <w:color w:val="000000"/>
          <w:szCs w:val="20"/>
        </w:rPr>
        <w:t>stále</w:t>
      </w:r>
      <w:r w:rsidR="009C068A">
        <w:rPr>
          <w:color w:val="000000"/>
          <w:szCs w:val="20"/>
        </w:rPr>
        <w:t xml:space="preserve"> zůstávají na vysoko nadprůměrné úrovni</w:t>
      </w:r>
      <w:r w:rsidR="00960555" w:rsidRPr="009E1F02">
        <w:rPr>
          <w:szCs w:val="20"/>
        </w:rPr>
        <w:t>.</w:t>
      </w:r>
      <w:r w:rsidR="00981C14">
        <w:rPr>
          <w:szCs w:val="20"/>
        </w:rPr>
        <w:t xml:space="preserve"> </w:t>
      </w:r>
      <w:r w:rsidR="00563EC7">
        <w:rPr>
          <w:color w:val="000000" w:themeColor="text1"/>
          <w:szCs w:val="20"/>
        </w:rPr>
        <w:t>Meziročně</w:t>
      </w:r>
      <w:r w:rsidR="00481B0B">
        <w:rPr>
          <w:color w:val="000000" w:themeColor="text1"/>
          <w:szCs w:val="20"/>
        </w:rPr>
        <w:t xml:space="preserve"> </w:t>
      </w:r>
      <w:r w:rsidR="00BF6E9F">
        <w:rPr>
          <w:color w:val="000000" w:themeColor="text1"/>
          <w:szCs w:val="20"/>
        </w:rPr>
        <w:t xml:space="preserve">je důvěra ve vybraných službách </w:t>
      </w:r>
      <w:r w:rsidR="00563EC7">
        <w:rPr>
          <w:color w:val="000000" w:themeColor="text1"/>
          <w:szCs w:val="20"/>
        </w:rPr>
        <w:t>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4E90446D" w:rsidR="00960555" w:rsidRPr="007E1180" w:rsidRDefault="009E3B2D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Důvěra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ů</w:t>
      </w:r>
      <w:r w:rsidR="00563EC7">
        <w:rPr>
          <w:rFonts w:eastAsia="Times New Roman"/>
          <w:b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>se meziměsíčně snížila</w:t>
      </w:r>
      <w:r w:rsidR="00563EC7">
        <w:rPr>
          <w:rFonts w:eastAsia="Times New Roman"/>
          <w:bCs/>
          <w:szCs w:val="20"/>
        </w:rPr>
        <w:t xml:space="preserve">. Indikátor důvěry </w:t>
      </w:r>
      <w:r>
        <w:rPr>
          <w:rFonts w:eastAsia="Times New Roman"/>
          <w:bCs/>
          <w:szCs w:val="20"/>
        </w:rPr>
        <w:t>poklesl</w:t>
      </w:r>
      <w:r w:rsidR="0090756D">
        <w:rPr>
          <w:rFonts w:eastAsia="Times New Roman"/>
          <w:bCs/>
          <w:szCs w:val="20"/>
        </w:rPr>
        <w:t xml:space="preserve"> o </w:t>
      </w:r>
      <w:r>
        <w:rPr>
          <w:rFonts w:eastAsia="Times New Roman"/>
          <w:bCs/>
          <w:szCs w:val="20"/>
        </w:rPr>
        <w:t>1,3</w:t>
      </w:r>
      <w:r w:rsidR="00960555" w:rsidRPr="007E1180">
        <w:rPr>
          <w:rFonts w:eastAsia="Times New Roman"/>
          <w:bCs/>
          <w:szCs w:val="20"/>
        </w:rPr>
        <w:t xml:space="preserve"> bodu na hodnotu </w:t>
      </w:r>
      <w:r>
        <w:rPr>
          <w:rFonts w:eastAsia="Times New Roman"/>
          <w:bCs/>
          <w:szCs w:val="20"/>
        </w:rPr>
        <w:t>74,7</w:t>
      </w:r>
      <w:r w:rsidR="007E1180">
        <w:rPr>
          <w:rFonts w:eastAsia="Times New Roman"/>
          <w:bCs/>
          <w:szCs w:val="20"/>
        </w:rPr>
        <w:t>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Podíl </w:t>
      </w:r>
      <w:r>
        <w:rPr>
          <w:rFonts w:eastAsia="Times New Roman"/>
          <w:bCs/>
          <w:szCs w:val="20"/>
        </w:rPr>
        <w:t>domácností</w:t>
      </w:r>
      <w:r w:rsidR="00960555" w:rsidRPr="007E118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>
        <w:rPr>
          <w:rFonts w:eastAsia="Times New Roman"/>
          <w:bCs/>
          <w:i/>
          <w:szCs w:val="20"/>
        </w:rPr>
        <w:t xml:space="preserve"> </w:t>
      </w:r>
      <w:r w:rsidRPr="009E3B2D">
        <w:rPr>
          <w:rFonts w:eastAsia="Times New Roman"/>
          <w:bCs/>
          <w:szCs w:val="20"/>
        </w:rPr>
        <w:t xml:space="preserve">se </w:t>
      </w:r>
      <w:r w:rsidR="0090756D">
        <w:rPr>
          <w:rFonts w:eastAsia="Times New Roman"/>
          <w:bCs/>
          <w:szCs w:val="20"/>
        </w:rPr>
        <w:t>snížil</w:t>
      </w:r>
      <w:r w:rsidR="00AD3520">
        <w:rPr>
          <w:rFonts w:eastAsia="Times New Roman"/>
          <w:bCs/>
          <w:szCs w:val="20"/>
        </w:rPr>
        <w:t xml:space="preserve">. </w:t>
      </w:r>
      <w:r w:rsidR="0090756D">
        <w:rPr>
          <w:rFonts w:eastAsia="Times New Roman"/>
          <w:bCs/>
          <w:szCs w:val="20"/>
        </w:rPr>
        <w:t>P</w:t>
      </w:r>
      <w:r w:rsidR="00AD3520" w:rsidRPr="007E1180">
        <w:rPr>
          <w:rFonts w:eastAsia="Times New Roman"/>
          <w:bCs/>
          <w:szCs w:val="20"/>
        </w:rPr>
        <w:t xml:space="preserve">očet respondentů hodnotících svou </w:t>
      </w:r>
      <w:r w:rsidR="00AD3520" w:rsidRPr="007E1180">
        <w:rPr>
          <w:rFonts w:eastAsia="Times New Roman"/>
          <w:bCs/>
          <w:i/>
          <w:szCs w:val="20"/>
        </w:rPr>
        <w:t>současnou finanční situaci</w:t>
      </w:r>
      <w:r w:rsidR="00AD3520" w:rsidRPr="007E1180">
        <w:rPr>
          <w:rFonts w:eastAsia="Times New Roman"/>
          <w:bCs/>
          <w:szCs w:val="20"/>
        </w:rPr>
        <w:t xml:space="preserve"> hůře ve srovnání s</w:t>
      </w:r>
      <w:r w:rsidR="00AD3520">
        <w:rPr>
          <w:rFonts w:eastAsia="Times New Roman"/>
          <w:bCs/>
          <w:szCs w:val="20"/>
        </w:rPr>
        <w:t> </w:t>
      </w:r>
      <w:r w:rsidR="00AD3520" w:rsidRPr="007E1180">
        <w:rPr>
          <w:rFonts w:eastAsia="Times New Roman"/>
          <w:bCs/>
          <w:szCs w:val="20"/>
        </w:rPr>
        <w:t>obdobím předchozích dvanácti měsíců</w:t>
      </w:r>
      <w:r w:rsidR="0090756D">
        <w:rPr>
          <w:rFonts w:eastAsia="Times New Roman"/>
          <w:bCs/>
          <w:szCs w:val="20"/>
        </w:rPr>
        <w:t xml:space="preserve"> se </w:t>
      </w:r>
      <w:r>
        <w:rPr>
          <w:rFonts w:eastAsia="Times New Roman"/>
          <w:bCs/>
          <w:szCs w:val="20"/>
        </w:rPr>
        <w:t>zvýšil</w:t>
      </w:r>
      <w:r w:rsidR="00D55A2E">
        <w:rPr>
          <w:rFonts w:eastAsia="Times New Roman"/>
          <w:bCs/>
          <w:szCs w:val="20"/>
        </w:rPr>
        <w:t xml:space="preserve">. Současně </w:t>
      </w:r>
      <w:r w:rsidR="009568C5">
        <w:rPr>
          <w:rFonts w:eastAsia="Times New Roman"/>
          <w:bCs/>
          <w:szCs w:val="20"/>
        </w:rPr>
        <w:t xml:space="preserve">se </w:t>
      </w:r>
      <w:r w:rsidR="00347A38">
        <w:rPr>
          <w:rFonts w:eastAsia="Times New Roman"/>
          <w:bCs/>
          <w:szCs w:val="20"/>
        </w:rPr>
        <w:t>nezměnil</w:t>
      </w:r>
      <w:r w:rsidR="009568C5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počet respondentů, kteří se obávají zhoršení jejich vlastní finanční situace v období příštích dvanácti měsíců</w:t>
      </w:r>
      <w:r w:rsidR="00AD3520">
        <w:rPr>
          <w:rFonts w:eastAsia="Times New Roman"/>
          <w:bCs/>
          <w:szCs w:val="20"/>
        </w:rPr>
        <w:t xml:space="preserve">. </w:t>
      </w:r>
      <w:r w:rsidR="0044155B" w:rsidRPr="00B92654">
        <w:rPr>
          <w:rFonts w:eastAsia="Times New Roman"/>
          <w:bCs/>
          <w:szCs w:val="20"/>
        </w:rPr>
        <w:t xml:space="preserve">Přibližně </w:t>
      </w:r>
      <w:r w:rsidR="0070390F" w:rsidRPr="00B92654">
        <w:rPr>
          <w:rFonts w:eastAsia="Times New Roman"/>
          <w:bCs/>
          <w:szCs w:val="20"/>
        </w:rPr>
        <w:t>3</w:t>
      </w:r>
      <w:r w:rsidR="00AD3520" w:rsidRPr="00B92654">
        <w:rPr>
          <w:rFonts w:eastAsia="Times New Roman"/>
          <w:bCs/>
          <w:szCs w:val="20"/>
        </w:rPr>
        <w:t>2</w:t>
      </w:r>
      <w:r w:rsidR="0070390F" w:rsidRPr="00B92654">
        <w:rPr>
          <w:rFonts w:eastAsia="Times New Roman"/>
          <w:bCs/>
          <w:szCs w:val="20"/>
        </w:rPr>
        <w:t xml:space="preserve"> % dotazovaných </w:t>
      </w:r>
      <w:r w:rsidR="0044155B" w:rsidRPr="00B92654">
        <w:rPr>
          <w:rFonts w:eastAsia="Times New Roman"/>
          <w:bCs/>
          <w:szCs w:val="20"/>
        </w:rPr>
        <w:t>domácností uvádí, že obtížně vystačí se svými finančními prostředky</w:t>
      </w:r>
      <w:r w:rsidR="007209B3" w:rsidRPr="00B92654">
        <w:rPr>
          <w:rFonts w:eastAsia="Times New Roman"/>
          <w:bCs/>
          <w:szCs w:val="20"/>
        </w:rPr>
        <w:t>. Na druhé straně</w:t>
      </w:r>
      <w:r>
        <w:rPr>
          <w:rFonts w:eastAsia="Times New Roman"/>
          <w:bCs/>
          <w:szCs w:val="20"/>
        </w:rPr>
        <w:t xml:space="preserve"> se zvýšil počet domácností (</w:t>
      </w:r>
      <w:r w:rsidR="00845CD1">
        <w:rPr>
          <w:rFonts w:eastAsia="Times New Roman"/>
          <w:bCs/>
          <w:szCs w:val="20"/>
        </w:rPr>
        <w:t>přibližně</w:t>
      </w:r>
      <w:r w:rsidR="00845CD1" w:rsidRPr="00B92654">
        <w:rPr>
          <w:rFonts w:eastAsia="Times New Roman"/>
          <w:bCs/>
          <w:szCs w:val="20"/>
        </w:rPr>
        <w:t xml:space="preserve"> </w:t>
      </w:r>
      <w:r w:rsidR="00AD3520" w:rsidRPr="00B92654">
        <w:rPr>
          <w:rFonts w:eastAsia="Times New Roman"/>
          <w:bCs/>
          <w:szCs w:val="20"/>
        </w:rPr>
        <w:t>4</w:t>
      </w:r>
      <w:r>
        <w:rPr>
          <w:rFonts w:eastAsia="Times New Roman"/>
          <w:bCs/>
          <w:szCs w:val="20"/>
        </w:rPr>
        <w:t>6</w:t>
      </w:r>
      <w:r w:rsidR="003F7FBE" w:rsidRPr="00B92654">
        <w:rPr>
          <w:rFonts w:eastAsia="Times New Roman"/>
          <w:bCs/>
          <w:szCs w:val="20"/>
        </w:rPr>
        <w:t> </w:t>
      </w:r>
      <w:r w:rsidR="00AD3520" w:rsidRPr="00B92654">
        <w:rPr>
          <w:rFonts w:eastAsia="Times New Roman"/>
          <w:bCs/>
          <w:szCs w:val="20"/>
        </w:rPr>
        <w:t>%</w:t>
      </w:r>
      <w:r>
        <w:rPr>
          <w:rFonts w:eastAsia="Times New Roman"/>
          <w:bCs/>
          <w:szCs w:val="20"/>
        </w:rPr>
        <w:t>)</w:t>
      </w:r>
      <w:r w:rsidR="00AD3520" w:rsidRPr="00B92654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které </w:t>
      </w:r>
      <w:r w:rsidR="00AD3520" w:rsidRPr="00B92654">
        <w:rPr>
          <w:rFonts w:eastAsia="Times New Roman"/>
          <w:bCs/>
          <w:szCs w:val="20"/>
        </w:rPr>
        <w:t>uvád</w:t>
      </w:r>
      <w:r w:rsidR="00322C2B">
        <w:rPr>
          <w:rFonts w:eastAsia="Times New Roman"/>
          <w:bCs/>
          <w:szCs w:val="20"/>
        </w:rPr>
        <w:t>ějí</w:t>
      </w:r>
      <w:r w:rsidR="00AD3520" w:rsidRPr="00B92654">
        <w:rPr>
          <w:rFonts w:eastAsia="Times New Roman"/>
          <w:bCs/>
          <w:szCs w:val="20"/>
        </w:rPr>
        <w:t>, že měsíčně nějaké finanční prostředky</w:t>
      </w:r>
      <w:r w:rsidR="00877F1D" w:rsidRPr="00B92654">
        <w:rPr>
          <w:rFonts w:eastAsia="Times New Roman"/>
          <w:bCs/>
          <w:szCs w:val="20"/>
        </w:rPr>
        <w:t xml:space="preserve"> uspoří</w:t>
      </w:r>
      <w:r w:rsidR="00AD3520" w:rsidRPr="00B92654">
        <w:rPr>
          <w:rFonts w:eastAsia="Times New Roman"/>
          <w:bCs/>
          <w:szCs w:val="20"/>
        </w:rPr>
        <w:t>.</w:t>
      </w:r>
      <w:r w:rsidR="00AD3520" w:rsidRPr="0090756D">
        <w:rPr>
          <w:rFonts w:eastAsia="Times New Roman"/>
          <w:bCs/>
          <w:i/>
          <w:szCs w:val="20"/>
        </w:rPr>
        <w:t xml:space="preserve">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>se oproti listopadu zvýšil</w:t>
      </w:r>
      <w:r w:rsidR="007E1180">
        <w:rPr>
          <w:rFonts w:eastAsia="Times New Roman"/>
          <w:bCs/>
          <w:szCs w:val="20"/>
        </w:rPr>
        <w:t>.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>Obavy domácností z dalšího</w:t>
      </w:r>
      <w:r w:rsidR="00B86A27" w:rsidRPr="007E1180">
        <w:rPr>
          <w:rFonts w:eastAsia="Times New Roman"/>
          <w:bCs/>
          <w:szCs w:val="20"/>
        </w:rPr>
        <w:t xml:space="preserve"> růstu cen</w:t>
      </w:r>
      <w:r w:rsidR="00C23FE0">
        <w:rPr>
          <w:rFonts w:eastAsia="Times New Roman"/>
          <w:bCs/>
          <w:szCs w:val="20"/>
        </w:rPr>
        <w:t xml:space="preserve"> </w:t>
      </w:r>
      <w:r w:rsidR="00845CD1">
        <w:rPr>
          <w:rFonts w:eastAsia="Times New Roman"/>
          <w:bCs/>
          <w:szCs w:val="20"/>
        </w:rPr>
        <w:t xml:space="preserve">se snížily třetí měsíc v řadě, </w:t>
      </w:r>
      <w:r w:rsidR="009568C5">
        <w:rPr>
          <w:rFonts w:eastAsia="Times New Roman"/>
          <w:bCs/>
          <w:szCs w:val="20"/>
        </w:rPr>
        <w:t xml:space="preserve">přesto </w:t>
      </w:r>
      <w:r w:rsidR="00845CD1">
        <w:rPr>
          <w:rFonts w:eastAsia="Times New Roman"/>
          <w:bCs/>
          <w:szCs w:val="20"/>
        </w:rPr>
        <w:t xml:space="preserve">ale </w:t>
      </w:r>
      <w:r w:rsidR="00322C2B">
        <w:rPr>
          <w:rFonts w:eastAsia="Times New Roman"/>
          <w:bCs/>
          <w:szCs w:val="20"/>
        </w:rPr>
        <w:t xml:space="preserve">stále </w:t>
      </w:r>
      <w:r w:rsidR="00687ABC">
        <w:rPr>
          <w:rFonts w:eastAsia="Times New Roman"/>
          <w:bCs/>
          <w:szCs w:val="20"/>
        </w:rPr>
        <w:t xml:space="preserve">zůstávají </w:t>
      </w:r>
      <w:r w:rsidR="00845CD1">
        <w:rPr>
          <w:rFonts w:eastAsia="Times New Roman"/>
          <w:bCs/>
          <w:szCs w:val="20"/>
        </w:rPr>
        <w:t>nadprůměrně</w:t>
      </w:r>
      <w:r w:rsidR="009568C5">
        <w:rPr>
          <w:rFonts w:eastAsia="Times New Roman"/>
          <w:bCs/>
          <w:szCs w:val="20"/>
        </w:rPr>
        <w:t xml:space="preserve"> </w:t>
      </w:r>
      <w:r w:rsidR="00687ABC">
        <w:rPr>
          <w:rFonts w:eastAsia="Times New Roman"/>
          <w:bCs/>
          <w:szCs w:val="20"/>
        </w:rPr>
        <w:t>vysoké</w:t>
      </w:r>
      <w:r w:rsidR="00AD3520">
        <w:rPr>
          <w:rFonts w:eastAsia="Times New Roman"/>
          <w:bCs/>
          <w:szCs w:val="20"/>
        </w:rPr>
        <w:t xml:space="preserve">. </w:t>
      </w:r>
      <w:r w:rsidR="00845CD1">
        <w:rPr>
          <w:rFonts w:eastAsia="Times New Roman"/>
          <w:bCs/>
          <w:szCs w:val="20"/>
        </w:rPr>
        <w:t xml:space="preserve">Meziměsíčně se </w:t>
      </w:r>
      <w:r w:rsidR="00347A38">
        <w:rPr>
          <w:rFonts w:eastAsia="Times New Roman"/>
          <w:bCs/>
          <w:szCs w:val="20"/>
        </w:rPr>
        <w:t>nezměnily</w:t>
      </w:r>
      <w:r w:rsidR="00845CD1">
        <w:rPr>
          <w:rFonts w:eastAsia="Times New Roman"/>
          <w:bCs/>
          <w:szCs w:val="20"/>
        </w:rPr>
        <w:t xml:space="preserve"> obavy respondentů </w:t>
      </w:r>
      <w:r w:rsidR="00652BCC">
        <w:rPr>
          <w:rFonts w:eastAsia="Times New Roman"/>
          <w:bCs/>
          <w:szCs w:val="20"/>
        </w:rPr>
        <w:t>z</w:t>
      </w:r>
      <w:r w:rsidR="00845CD1">
        <w:rPr>
          <w:rFonts w:eastAsia="Times New Roman"/>
          <w:bCs/>
          <w:szCs w:val="20"/>
        </w:rPr>
        <w:t> růstu nezaměstnanosti</w:t>
      </w:r>
      <w:r w:rsidR="00960555" w:rsidRPr="007E1180">
        <w:rPr>
          <w:rFonts w:eastAsia="Times New Roman"/>
          <w:bCs/>
          <w:szCs w:val="20"/>
        </w:rPr>
        <w:t>.</w:t>
      </w:r>
      <w:r w:rsidR="00C2264A" w:rsidRPr="007E1180">
        <w:rPr>
          <w:rFonts w:eastAsia="Times New Roman"/>
          <w:bCs/>
          <w:szCs w:val="20"/>
        </w:rPr>
        <w:t xml:space="preserve"> </w:t>
      </w:r>
      <w:r w:rsidR="0090756D">
        <w:rPr>
          <w:rFonts w:eastAsia="Times New Roman"/>
          <w:bCs/>
          <w:szCs w:val="20"/>
        </w:rPr>
        <w:t>V meziročním srovnání je důvěra spotřebitelů výrazně nižší</w:t>
      </w:r>
      <w:r w:rsidR="00960555" w:rsidRPr="007E118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04315F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899D" w14:textId="77777777" w:rsidR="0004315F" w:rsidRDefault="0004315F" w:rsidP="00BA6370">
      <w:r>
        <w:separator/>
      </w:r>
    </w:p>
  </w:endnote>
  <w:endnote w:type="continuationSeparator" w:id="0">
    <w:p w14:paraId="244EA229" w14:textId="77777777" w:rsidR="0004315F" w:rsidRDefault="000431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D9830" w14:textId="77777777" w:rsidR="0004315F" w:rsidRDefault="0004315F" w:rsidP="00BA6370">
      <w:r>
        <w:separator/>
      </w:r>
    </w:p>
  </w:footnote>
  <w:footnote w:type="continuationSeparator" w:id="0">
    <w:p w14:paraId="3F0D077F" w14:textId="77777777" w:rsidR="0004315F" w:rsidRDefault="000431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391"/>
    <w:rsid w:val="00002C29"/>
    <w:rsid w:val="00004EBA"/>
    <w:rsid w:val="000053E8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10DC"/>
    <w:rsid w:val="001812F3"/>
    <w:rsid w:val="00181F9E"/>
    <w:rsid w:val="00182291"/>
    <w:rsid w:val="00183E44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A5478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2C2B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47A38"/>
    <w:rsid w:val="003507CF"/>
    <w:rsid w:val="00352962"/>
    <w:rsid w:val="00353386"/>
    <w:rsid w:val="00353FCE"/>
    <w:rsid w:val="00355605"/>
    <w:rsid w:val="003564A6"/>
    <w:rsid w:val="00363689"/>
    <w:rsid w:val="003651AA"/>
    <w:rsid w:val="003654E4"/>
    <w:rsid w:val="00365C32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155B"/>
    <w:rsid w:val="004436EE"/>
    <w:rsid w:val="00443C3B"/>
    <w:rsid w:val="00445EBB"/>
    <w:rsid w:val="004468CA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B5"/>
    <w:rsid w:val="004D05B3"/>
    <w:rsid w:val="004D08C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D8E"/>
    <w:rsid w:val="00534B65"/>
    <w:rsid w:val="00534F19"/>
    <w:rsid w:val="005363AB"/>
    <w:rsid w:val="00536458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3BF2"/>
    <w:rsid w:val="00563EC7"/>
    <w:rsid w:val="00564C0C"/>
    <w:rsid w:val="00564F25"/>
    <w:rsid w:val="00565821"/>
    <w:rsid w:val="00565838"/>
    <w:rsid w:val="00567FD8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2F14"/>
    <w:rsid w:val="005B3E49"/>
    <w:rsid w:val="005B66B5"/>
    <w:rsid w:val="005B77CD"/>
    <w:rsid w:val="005C082A"/>
    <w:rsid w:val="005C11CD"/>
    <w:rsid w:val="005C13B5"/>
    <w:rsid w:val="005C13CE"/>
    <w:rsid w:val="005C387B"/>
    <w:rsid w:val="005D1E4B"/>
    <w:rsid w:val="005D306A"/>
    <w:rsid w:val="005D41E6"/>
    <w:rsid w:val="005D43B9"/>
    <w:rsid w:val="005E08BD"/>
    <w:rsid w:val="005E0DB4"/>
    <w:rsid w:val="005E2E4B"/>
    <w:rsid w:val="005E53C3"/>
    <w:rsid w:val="005E67E5"/>
    <w:rsid w:val="005E7E70"/>
    <w:rsid w:val="005F003E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68C6"/>
    <w:rsid w:val="00687ABC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7F7D"/>
    <w:rsid w:val="007100CA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D72"/>
    <w:rsid w:val="007327C0"/>
    <w:rsid w:val="00736DAB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3C1C"/>
    <w:rsid w:val="00753EF2"/>
    <w:rsid w:val="00754312"/>
    <w:rsid w:val="007545D1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A00AE"/>
    <w:rsid w:val="007A015D"/>
    <w:rsid w:val="007A0B7A"/>
    <w:rsid w:val="007A2048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264C"/>
    <w:rsid w:val="00823592"/>
    <w:rsid w:val="00825D37"/>
    <w:rsid w:val="0082759D"/>
    <w:rsid w:val="00831B1B"/>
    <w:rsid w:val="00833A34"/>
    <w:rsid w:val="00834610"/>
    <w:rsid w:val="00835F4F"/>
    <w:rsid w:val="008367F6"/>
    <w:rsid w:val="00836F97"/>
    <w:rsid w:val="00843C6E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300"/>
    <w:rsid w:val="008715D9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5C1E"/>
    <w:rsid w:val="008B741B"/>
    <w:rsid w:val="008C02A7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1C63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1B0C"/>
    <w:rsid w:val="00B24963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7063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3D68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05C9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747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1040"/>
    <w:rsid w:val="00E72932"/>
    <w:rsid w:val="00E7665E"/>
    <w:rsid w:val="00E7669F"/>
    <w:rsid w:val="00E76A67"/>
    <w:rsid w:val="00E8136E"/>
    <w:rsid w:val="00E83E6C"/>
    <w:rsid w:val="00E85E07"/>
    <w:rsid w:val="00E8685B"/>
    <w:rsid w:val="00E86A4F"/>
    <w:rsid w:val="00E876F5"/>
    <w:rsid w:val="00E879F4"/>
    <w:rsid w:val="00E90368"/>
    <w:rsid w:val="00E92393"/>
    <w:rsid w:val="00E93830"/>
    <w:rsid w:val="00E93D6C"/>
    <w:rsid w:val="00E93E0E"/>
    <w:rsid w:val="00E94C61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03DB8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627F"/>
    <w:rsid w:val="00F40504"/>
    <w:rsid w:val="00F42745"/>
    <w:rsid w:val="00F4389C"/>
    <w:rsid w:val="00F441EA"/>
    <w:rsid w:val="00F4466D"/>
    <w:rsid w:val="00F474D1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A21EE"/>
    <w:rsid w:val="00FB37CB"/>
    <w:rsid w:val="00FB49BF"/>
    <w:rsid w:val="00FB687C"/>
    <w:rsid w:val="00FB7140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D8452-59CC-4583-BEB7-D0DC58D4DF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2F88F-59BD-46B9-BA50-4F8AA7DC13AB}"/>
</file>

<file path=customXml/itemProps3.xml><?xml version="1.0" encoding="utf-8"?>
<ds:datastoreItem xmlns:ds="http://schemas.openxmlformats.org/officeDocument/2006/customXml" ds:itemID="{6E156F11-F32F-4967-9212-D140CFCE9E52}"/>
</file>

<file path=customXml/itemProps4.xml><?xml version="1.0" encoding="utf-8"?>
<ds:datastoreItem xmlns:ds="http://schemas.openxmlformats.org/officeDocument/2006/customXml" ds:itemID="{99CFD945-4511-4762-B809-C9306CA38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5</cp:revision>
  <cp:lastPrinted>2022-12-22T07:16:00Z</cp:lastPrinted>
  <dcterms:created xsi:type="dcterms:W3CDTF">2022-12-20T11:08:00Z</dcterms:created>
  <dcterms:modified xsi:type="dcterms:W3CDTF">2022-12-22T07:53:00Z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