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55CC4" w:rsidP="00AE6D5B">
      <w:pPr>
        <w:pStyle w:val="Datum"/>
      </w:pPr>
      <w:r>
        <w:t>30. červ</w:t>
      </w:r>
      <w:r w:rsidR="005E0E86">
        <w:t>na</w:t>
      </w:r>
      <w:r w:rsidR="0033176A">
        <w:t xml:space="preserve"> </w:t>
      </w:r>
      <w:r w:rsidR="00441E3B">
        <w:t>2021</w:t>
      </w:r>
    </w:p>
    <w:p w:rsidR="00867569" w:rsidRPr="00AE6D5B" w:rsidRDefault="00F55CC4" w:rsidP="00AE6D5B">
      <w:pPr>
        <w:pStyle w:val="Nzev"/>
      </w:pPr>
      <w:bookmarkStart w:id="0" w:name="_GoBack"/>
      <w:r w:rsidRPr="00F55CC4">
        <w:t>Míra zadlužení vládních institucí významně stoupla</w:t>
      </w:r>
    </w:p>
    <w:bookmarkEnd w:id="0"/>
    <w:p w:rsidR="00761E2C" w:rsidRPr="00473C61" w:rsidRDefault="00F55CC4" w:rsidP="002E57D6">
      <w:pPr>
        <w:pStyle w:val="Perex"/>
        <w:jc w:val="left"/>
      </w:pPr>
      <w:r w:rsidRPr="00F55CC4">
        <w:t xml:space="preserve">Saldo hospodaření sektoru vládních institucí dosáhlo v prvním čtvrtletí roku 2021 schodku 136,3 mld. Kč, což představovalo 9,9 % HDP. Příjmy sektoru vládních institucí dosáhly 40,1 % HDP, zatímco výdaje 49,9 % HDP. Míra zadlužení sektoru vládních institucí vzrostla meziročně o 11,7 p. b. </w:t>
      </w:r>
      <w:proofErr w:type="gramStart"/>
      <w:r w:rsidRPr="00F55CC4">
        <w:t>na</w:t>
      </w:r>
      <w:proofErr w:type="gramEnd"/>
      <w:r w:rsidRPr="00F55CC4">
        <w:t xml:space="preserve"> 44,1 % HDP.</w:t>
      </w:r>
    </w:p>
    <w:p w:rsidR="008874E3" w:rsidRDefault="00863AE8" w:rsidP="00F62661">
      <w:pPr>
        <w:jc w:val="left"/>
        <w:rPr>
          <w:rFonts w:cs="Arial"/>
          <w:szCs w:val="20"/>
          <w:lang w:eastAsia="cs-CZ"/>
        </w:rPr>
      </w:pPr>
      <w:r w:rsidRPr="00F62661">
        <w:rPr>
          <w:rFonts w:cs="Arial"/>
          <w:i/>
          <w:szCs w:val="20"/>
          <w:lang w:eastAsia="cs-CZ"/>
        </w:rPr>
        <w:t>„</w:t>
      </w:r>
      <w:r w:rsidR="00F55CC4" w:rsidRPr="00F55CC4">
        <w:rPr>
          <w:rFonts w:cs="Arial"/>
          <w:i/>
          <w:szCs w:val="20"/>
          <w:lang w:eastAsia="cs-CZ"/>
        </w:rPr>
        <w:t>Výsledek hospodaření vládních institucí v prvním čtvrtletí r</w:t>
      </w:r>
      <w:r w:rsidR="000B06A5">
        <w:rPr>
          <w:rFonts w:cs="Arial"/>
          <w:i/>
          <w:szCs w:val="20"/>
          <w:lang w:eastAsia="cs-CZ"/>
        </w:rPr>
        <w:t>oku 2021 skončil v deficitu 136,</w:t>
      </w:r>
      <w:r w:rsidR="00F55CC4" w:rsidRPr="00F55CC4">
        <w:rPr>
          <w:rFonts w:cs="Arial"/>
          <w:i/>
          <w:szCs w:val="20"/>
          <w:lang w:eastAsia="cs-CZ"/>
        </w:rPr>
        <w:t xml:space="preserve">3 mld. Kč a výše dluhu dosáhla 44,1 % HDP. Deficit a dluh je i nadále ovlivněn zvýšenými výdaji souvisejícími s nepříznivým vývojem epidemické situace. Hodnota dluhu narostla nejen emisí cenných papírů, ale nově </w:t>
      </w:r>
      <w:r w:rsidR="000B06A5">
        <w:rPr>
          <w:rFonts w:cs="Arial"/>
          <w:i/>
          <w:szCs w:val="20"/>
          <w:lang w:eastAsia="cs-CZ"/>
        </w:rPr>
        <w:t>i růstem objemu přijatých úvěrů</w:t>
      </w:r>
      <w:r w:rsidR="00F62661" w:rsidRPr="00F62661">
        <w:rPr>
          <w:rFonts w:cs="Arial"/>
          <w:i/>
          <w:szCs w:val="20"/>
          <w:lang w:eastAsia="cs-CZ"/>
        </w:rPr>
        <w:t>,“</w:t>
      </w:r>
      <w:r w:rsidR="00F62661">
        <w:rPr>
          <w:rFonts w:cs="Arial"/>
          <w:szCs w:val="20"/>
          <w:lang w:eastAsia="cs-CZ"/>
        </w:rPr>
        <w:t xml:space="preserve"> ř</w:t>
      </w:r>
      <w:r w:rsidR="002922F3">
        <w:rPr>
          <w:rFonts w:cs="Arial"/>
          <w:szCs w:val="20"/>
          <w:lang w:eastAsia="cs-CZ"/>
        </w:rPr>
        <w:t>íká Helena Houžvičková</w:t>
      </w:r>
      <w:r w:rsidR="00C82CD7">
        <w:rPr>
          <w:rFonts w:cs="Arial"/>
          <w:szCs w:val="20"/>
          <w:lang w:eastAsia="cs-CZ"/>
        </w:rPr>
        <w:t>, ředitel</w:t>
      </w:r>
      <w:r w:rsidR="002922F3">
        <w:rPr>
          <w:rFonts w:cs="Arial"/>
          <w:szCs w:val="20"/>
          <w:lang w:eastAsia="cs-CZ"/>
        </w:rPr>
        <w:t>ka</w:t>
      </w:r>
      <w:r w:rsidR="00441E3B" w:rsidRPr="00441E3B">
        <w:rPr>
          <w:rFonts w:cs="Arial"/>
          <w:szCs w:val="20"/>
          <w:lang w:eastAsia="cs-CZ"/>
        </w:rPr>
        <w:t xml:space="preserve"> </w:t>
      </w:r>
      <w:r w:rsidR="00C82CD7" w:rsidRPr="00C82CD7">
        <w:rPr>
          <w:rFonts w:cs="Arial"/>
          <w:szCs w:val="20"/>
          <w:lang w:eastAsia="cs-CZ"/>
        </w:rPr>
        <w:t xml:space="preserve">odboru vládních a finančních účtů </w:t>
      </w:r>
      <w:r w:rsidR="00441E3B">
        <w:rPr>
          <w:rFonts w:cs="Arial"/>
          <w:szCs w:val="20"/>
          <w:lang w:eastAsia="cs-CZ"/>
        </w:rPr>
        <w:t>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F55CC4" w:rsidP="008874E3">
      <w:pPr>
        <w:jc w:val="left"/>
      </w:pPr>
      <w:hyperlink r:id="rId7" w:history="1">
        <w:r w:rsidR="00C82CD7" w:rsidRPr="00F55CC4">
          <w:rPr>
            <w:rStyle w:val="Hypertextovodkaz"/>
          </w:rPr>
          <w:t>https://www.czso.cz/csu/czso/cri/def</w:t>
        </w:r>
        <w:r w:rsidRPr="00F55CC4">
          <w:rPr>
            <w:rStyle w:val="Hypertextovodkaz"/>
          </w:rPr>
          <w:t>icit-a-dluh-vladnich-instituci-1-ctvrtleti-2021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D2" w:rsidRDefault="00BC16D2" w:rsidP="00BA6370">
      <w:r>
        <w:separator/>
      </w:r>
    </w:p>
  </w:endnote>
  <w:endnote w:type="continuationSeparator" w:id="0">
    <w:p w:rsidR="00BC16D2" w:rsidRDefault="00BC16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B06A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B06A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D2" w:rsidRDefault="00BC16D2" w:rsidP="00BA6370">
      <w:r>
        <w:separator/>
      </w:r>
    </w:p>
  </w:footnote>
  <w:footnote w:type="continuationSeparator" w:id="0">
    <w:p w:rsidR="00BC16D2" w:rsidRDefault="00BC16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06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922F3"/>
    <w:rsid w:val="002A064F"/>
    <w:rsid w:val="002A4456"/>
    <w:rsid w:val="002B2E47"/>
    <w:rsid w:val="002D6A6C"/>
    <w:rsid w:val="002E57D6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0E86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3D6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91786"/>
    <w:rsid w:val="00AC68DB"/>
    <w:rsid w:val="00AE6D5B"/>
    <w:rsid w:val="00B00C1D"/>
    <w:rsid w:val="00B02FF9"/>
    <w:rsid w:val="00B03E21"/>
    <w:rsid w:val="00B0791D"/>
    <w:rsid w:val="00B203D2"/>
    <w:rsid w:val="00B20CA0"/>
    <w:rsid w:val="00B22687"/>
    <w:rsid w:val="00B343C9"/>
    <w:rsid w:val="00B624DD"/>
    <w:rsid w:val="00BA0E97"/>
    <w:rsid w:val="00BA439F"/>
    <w:rsid w:val="00BA6370"/>
    <w:rsid w:val="00BC16D2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55CC4"/>
    <w:rsid w:val="00F61F8B"/>
    <w:rsid w:val="00F62661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E434B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CE5-C46F-42D5-B0CE-24A408B3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2021-06-29T09:31:00Z</dcterms:created>
  <dcterms:modified xsi:type="dcterms:W3CDTF">2021-06-29T09:31:00Z</dcterms:modified>
</cp:coreProperties>
</file>