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0B15BFCC" w:rsidR="0096305F" w:rsidRDefault="007136C7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9C30AD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9C30AD">
        <w:rPr>
          <w:rFonts w:cs="Arial"/>
          <w:b/>
          <w:sz w:val="18"/>
        </w:rPr>
        <w:t>2</w:t>
      </w:r>
      <w:r w:rsidR="0096305F" w:rsidRPr="0096305F">
        <w:rPr>
          <w:rFonts w:cs="Arial"/>
          <w:b/>
          <w:sz w:val="18"/>
        </w:rPr>
        <w:t>. 202</w:t>
      </w:r>
      <w:r w:rsidR="00B56CC2">
        <w:rPr>
          <w:rFonts w:cs="Arial"/>
          <w:b/>
          <w:sz w:val="18"/>
        </w:rPr>
        <w:t>1</w:t>
      </w:r>
    </w:p>
    <w:p w14:paraId="367F5A79" w14:textId="683A3DFD" w:rsidR="001A27B9" w:rsidRDefault="001A27B9" w:rsidP="00A54606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</w:t>
      </w:r>
      <w:r w:rsidR="00903584">
        <w:rPr>
          <w:rFonts w:eastAsia="Times New Roman"/>
          <w:b/>
          <w:bCs/>
          <w:color w:val="BD1B21"/>
          <w:sz w:val="32"/>
          <w:szCs w:val="32"/>
        </w:rPr>
        <w:t xml:space="preserve"> mezi podnikateli se meziměsíčně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zlepšila</w:t>
      </w:r>
      <w:r w:rsidR="00903584">
        <w:rPr>
          <w:rFonts w:eastAsia="Times New Roman"/>
          <w:b/>
          <w:bCs/>
          <w:color w:val="BD1B21"/>
          <w:sz w:val="32"/>
          <w:szCs w:val="32"/>
        </w:rPr>
        <w:t>, spotřebitelé zůstá</w:t>
      </w:r>
      <w:r>
        <w:rPr>
          <w:rFonts w:eastAsia="Times New Roman"/>
          <w:b/>
          <w:bCs/>
          <w:color w:val="BD1B21"/>
          <w:sz w:val="32"/>
          <w:szCs w:val="32"/>
        </w:rPr>
        <w:t>vají skeptičtí</w:t>
      </w:r>
    </w:p>
    <w:p w14:paraId="0DD43303" w14:textId="09A3075D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9C30AD">
        <w:rPr>
          <w:rFonts w:eastAsia="Times New Roman"/>
          <w:b/>
          <w:bCs/>
          <w:sz w:val="28"/>
          <w:szCs w:val="28"/>
        </w:rPr>
        <w:t>únor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B56CC2">
        <w:rPr>
          <w:rFonts w:eastAsia="Times New Roman"/>
          <w:b/>
          <w:bCs/>
          <w:sz w:val="28"/>
          <w:szCs w:val="28"/>
        </w:rPr>
        <w:t>1</w:t>
      </w:r>
    </w:p>
    <w:p w14:paraId="39B864C8" w14:textId="241BBD41" w:rsidR="0057250A" w:rsidRPr="00307D3B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307D3B">
        <w:rPr>
          <w:rFonts w:cs="Arial"/>
          <w:b/>
          <w:szCs w:val="18"/>
        </w:rPr>
        <w:t>Souhrnný</w:t>
      </w:r>
      <w:r w:rsidR="00F31D42" w:rsidRPr="00307D3B">
        <w:rPr>
          <w:rFonts w:cs="Arial"/>
          <w:b/>
          <w:szCs w:val="18"/>
        </w:rPr>
        <w:t xml:space="preserve"> indikátor důvěry (indikátor ekonomického sentimentu), vyjádřený bazickým indexem, </w:t>
      </w:r>
      <w:r w:rsidR="00BB59DC" w:rsidRPr="00307D3B">
        <w:rPr>
          <w:rFonts w:cs="Arial"/>
          <w:b/>
          <w:szCs w:val="18"/>
        </w:rPr>
        <w:t xml:space="preserve">se </w:t>
      </w:r>
      <w:r w:rsidR="0057250A" w:rsidRPr="00307D3B">
        <w:rPr>
          <w:rFonts w:cs="Arial"/>
          <w:b/>
          <w:szCs w:val="18"/>
        </w:rPr>
        <w:t xml:space="preserve">oproti </w:t>
      </w:r>
      <w:r w:rsidR="00743D9F">
        <w:rPr>
          <w:rFonts w:cs="Arial"/>
          <w:b/>
          <w:szCs w:val="18"/>
        </w:rPr>
        <w:t>lednu zvýšil o 2,4</w:t>
      </w:r>
      <w:r w:rsidR="0057250A" w:rsidRPr="00307D3B">
        <w:rPr>
          <w:rFonts w:cs="Arial"/>
          <w:b/>
          <w:szCs w:val="18"/>
        </w:rPr>
        <w:t xml:space="preserve"> bodu na hodnotu </w:t>
      </w:r>
      <w:r w:rsidR="00743D9F">
        <w:rPr>
          <w:rFonts w:cs="Arial"/>
          <w:b/>
          <w:szCs w:val="18"/>
        </w:rPr>
        <w:t>89,7</w:t>
      </w:r>
      <w:r w:rsidR="00DB4768">
        <w:rPr>
          <w:rFonts w:cs="Arial"/>
          <w:b/>
          <w:szCs w:val="18"/>
        </w:rPr>
        <w:t xml:space="preserve"> při protichůdném vývoji jeho jednotlivých složek</w:t>
      </w:r>
      <w:r w:rsidR="00C23EDA" w:rsidRPr="00307D3B">
        <w:rPr>
          <w:rFonts w:cs="Arial"/>
          <w:b/>
          <w:szCs w:val="18"/>
        </w:rPr>
        <w:t>.</w:t>
      </w:r>
      <w:r w:rsidR="002B373F" w:rsidRPr="00307D3B">
        <w:rPr>
          <w:rFonts w:cs="Arial"/>
          <w:b/>
          <w:szCs w:val="18"/>
        </w:rPr>
        <w:t xml:space="preserve"> </w:t>
      </w:r>
      <w:r w:rsidR="00DB4768">
        <w:rPr>
          <w:rFonts w:cs="Arial"/>
          <w:b/>
          <w:szCs w:val="18"/>
        </w:rPr>
        <w:t>Zatímco i</w:t>
      </w:r>
      <w:r w:rsidR="0057250A" w:rsidRPr="00307D3B">
        <w:rPr>
          <w:rFonts w:cs="Arial"/>
          <w:b/>
          <w:szCs w:val="18"/>
        </w:rPr>
        <w:t xml:space="preserve">ndikátor důvěry podnikatelů </w:t>
      </w:r>
      <w:r w:rsidR="00DA6B3C">
        <w:rPr>
          <w:rFonts w:cs="Arial"/>
          <w:b/>
          <w:szCs w:val="18"/>
        </w:rPr>
        <w:t xml:space="preserve">se zvýšil </w:t>
      </w:r>
      <w:r w:rsidR="00215CE0" w:rsidRPr="00307D3B">
        <w:rPr>
          <w:rFonts w:cs="Arial"/>
          <w:b/>
          <w:szCs w:val="18"/>
        </w:rPr>
        <w:t xml:space="preserve">o </w:t>
      </w:r>
      <w:r w:rsidR="00743D9F">
        <w:rPr>
          <w:rFonts w:cs="Arial"/>
          <w:b/>
          <w:szCs w:val="18"/>
        </w:rPr>
        <w:t>3,5</w:t>
      </w:r>
      <w:r w:rsidR="00215CE0" w:rsidRPr="00307D3B">
        <w:rPr>
          <w:rFonts w:cs="Arial"/>
          <w:b/>
          <w:szCs w:val="18"/>
        </w:rPr>
        <w:t xml:space="preserve"> bodu</w:t>
      </w:r>
      <w:r w:rsidR="0057250A" w:rsidRPr="00307D3B">
        <w:rPr>
          <w:rFonts w:cs="Arial"/>
          <w:b/>
          <w:szCs w:val="18"/>
        </w:rPr>
        <w:t xml:space="preserve"> na hodnotu </w:t>
      </w:r>
      <w:r w:rsidR="00743D9F">
        <w:rPr>
          <w:rFonts w:cs="Arial"/>
          <w:b/>
          <w:szCs w:val="18"/>
        </w:rPr>
        <w:t>90,6</w:t>
      </w:r>
      <w:r w:rsidR="00DB4768">
        <w:rPr>
          <w:rFonts w:cs="Arial"/>
          <w:b/>
          <w:szCs w:val="18"/>
        </w:rPr>
        <w:t>, i</w:t>
      </w:r>
      <w:r w:rsidR="00C23EDA" w:rsidRPr="00307D3B">
        <w:rPr>
          <w:rFonts w:cs="Arial"/>
          <w:b/>
          <w:szCs w:val="18"/>
        </w:rPr>
        <w:t>ndikátor</w:t>
      </w:r>
      <w:r w:rsidR="002B373F" w:rsidRPr="00307D3B">
        <w:rPr>
          <w:rFonts w:cs="Arial"/>
          <w:b/>
          <w:szCs w:val="18"/>
        </w:rPr>
        <w:t xml:space="preserve"> důvěry spotřebitelů </w:t>
      </w:r>
      <w:r w:rsidR="00743D9F">
        <w:rPr>
          <w:rFonts w:cs="Arial"/>
          <w:b/>
          <w:szCs w:val="18"/>
        </w:rPr>
        <w:t xml:space="preserve">se snížil </w:t>
      </w:r>
      <w:r w:rsidR="002B373F" w:rsidRPr="00307D3B">
        <w:rPr>
          <w:rFonts w:cs="Arial"/>
          <w:b/>
          <w:szCs w:val="18"/>
        </w:rPr>
        <w:t>o</w:t>
      </w:r>
      <w:r w:rsidR="00E1761B">
        <w:rPr>
          <w:rFonts w:cs="Arial"/>
          <w:b/>
          <w:szCs w:val="18"/>
        </w:rPr>
        <w:t> </w:t>
      </w:r>
      <w:r w:rsidR="00307D3B">
        <w:rPr>
          <w:rFonts w:cs="Arial"/>
          <w:b/>
          <w:szCs w:val="18"/>
        </w:rPr>
        <w:t>3,5</w:t>
      </w:r>
      <w:r w:rsidR="002B373F" w:rsidRPr="00307D3B">
        <w:rPr>
          <w:rFonts w:cs="Arial"/>
          <w:b/>
          <w:szCs w:val="18"/>
        </w:rPr>
        <w:t xml:space="preserve"> bodu na hodnotu </w:t>
      </w:r>
      <w:r w:rsidR="00743D9F">
        <w:rPr>
          <w:rFonts w:cs="Arial"/>
          <w:b/>
          <w:szCs w:val="18"/>
        </w:rPr>
        <w:t>85,0</w:t>
      </w:r>
      <w:r w:rsidR="002F2103" w:rsidRPr="00307D3B">
        <w:rPr>
          <w:rFonts w:cs="Arial"/>
          <w:b/>
          <w:szCs w:val="18"/>
        </w:rPr>
        <w:t>.</w:t>
      </w:r>
      <w:r w:rsidR="009B0887" w:rsidRPr="00307D3B">
        <w:rPr>
          <w:rFonts w:cs="Arial"/>
          <w:b/>
          <w:szCs w:val="18"/>
        </w:rPr>
        <w:t xml:space="preserve"> </w:t>
      </w:r>
      <w:r w:rsidR="00215CE0" w:rsidRPr="00307D3B">
        <w:rPr>
          <w:rFonts w:cs="Arial"/>
          <w:b/>
          <w:szCs w:val="18"/>
        </w:rPr>
        <w:t xml:space="preserve">V meziročním srovnání </w:t>
      </w:r>
      <w:r w:rsidR="00A54606" w:rsidRPr="00307D3B">
        <w:rPr>
          <w:rFonts w:cs="Arial"/>
          <w:b/>
          <w:szCs w:val="18"/>
        </w:rPr>
        <w:t>j</w:t>
      </w:r>
      <w:r w:rsidR="000B5A11" w:rsidRPr="00307D3B">
        <w:rPr>
          <w:rFonts w:cs="Arial"/>
          <w:b/>
          <w:szCs w:val="18"/>
        </w:rPr>
        <w:t>sou</w:t>
      </w:r>
      <w:r w:rsidR="00D76300" w:rsidRPr="00307D3B">
        <w:rPr>
          <w:rFonts w:cs="Arial"/>
          <w:b/>
          <w:szCs w:val="18"/>
        </w:rPr>
        <w:t xml:space="preserve"> </w:t>
      </w:r>
      <w:r w:rsidR="00215CE0" w:rsidRPr="00307D3B">
        <w:rPr>
          <w:rFonts w:cs="Arial"/>
          <w:b/>
          <w:szCs w:val="18"/>
        </w:rPr>
        <w:t>souhrnný indikátor, podnikatelský indikátor a</w:t>
      </w:r>
      <w:r w:rsidR="00BE0293" w:rsidRPr="00307D3B">
        <w:rPr>
          <w:rFonts w:cs="Arial"/>
          <w:b/>
          <w:szCs w:val="18"/>
        </w:rPr>
        <w:t> </w:t>
      </w:r>
      <w:r w:rsidR="00215CE0" w:rsidRPr="00307D3B">
        <w:rPr>
          <w:rFonts w:cs="Arial"/>
          <w:b/>
          <w:szCs w:val="18"/>
        </w:rPr>
        <w:t>indikátor důvěry spotřebitelů</w:t>
      </w:r>
      <w:r w:rsidR="001C4FE9" w:rsidRPr="00307D3B">
        <w:rPr>
          <w:rFonts w:cs="Arial"/>
          <w:b/>
          <w:szCs w:val="18"/>
        </w:rPr>
        <w:t xml:space="preserve"> </w:t>
      </w:r>
      <w:r w:rsidR="00307D3B">
        <w:rPr>
          <w:rFonts w:cs="Arial"/>
          <w:b/>
          <w:szCs w:val="18"/>
        </w:rPr>
        <w:t xml:space="preserve">stále </w:t>
      </w:r>
      <w:r w:rsidR="008F3873" w:rsidRPr="00307D3B">
        <w:rPr>
          <w:rFonts w:cs="Arial"/>
          <w:b/>
          <w:szCs w:val="18"/>
        </w:rPr>
        <w:t>na podstatně nižší úrovni</w:t>
      </w:r>
      <w:r w:rsidR="00CA77A5" w:rsidRPr="00307D3B">
        <w:rPr>
          <w:rFonts w:cs="Arial"/>
          <w:b/>
          <w:szCs w:val="18"/>
        </w:rPr>
        <w:t>.</w:t>
      </w:r>
    </w:p>
    <w:p w14:paraId="71FF16C2" w14:textId="69149736" w:rsidR="00F0241E" w:rsidRDefault="00DA6B3C" w:rsidP="009B4FB4">
      <w:r>
        <w:t>V</w:t>
      </w:r>
      <w:r w:rsidR="00F4389C">
        <w:t xml:space="preserve"> odvětví </w:t>
      </w:r>
      <w:r w:rsidR="0096305F" w:rsidRPr="0096305F">
        <w:rPr>
          <w:b/>
        </w:rPr>
        <w:t xml:space="preserve">průmyslu </w:t>
      </w:r>
      <w:r>
        <w:t>se důvěra podnikatelů oproti lednu zvýšila</w:t>
      </w:r>
      <w:r w:rsidR="0096305F" w:rsidRPr="0096305F">
        <w:t xml:space="preserve">. Indikátor důvěry </w:t>
      </w:r>
      <w:r>
        <w:t>vzrostl</w:t>
      </w:r>
      <w:r w:rsidR="008F3873">
        <w:t xml:space="preserve"> o</w:t>
      </w:r>
      <w:r w:rsidR="00276EFC">
        <w:t> </w:t>
      </w:r>
      <w:r w:rsidR="008F3873">
        <w:t xml:space="preserve"> </w:t>
      </w:r>
      <w:r>
        <w:t>3,9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A60137">
        <w:t> </w:t>
      </w:r>
      <w:r w:rsidR="007E0325">
        <w:t xml:space="preserve"> </w:t>
      </w:r>
      <w:r w:rsidR="0096305F" w:rsidRPr="0096305F">
        <w:t xml:space="preserve">hodnotu </w:t>
      </w:r>
      <w:r>
        <w:t>97,1</w:t>
      </w:r>
      <w:r w:rsidR="0096305F" w:rsidRPr="0096305F">
        <w:t>.</w:t>
      </w:r>
      <w:r w:rsidR="0096305F" w:rsidRPr="0096305F">
        <w:rPr>
          <w:i/>
        </w:rPr>
        <w:t xml:space="preserve"> </w:t>
      </w:r>
      <w:r w:rsidR="00D52D80">
        <w:t>P</w:t>
      </w:r>
      <w:r w:rsidR="00C93443">
        <w:t xml:space="preserve">odíl </w:t>
      </w:r>
      <w:r w:rsidR="008646EB">
        <w:t>průmyslových podniků</w:t>
      </w:r>
      <w:r w:rsidR="00C93443">
        <w:t xml:space="preserve">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>u</w:t>
      </w:r>
      <w:r w:rsidR="00A97B7F">
        <w:rPr>
          <w:i/>
        </w:rPr>
        <w:t xml:space="preserve"> </w:t>
      </w:r>
      <w:r w:rsidR="00C93443" w:rsidRPr="00C93443">
        <w:t xml:space="preserve">jako </w:t>
      </w:r>
      <w:r w:rsidR="00C93443">
        <w:t>nedostatečnou</w:t>
      </w:r>
      <w:r w:rsidR="00D52D80">
        <w:t xml:space="preserve"> se </w:t>
      </w:r>
      <w:r>
        <w:t>v meziměsíčním srovnání sníž</w:t>
      </w:r>
      <w:r w:rsidR="00031C5A">
        <w:t>il</w:t>
      </w:r>
      <w:r w:rsidR="00A97B7F">
        <w:t>.</w:t>
      </w:r>
      <w:r w:rsidR="003D119D">
        <w:t xml:space="preserve"> </w:t>
      </w:r>
      <w:r w:rsidR="00D52D80" w:rsidRPr="0096305F">
        <w:rPr>
          <w:i/>
        </w:rPr>
        <w:t>Stav zásob hotových výrobků</w:t>
      </w:r>
      <w:r w:rsidR="00D52D80" w:rsidRPr="0096305F">
        <w:t xml:space="preserve"> </w:t>
      </w:r>
      <w:r w:rsidR="00D52D80">
        <w:t xml:space="preserve">se </w:t>
      </w:r>
      <w:r>
        <w:t>téměř nezměnil</w:t>
      </w:r>
      <w:r w:rsidR="00D52D80" w:rsidRPr="0096305F">
        <w:t xml:space="preserve">. </w:t>
      </w:r>
      <w:r w:rsidR="00D52D80"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D52D80">
        <w:rPr>
          <w:i/>
        </w:rPr>
        <w:t xml:space="preserve"> </w:t>
      </w:r>
      <w:r w:rsidR="00F4389C">
        <w:t xml:space="preserve">se </w:t>
      </w:r>
      <w:r>
        <w:t>zvýšil</w:t>
      </w:r>
      <w:r w:rsidR="003D119D">
        <w:t xml:space="preserve">. </w:t>
      </w:r>
      <w:r w:rsidR="0068127E">
        <w:t>V</w:t>
      </w:r>
      <w:r>
        <w:t> meziročním srovnání je</w:t>
      </w:r>
      <w:r w:rsidR="00031C5A">
        <w:t xml:space="preserve"> důvěra podnikatelů </w:t>
      </w:r>
      <w:r w:rsidR="0068127E">
        <w:t xml:space="preserve">v průmyslu </w:t>
      </w:r>
      <w:r w:rsidR="00031C5A">
        <w:t>vyšší.</w:t>
      </w:r>
      <w:r w:rsidR="00B96AC6">
        <w:t> </w:t>
      </w:r>
    </w:p>
    <w:p w14:paraId="6E06971A" w14:textId="0DDFA2D4" w:rsidR="002902F2" w:rsidRDefault="002902F2" w:rsidP="009B4FB4"/>
    <w:p w14:paraId="1703D6A4" w14:textId="55F9E901" w:rsidR="00F31D42" w:rsidRPr="0096305F" w:rsidRDefault="00073488" w:rsidP="00F31D42">
      <w:pPr>
        <w:rPr>
          <w:color w:val="000000"/>
          <w:szCs w:val="20"/>
        </w:rPr>
      </w:pPr>
      <w:r>
        <w:rPr>
          <w:color w:val="000000"/>
          <w:szCs w:val="20"/>
        </w:rPr>
        <w:t xml:space="preserve">Důvěra podnikatelů v </w:t>
      </w:r>
      <w:r w:rsidR="00F4389C">
        <w:rPr>
          <w:color w:val="000000"/>
          <w:szCs w:val="20"/>
        </w:rPr>
        <w:t>odvětví</w:t>
      </w:r>
      <w:r w:rsidR="0096305F" w:rsidRPr="0096305F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zvýšila</w:t>
      </w:r>
      <w:r w:rsidR="00D62F48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</w:t>
      </w:r>
      <w:r w:rsidR="007E0325">
        <w:rPr>
          <w:color w:val="000000"/>
          <w:szCs w:val="20"/>
        </w:rPr>
        <w:t xml:space="preserve"> </w:t>
      </w:r>
      <w:r w:rsidR="00E1761B">
        <w:rPr>
          <w:color w:val="000000"/>
          <w:szCs w:val="20"/>
        </w:rPr>
        <w:t>o </w:t>
      </w:r>
      <w:r>
        <w:rPr>
          <w:color w:val="000000"/>
          <w:szCs w:val="20"/>
        </w:rPr>
        <w:t>6,1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>
        <w:rPr>
          <w:color w:val="000000"/>
          <w:szCs w:val="20"/>
        </w:rPr>
        <w:t>114,6</w:t>
      </w:r>
      <w:r w:rsidR="00563BF2">
        <w:rPr>
          <w:color w:val="000000"/>
          <w:szCs w:val="20"/>
        </w:rPr>
        <w:t xml:space="preserve">. </w:t>
      </w:r>
      <w:r w:rsidR="007E0325">
        <w:rPr>
          <w:color w:val="000000"/>
          <w:szCs w:val="20"/>
        </w:rPr>
        <w:t>P</w:t>
      </w:r>
      <w:r w:rsidR="00996087">
        <w:rPr>
          <w:color w:val="000000"/>
          <w:szCs w:val="20"/>
        </w:rPr>
        <w:t xml:space="preserve">odíl podnikatelů hodnotících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 xml:space="preserve"> stavebních pracích</w:t>
      </w:r>
      <w:r w:rsidR="00996087">
        <w:rPr>
          <w:color w:val="000000"/>
          <w:szCs w:val="20"/>
        </w:rPr>
        <w:t xml:space="preserve"> jako nedostatečnou</w:t>
      </w:r>
      <w:r w:rsidR="007E0325">
        <w:rPr>
          <w:color w:val="000000"/>
          <w:szCs w:val="20"/>
        </w:rPr>
        <w:t xml:space="preserve"> </w:t>
      </w:r>
      <w:r w:rsidR="00F4389C">
        <w:rPr>
          <w:color w:val="000000"/>
          <w:szCs w:val="20"/>
        </w:rPr>
        <w:t>se ve srovnání s</w:t>
      </w:r>
      <w:r>
        <w:rPr>
          <w:color w:val="000000"/>
          <w:szCs w:val="20"/>
        </w:rPr>
        <w:t> lednem mírně snížil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P</w:t>
      </w:r>
      <w:r w:rsidR="00996087">
        <w:rPr>
          <w:color w:val="000000"/>
          <w:szCs w:val="20"/>
        </w:rPr>
        <w:t>odnikatelé</w:t>
      </w:r>
      <w:r w:rsidR="006674A2">
        <w:rPr>
          <w:color w:val="000000"/>
          <w:szCs w:val="20"/>
        </w:rPr>
        <w:t xml:space="preserve"> ve </w:t>
      </w:r>
      <w:r w:rsidR="00276EFC">
        <w:rPr>
          <w:color w:val="000000"/>
          <w:szCs w:val="20"/>
        </w:rPr>
        <w:t> </w:t>
      </w:r>
      <w:r w:rsidR="006674A2">
        <w:rPr>
          <w:color w:val="000000"/>
          <w:szCs w:val="20"/>
        </w:rPr>
        <w:t xml:space="preserve">stavebnictví </w:t>
      </w:r>
      <w:r w:rsidR="00996087">
        <w:rPr>
          <w:color w:val="000000"/>
          <w:szCs w:val="20"/>
        </w:rPr>
        <w:t xml:space="preserve">odhadují, že </w:t>
      </w:r>
      <w:r w:rsidR="00420EE5">
        <w:rPr>
          <w:color w:val="000000"/>
          <w:szCs w:val="20"/>
        </w:rPr>
        <w:t xml:space="preserve">se </w:t>
      </w:r>
      <w:r w:rsidR="00996087">
        <w:rPr>
          <w:color w:val="000000"/>
          <w:szCs w:val="20"/>
        </w:rPr>
        <w:t>v příštích třech měsících</w:t>
      </w:r>
      <w:r w:rsidR="00133092">
        <w:rPr>
          <w:color w:val="000000"/>
          <w:szCs w:val="20"/>
        </w:rPr>
        <w:t xml:space="preserve"> </w:t>
      </w:r>
      <w:r w:rsidR="00B872FE">
        <w:rPr>
          <w:color w:val="000000"/>
          <w:szCs w:val="20"/>
        </w:rPr>
        <w:t>zvýší</w:t>
      </w:r>
      <w:r w:rsidR="00996087">
        <w:rPr>
          <w:color w:val="000000"/>
          <w:szCs w:val="20"/>
        </w:rPr>
        <w:t xml:space="preserve"> stávající </w:t>
      </w:r>
      <w:r w:rsidR="00996087" w:rsidRPr="00996087">
        <w:rPr>
          <w:i/>
          <w:color w:val="000000"/>
          <w:szCs w:val="20"/>
        </w:rPr>
        <w:t>počet zaměstnanců</w:t>
      </w:r>
      <w:r w:rsidR="00731D72" w:rsidRPr="00307D3B">
        <w:rPr>
          <w:szCs w:val="20"/>
        </w:rPr>
        <w:t>.</w:t>
      </w:r>
      <w:r w:rsidR="0009403E" w:rsidRPr="00307D3B">
        <w:rPr>
          <w:szCs w:val="20"/>
        </w:rPr>
        <w:t xml:space="preserve"> </w:t>
      </w:r>
      <w:r>
        <w:rPr>
          <w:color w:val="000000"/>
          <w:szCs w:val="20"/>
        </w:rPr>
        <w:t>V meziročním srovnání</w:t>
      </w:r>
      <w:r w:rsidR="008F18ED">
        <w:rPr>
          <w:color w:val="000000"/>
          <w:szCs w:val="20"/>
        </w:rPr>
        <w:t xml:space="preserve"> </w:t>
      </w:r>
      <w:r w:rsidR="003E1354">
        <w:rPr>
          <w:color w:val="000000"/>
          <w:szCs w:val="20"/>
        </w:rPr>
        <w:t xml:space="preserve">je </w:t>
      </w:r>
      <w:r>
        <w:rPr>
          <w:color w:val="000000"/>
          <w:szCs w:val="20"/>
        </w:rPr>
        <w:t xml:space="preserve">ovšem </w:t>
      </w:r>
      <w:r w:rsidR="008F18ED">
        <w:rPr>
          <w:color w:val="000000"/>
          <w:szCs w:val="20"/>
        </w:rPr>
        <w:t>důvěra ve</w:t>
      </w:r>
      <w:r w:rsidR="00961B45">
        <w:rPr>
          <w:color w:val="000000"/>
          <w:szCs w:val="20"/>
        </w:rPr>
        <w:t> </w:t>
      </w:r>
      <w:r w:rsidR="008F18ED">
        <w:rPr>
          <w:color w:val="000000"/>
          <w:szCs w:val="20"/>
        </w:rPr>
        <w:t xml:space="preserve"> stavebnictví </w:t>
      </w:r>
      <w:r>
        <w:rPr>
          <w:color w:val="000000"/>
          <w:szCs w:val="20"/>
        </w:rPr>
        <w:t xml:space="preserve">stále </w:t>
      </w:r>
      <w:r w:rsidR="008F18ED">
        <w:rPr>
          <w:color w:val="000000"/>
          <w:szCs w:val="20"/>
        </w:rPr>
        <w:t>nižší.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31089075" w:rsidR="0096305F" w:rsidRPr="0096305F" w:rsidRDefault="00073488" w:rsidP="0096305F">
      <w:pPr>
        <w:rPr>
          <w:color w:val="000000"/>
          <w:szCs w:val="20"/>
        </w:rPr>
      </w:pPr>
      <w:r>
        <w:rPr>
          <w:szCs w:val="20"/>
        </w:rPr>
        <w:t>V únoru se důvěra podnikatelů v</w:t>
      </w:r>
      <w:r w:rsidR="00B872FE">
        <w:rPr>
          <w:szCs w:val="20"/>
        </w:rPr>
        <w:t xml:space="preserve">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 w:rsidR="00B872FE">
        <w:rPr>
          <w:color w:val="000000"/>
          <w:szCs w:val="20"/>
        </w:rPr>
        <w:t>snížila</w:t>
      </w:r>
      <w:r w:rsidR="001F7B3B">
        <w:rPr>
          <w:color w:val="000000"/>
          <w:szCs w:val="20"/>
        </w:rPr>
        <w:t xml:space="preserve">. Indikátor důvěry </w:t>
      </w:r>
      <w:r w:rsidR="00B872FE">
        <w:rPr>
          <w:color w:val="000000"/>
          <w:szCs w:val="20"/>
        </w:rPr>
        <w:t>poklesl</w:t>
      </w:r>
      <w:r w:rsidR="00DD1AC1">
        <w:rPr>
          <w:color w:val="000000"/>
          <w:szCs w:val="20"/>
        </w:rPr>
        <w:t xml:space="preserve"> o </w:t>
      </w:r>
      <w:r w:rsidR="00A60137">
        <w:rPr>
          <w:color w:val="000000"/>
          <w:szCs w:val="20"/>
        </w:rPr>
        <w:t> </w:t>
      </w:r>
      <w:r>
        <w:rPr>
          <w:color w:val="000000"/>
          <w:szCs w:val="20"/>
        </w:rPr>
        <w:t>3,0</w:t>
      </w:r>
      <w:r w:rsidR="00A60137">
        <w:rPr>
          <w:color w:val="000000"/>
          <w:szCs w:val="20"/>
        </w:rPr>
        <w:t> </w:t>
      </w:r>
      <w:r w:rsidR="00420EE5">
        <w:rPr>
          <w:color w:val="000000"/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87,4</w:t>
      </w:r>
      <w:r w:rsidR="0096305F" w:rsidRPr="0096305F">
        <w:rPr>
          <w:color w:val="000000"/>
          <w:szCs w:val="20"/>
        </w:rPr>
        <w:t xml:space="preserve">. </w:t>
      </w:r>
      <w:r w:rsidR="00A84DE1">
        <w:rPr>
          <w:color w:val="000000"/>
          <w:szCs w:val="20"/>
        </w:rPr>
        <w:t xml:space="preserve">Podíl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dobrou</w:t>
      </w:r>
      <w:r w:rsidR="00C41BDB">
        <w:rPr>
          <w:i/>
          <w:color w:val="000000"/>
          <w:szCs w:val="20"/>
        </w:rPr>
        <w:t xml:space="preserve"> </w:t>
      </w:r>
      <w:r w:rsidR="0068127E" w:rsidRPr="00E32E8B">
        <w:rPr>
          <w:color w:val="000000"/>
          <w:szCs w:val="20"/>
        </w:rPr>
        <w:t>zůstává již třetí měsíc téměř neměnný</w:t>
      </w:r>
      <w:r w:rsidR="00420EE5">
        <w:rPr>
          <w:color w:val="000000"/>
          <w:szCs w:val="20"/>
        </w:rPr>
        <w:t xml:space="preserve">. </w:t>
      </w:r>
      <w:r w:rsidR="0068127E">
        <w:rPr>
          <w:color w:val="000000"/>
          <w:szCs w:val="20"/>
        </w:rPr>
        <w:t>Mezim</w:t>
      </w:r>
      <w:r w:rsidR="006674A2">
        <w:rPr>
          <w:color w:val="000000"/>
          <w:szCs w:val="20"/>
        </w:rPr>
        <w:t>ě</w:t>
      </w:r>
      <w:r w:rsidR="0068127E">
        <w:rPr>
          <w:color w:val="000000"/>
          <w:szCs w:val="20"/>
        </w:rPr>
        <w:t xml:space="preserve">síčně se mírně snížil podíl podnikatelů očekávajících zlepšení své </w:t>
      </w:r>
      <w:r w:rsidR="00C41BDB" w:rsidRPr="000D32A3">
        <w:rPr>
          <w:i/>
          <w:color w:val="000000"/>
          <w:szCs w:val="20"/>
        </w:rPr>
        <w:t>ekonomické situac</w:t>
      </w:r>
      <w:r w:rsidR="00276EFC">
        <w:rPr>
          <w:i/>
          <w:color w:val="000000"/>
          <w:szCs w:val="20"/>
        </w:rPr>
        <w:t>e</w:t>
      </w:r>
      <w:r w:rsidR="00C41BDB">
        <w:rPr>
          <w:color w:val="000000"/>
          <w:szCs w:val="20"/>
        </w:rPr>
        <w:t xml:space="preserve"> </w:t>
      </w:r>
      <w:r w:rsidR="00276EFC">
        <w:rPr>
          <w:color w:val="000000"/>
          <w:szCs w:val="20"/>
        </w:rPr>
        <w:t>v</w:t>
      </w:r>
      <w:r w:rsidR="00C41BDB">
        <w:rPr>
          <w:color w:val="000000"/>
          <w:szCs w:val="20"/>
        </w:rPr>
        <w:t xml:space="preserve"> 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C41BDB">
        <w:rPr>
          <w:color w:val="000000"/>
          <w:szCs w:val="20"/>
        </w:rPr>
        <w:t xml:space="preserve">. </w:t>
      </w:r>
      <w:r w:rsidR="0096305F" w:rsidRPr="0096305F">
        <w:rPr>
          <w:i/>
          <w:color w:val="000000"/>
          <w:szCs w:val="20"/>
        </w:rPr>
        <w:t xml:space="preserve">Stav zásob zboží na </w:t>
      </w:r>
      <w:r w:rsidR="00276EFC">
        <w:rPr>
          <w:i/>
          <w:color w:val="000000"/>
          <w:szCs w:val="20"/>
        </w:rPr>
        <w:t> </w:t>
      </w:r>
      <w:r w:rsidR="0096305F" w:rsidRPr="0096305F">
        <w:rPr>
          <w:i/>
          <w:color w:val="000000"/>
          <w:szCs w:val="20"/>
        </w:rPr>
        <w:t>skladech</w:t>
      </w:r>
      <w:r w:rsidR="0096305F" w:rsidRPr="0096305F">
        <w:rPr>
          <w:color w:val="000000"/>
          <w:szCs w:val="20"/>
        </w:rPr>
        <w:t xml:space="preserve"> </w:t>
      </w:r>
      <w:r w:rsidR="008F3873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podruhé v řadě výrazně</w:t>
      </w:r>
      <w:r w:rsidR="008F3873">
        <w:rPr>
          <w:color w:val="000000"/>
          <w:szCs w:val="20"/>
        </w:rPr>
        <w:t xml:space="preserve"> </w:t>
      </w:r>
      <w:r w:rsidR="00B872FE">
        <w:rPr>
          <w:color w:val="000000"/>
          <w:szCs w:val="20"/>
        </w:rPr>
        <w:t>zvýšil</w:t>
      </w:r>
      <w:r w:rsidR="0065189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Ve srovnání s únorem 2020</w:t>
      </w:r>
      <w:r w:rsidR="00B872FE">
        <w:rPr>
          <w:color w:val="000000"/>
          <w:szCs w:val="20"/>
        </w:rPr>
        <w:t xml:space="preserve"> je důvěra podnikatelů</w:t>
      </w:r>
      <w:r w:rsidR="00AC09F6">
        <w:rPr>
          <w:color w:val="000000"/>
          <w:szCs w:val="20"/>
        </w:rPr>
        <w:t xml:space="preserve"> v obchodě </w:t>
      </w:r>
      <w:r>
        <w:rPr>
          <w:color w:val="000000"/>
          <w:szCs w:val="20"/>
        </w:rPr>
        <w:t xml:space="preserve">stále </w:t>
      </w:r>
      <w:r w:rsidR="005243F5">
        <w:rPr>
          <w:color w:val="000000"/>
          <w:szCs w:val="20"/>
        </w:rPr>
        <w:t xml:space="preserve">výrazně </w:t>
      </w:r>
      <w:r w:rsidR="00AC09F6">
        <w:rPr>
          <w:color w:val="000000"/>
          <w:szCs w:val="20"/>
        </w:rPr>
        <w:t>nižší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121E91C3" w:rsidR="0096305F" w:rsidRDefault="00073488" w:rsidP="0096305F">
      <w:pPr>
        <w:rPr>
          <w:szCs w:val="20"/>
        </w:rPr>
      </w:pPr>
      <w:r>
        <w:rPr>
          <w:color w:val="000000"/>
          <w:szCs w:val="20"/>
        </w:rPr>
        <w:t>D</w:t>
      </w:r>
      <w:r w:rsidR="00AC09F6">
        <w:rPr>
          <w:color w:val="000000"/>
          <w:szCs w:val="20"/>
        </w:rPr>
        <w:t>ůvěra podnikatelů ve</w:t>
      </w:r>
      <w:r w:rsidR="0096305F" w:rsidRPr="0096305F">
        <w:rPr>
          <w:color w:val="000000"/>
          <w:szCs w:val="20"/>
        </w:rPr>
        <w:t xml:space="preserve"> 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 </w:t>
      </w:r>
      <w:r>
        <w:rPr>
          <w:color w:val="000000"/>
          <w:szCs w:val="20"/>
        </w:rPr>
        <w:t>se v únoru zvýšila</w:t>
      </w:r>
      <w:r w:rsidR="0096305F" w:rsidRPr="0096305F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</w:t>
      </w:r>
      <w:r w:rsidR="00AC09F6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3,8</w:t>
      </w:r>
      <w:r w:rsidR="0096305F" w:rsidRPr="0096305F">
        <w:rPr>
          <w:color w:val="000000"/>
          <w:szCs w:val="20"/>
        </w:rPr>
        <w:t xml:space="preserve"> </w:t>
      </w:r>
      <w:r w:rsidR="00247564">
        <w:rPr>
          <w:szCs w:val="20"/>
        </w:rPr>
        <w:t>bodu</w:t>
      </w:r>
      <w:r w:rsidR="00CB48D2">
        <w:rPr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81,9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 w:rsidR="008F18ED" w:rsidRPr="008F18ED">
        <w:rPr>
          <w:i/>
          <w:color w:val="000000"/>
          <w:szCs w:val="20"/>
        </w:rPr>
        <w:t>H</w:t>
      </w:r>
      <w:r w:rsidR="00F31D42" w:rsidRPr="0096305F">
        <w:rPr>
          <w:i/>
          <w:color w:val="000000"/>
          <w:szCs w:val="20"/>
        </w:rPr>
        <w:t>odnocení</w:t>
      </w:r>
      <w:r w:rsidR="008646EB">
        <w:rPr>
          <w:i/>
          <w:color w:val="000000"/>
          <w:szCs w:val="20"/>
        </w:rPr>
        <w:t xml:space="preserve"> </w:t>
      </w:r>
      <w:r>
        <w:rPr>
          <w:i/>
          <w:color w:val="000000"/>
          <w:szCs w:val="20"/>
        </w:rPr>
        <w:t>současné</w:t>
      </w:r>
      <w:r w:rsidR="00F31D42" w:rsidRPr="0096305F">
        <w:rPr>
          <w:i/>
          <w:color w:val="000000"/>
          <w:szCs w:val="20"/>
        </w:rPr>
        <w:t xml:space="preserve"> </w:t>
      </w:r>
      <w:r w:rsidR="008646EB">
        <w:rPr>
          <w:i/>
          <w:color w:val="000000"/>
          <w:szCs w:val="20"/>
        </w:rPr>
        <w:t>ekonomické situace</w:t>
      </w:r>
      <w:r w:rsidR="008F18ED">
        <w:rPr>
          <w:i/>
          <w:color w:val="000000"/>
          <w:szCs w:val="20"/>
        </w:rPr>
        <w:t xml:space="preserve"> </w:t>
      </w:r>
      <w:r w:rsidR="008646EB">
        <w:rPr>
          <w:color w:val="000000"/>
          <w:szCs w:val="20"/>
        </w:rPr>
        <w:t xml:space="preserve">podniků ve službách </w:t>
      </w:r>
      <w:r w:rsidR="006F1BF3">
        <w:rPr>
          <w:color w:val="000000"/>
          <w:szCs w:val="20"/>
        </w:rPr>
        <w:t xml:space="preserve">se </w:t>
      </w:r>
      <w:r w:rsidR="00AC09F6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zlepšilo</w:t>
      </w:r>
      <w:r w:rsidR="00132D44">
        <w:rPr>
          <w:color w:val="000000"/>
          <w:szCs w:val="20"/>
        </w:rPr>
        <w:t xml:space="preserve">. </w:t>
      </w:r>
      <w:r w:rsidR="008F18ED">
        <w:rPr>
          <w:color w:val="000000"/>
          <w:szCs w:val="20"/>
        </w:rPr>
        <w:t>P</w:t>
      </w:r>
      <w:r w:rsidR="00132D44">
        <w:rPr>
          <w:color w:val="000000"/>
          <w:szCs w:val="20"/>
        </w:rPr>
        <w:t>o</w:t>
      </w:r>
      <w:r w:rsidR="00833A34">
        <w:rPr>
          <w:color w:val="000000"/>
          <w:szCs w:val="20"/>
        </w:rPr>
        <w:t xml:space="preserve">díl respondentů </w:t>
      </w:r>
      <w:r w:rsidR="00420EE5">
        <w:rPr>
          <w:color w:val="000000"/>
          <w:szCs w:val="20"/>
        </w:rPr>
        <w:t>negativně</w:t>
      </w:r>
      <w:r w:rsidR="00C54797">
        <w:rPr>
          <w:color w:val="000000"/>
          <w:szCs w:val="20"/>
        </w:rPr>
        <w:t xml:space="preserve"> </w:t>
      </w:r>
      <w:r w:rsidR="00833A34">
        <w:rPr>
          <w:color w:val="000000"/>
          <w:szCs w:val="20"/>
        </w:rPr>
        <w:t>hodnotících</w:t>
      </w:r>
      <w:r w:rsidR="00C54797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 w:rsidR="00ED14A6">
        <w:rPr>
          <w:i/>
          <w:color w:val="000000"/>
          <w:szCs w:val="20"/>
        </w:rPr>
        <w:t xml:space="preserve"> </w:t>
      </w:r>
      <w:r w:rsidR="008F18ED" w:rsidRPr="008F18ED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oproti minulému měsíci snížil</w:t>
      </w:r>
      <w:r w:rsidR="00CE7F6E">
        <w:rPr>
          <w:color w:val="000000"/>
          <w:szCs w:val="20"/>
        </w:rPr>
        <w:t>. S</w:t>
      </w:r>
      <w:r w:rsidR="0068127E">
        <w:rPr>
          <w:color w:val="000000"/>
          <w:szCs w:val="20"/>
        </w:rPr>
        <w:t xml:space="preserve">oučasně se ale snížili </w:t>
      </w:r>
      <w:r w:rsidR="00CE7F6E">
        <w:rPr>
          <w:color w:val="000000"/>
          <w:szCs w:val="20"/>
        </w:rPr>
        <w:t xml:space="preserve">i </w:t>
      </w:r>
      <w:r w:rsidR="0068127E">
        <w:rPr>
          <w:color w:val="000000"/>
          <w:szCs w:val="20"/>
        </w:rPr>
        <w:t xml:space="preserve">podíl </w:t>
      </w:r>
      <w:r w:rsidR="00CE7F6E">
        <w:rPr>
          <w:color w:val="000000"/>
          <w:szCs w:val="20"/>
        </w:rPr>
        <w:t>podnikatelů</w:t>
      </w:r>
      <w:r w:rsidR="0068127E">
        <w:rPr>
          <w:color w:val="000000"/>
          <w:szCs w:val="20"/>
        </w:rPr>
        <w:t xml:space="preserve"> </w:t>
      </w:r>
      <w:r w:rsidR="00CE7F6E" w:rsidRPr="008646EB">
        <w:rPr>
          <w:i/>
          <w:color w:val="000000"/>
          <w:szCs w:val="20"/>
        </w:rPr>
        <w:t xml:space="preserve">očekávajících </w:t>
      </w:r>
      <w:r w:rsidR="00CE7F6E">
        <w:rPr>
          <w:color w:val="000000"/>
          <w:szCs w:val="20"/>
        </w:rPr>
        <w:t xml:space="preserve">zlepšení </w:t>
      </w:r>
      <w:r w:rsidR="00CE7F6E" w:rsidRPr="008646EB">
        <w:rPr>
          <w:i/>
          <w:color w:val="000000"/>
          <w:szCs w:val="20"/>
        </w:rPr>
        <w:t>poptávky po službách</w:t>
      </w:r>
      <w:r w:rsidR="00CE7F6E">
        <w:rPr>
          <w:color w:val="000000"/>
          <w:szCs w:val="20"/>
        </w:rPr>
        <w:t xml:space="preserve"> v</w:t>
      </w:r>
      <w:r w:rsidR="00CE7F6E" w:rsidRPr="00A91279">
        <w:rPr>
          <w:color w:val="000000"/>
          <w:szCs w:val="20"/>
        </w:rPr>
        <w:t> období příštích tří měsíců</w:t>
      </w:r>
      <w:r w:rsidR="008646EB">
        <w:rPr>
          <w:color w:val="000000"/>
          <w:szCs w:val="20"/>
        </w:rPr>
        <w:t>.</w:t>
      </w:r>
      <w:r w:rsidR="00AE7465">
        <w:rPr>
          <w:color w:val="000000"/>
          <w:szCs w:val="20"/>
        </w:rPr>
        <w:t xml:space="preserve"> </w:t>
      </w:r>
      <w:r w:rsidR="00CE7F6E">
        <w:rPr>
          <w:color w:val="000000"/>
          <w:szCs w:val="20"/>
        </w:rPr>
        <w:t>Z dalších ukazatelů stojí za zmínku přetrvávající vysoký p</w:t>
      </w:r>
      <w:r w:rsidR="007C6B4B">
        <w:rPr>
          <w:color w:val="000000"/>
          <w:szCs w:val="20"/>
        </w:rPr>
        <w:t>odíl podnikatelů</w:t>
      </w:r>
      <w:r w:rsidR="003E1354">
        <w:rPr>
          <w:color w:val="000000"/>
          <w:szCs w:val="20"/>
        </w:rPr>
        <w:t xml:space="preserve">, </w:t>
      </w:r>
      <w:r w:rsidR="007C6B4B">
        <w:rPr>
          <w:color w:val="000000"/>
          <w:szCs w:val="20"/>
        </w:rPr>
        <w:t>kteří v</w:t>
      </w:r>
      <w:r w:rsidR="00A963BB">
        <w:rPr>
          <w:color w:val="000000"/>
          <w:szCs w:val="20"/>
        </w:rPr>
        <w:t xml:space="preserve"> uplynulých </w:t>
      </w:r>
      <w:r w:rsidR="007C6B4B">
        <w:rPr>
          <w:color w:val="000000"/>
          <w:szCs w:val="20"/>
        </w:rPr>
        <w:t>třech měsíc</w:t>
      </w:r>
      <w:r w:rsidR="00A963BB">
        <w:rPr>
          <w:color w:val="000000"/>
          <w:szCs w:val="20"/>
        </w:rPr>
        <w:t>ích</w:t>
      </w:r>
      <w:r w:rsidR="007C6B4B">
        <w:rPr>
          <w:color w:val="000000"/>
          <w:szCs w:val="20"/>
        </w:rPr>
        <w:t xml:space="preserve"> </w:t>
      </w:r>
      <w:r w:rsidR="00D05D7C">
        <w:rPr>
          <w:color w:val="000000"/>
          <w:szCs w:val="20"/>
        </w:rPr>
        <w:t>přistoupil</w:t>
      </w:r>
      <w:r w:rsidR="004E1DC9">
        <w:rPr>
          <w:color w:val="000000"/>
          <w:szCs w:val="20"/>
        </w:rPr>
        <w:t>i</w:t>
      </w:r>
      <w:r w:rsidR="00D05D7C">
        <w:rPr>
          <w:color w:val="000000"/>
          <w:szCs w:val="20"/>
        </w:rPr>
        <w:t xml:space="preserve"> ke </w:t>
      </w:r>
      <w:r w:rsidR="007C6B4B">
        <w:rPr>
          <w:color w:val="000000"/>
          <w:szCs w:val="20"/>
        </w:rPr>
        <w:t>sníž</w:t>
      </w:r>
      <w:r w:rsidR="00D05D7C">
        <w:rPr>
          <w:color w:val="000000"/>
          <w:szCs w:val="20"/>
        </w:rPr>
        <w:t>ení</w:t>
      </w:r>
      <w:r w:rsidR="007C6B4B">
        <w:rPr>
          <w:color w:val="000000"/>
          <w:szCs w:val="20"/>
        </w:rPr>
        <w:t xml:space="preserve"> počt</w:t>
      </w:r>
      <w:r w:rsidR="00D05D7C">
        <w:rPr>
          <w:color w:val="000000"/>
          <w:szCs w:val="20"/>
        </w:rPr>
        <w:t>u</w:t>
      </w:r>
      <w:r w:rsidR="007C6B4B">
        <w:rPr>
          <w:color w:val="000000"/>
          <w:szCs w:val="20"/>
        </w:rPr>
        <w:t xml:space="preserve"> zaměstnanců</w:t>
      </w:r>
      <w:r w:rsidR="00276EFC">
        <w:rPr>
          <w:color w:val="000000"/>
          <w:szCs w:val="20"/>
        </w:rPr>
        <w:t xml:space="preserve">. </w:t>
      </w:r>
      <w:r w:rsidR="00420EE5">
        <w:rPr>
          <w:color w:val="000000"/>
          <w:szCs w:val="20"/>
        </w:rPr>
        <w:t>Meziročně</w:t>
      </w:r>
      <w:r w:rsidR="00276EFC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276EFC">
        <w:rPr>
          <w:color w:val="000000"/>
          <w:szCs w:val="20"/>
        </w:rPr>
        <w:t xml:space="preserve"> </w:t>
      </w:r>
      <w:r w:rsidR="00F31D42" w:rsidRPr="0096305F">
        <w:rPr>
          <w:color w:val="000000"/>
          <w:szCs w:val="20"/>
        </w:rPr>
        <w:t>důvěra</w:t>
      </w:r>
      <w:r w:rsidR="00276EFC">
        <w:rPr>
          <w:color w:val="000000"/>
          <w:szCs w:val="20"/>
        </w:rPr>
        <w:t xml:space="preserve"> </w:t>
      </w:r>
      <w:r w:rsidR="00F31D42" w:rsidRPr="0096305F">
        <w:rPr>
          <w:color w:val="000000"/>
          <w:szCs w:val="20"/>
        </w:rPr>
        <w:t>ve</w:t>
      </w:r>
      <w:r w:rsidR="00F31D42">
        <w:rPr>
          <w:color w:val="000000"/>
          <w:szCs w:val="20"/>
        </w:rPr>
        <w:t> </w:t>
      </w:r>
      <w:r w:rsidR="00F31D42" w:rsidRPr="0096305F">
        <w:rPr>
          <w:color w:val="000000"/>
          <w:szCs w:val="20"/>
        </w:rPr>
        <w:t xml:space="preserve">vybraných </w:t>
      </w:r>
      <w:r w:rsidR="00276EFC">
        <w:rPr>
          <w:color w:val="000000"/>
          <w:szCs w:val="20"/>
        </w:rPr>
        <w:t>službách</w:t>
      </w:r>
      <w:r w:rsidR="00F31D42" w:rsidRPr="0096305F">
        <w:rPr>
          <w:color w:val="000000"/>
          <w:szCs w:val="20"/>
        </w:rPr>
        <w:t xml:space="preserve"> </w:t>
      </w:r>
      <w:r w:rsidR="006F1BF3">
        <w:rPr>
          <w:color w:val="000000"/>
          <w:szCs w:val="20"/>
        </w:rPr>
        <w:t xml:space="preserve">stále </w:t>
      </w:r>
      <w:r w:rsidR="00D805E7">
        <w:rPr>
          <w:szCs w:val="20"/>
        </w:rPr>
        <w:t xml:space="preserve">výrazně </w:t>
      </w:r>
      <w:r w:rsidR="00F31D42">
        <w:rPr>
          <w:color w:val="000000"/>
          <w:szCs w:val="20"/>
        </w:rPr>
        <w:t>nižší</w:t>
      </w:r>
      <w:r w:rsidR="00F31D42" w:rsidRPr="00BC3C7E">
        <w:rPr>
          <w:szCs w:val="20"/>
        </w:rPr>
        <w:t>.</w:t>
      </w:r>
    </w:p>
    <w:p w14:paraId="499E7CB4" w14:textId="6022EBD1" w:rsidR="0076285A" w:rsidRPr="00AE7465" w:rsidRDefault="0076285A" w:rsidP="0096305F">
      <w:pPr>
        <w:rPr>
          <w:szCs w:val="20"/>
        </w:rPr>
      </w:pPr>
    </w:p>
    <w:p w14:paraId="3C314F7D" w14:textId="749C19D7" w:rsidR="0096305F" w:rsidRPr="00AE7465" w:rsidRDefault="0096305F" w:rsidP="0096305F">
      <w:pPr>
        <w:rPr>
          <w:rFonts w:eastAsia="Times New Roman"/>
          <w:bCs/>
          <w:szCs w:val="20"/>
        </w:rPr>
      </w:pPr>
      <w:r w:rsidRPr="00AE7465">
        <w:rPr>
          <w:rFonts w:eastAsia="Times New Roman"/>
          <w:bCs/>
          <w:szCs w:val="20"/>
        </w:rPr>
        <w:t xml:space="preserve">Mezi </w:t>
      </w:r>
      <w:r w:rsidRPr="00AE7465">
        <w:rPr>
          <w:rFonts w:eastAsia="Times New Roman"/>
          <w:b/>
          <w:bCs/>
          <w:szCs w:val="20"/>
        </w:rPr>
        <w:t xml:space="preserve">spotřebiteli </w:t>
      </w:r>
      <w:r w:rsidRPr="00AE7465">
        <w:rPr>
          <w:rFonts w:eastAsia="Times New Roman"/>
          <w:bCs/>
          <w:szCs w:val="20"/>
        </w:rPr>
        <w:t xml:space="preserve">se </w:t>
      </w:r>
      <w:r w:rsidR="00EE3BAF" w:rsidRPr="00AE7465">
        <w:rPr>
          <w:rFonts w:eastAsia="Times New Roman"/>
          <w:bCs/>
          <w:szCs w:val="20"/>
        </w:rPr>
        <w:t>v</w:t>
      </w:r>
      <w:r w:rsidR="002B70C5">
        <w:rPr>
          <w:rFonts w:eastAsia="Times New Roman"/>
          <w:bCs/>
          <w:szCs w:val="20"/>
        </w:rPr>
        <w:t> únoru</w:t>
      </w:r>
      <w:r w:rsidR="00AE7465">
        <w:rPr>
          <w:rFonts w:eastAsia="Times New Roman"/>
          <w:bCs/>
          <w:szCs w:val="20"/>
        </w:rPr>
        <w:t xml:space="preserve"> důvěra v ekonomiku snížila</w:t>
      </w:r>
      <w:r w:rsidRPr="00AE7465">
        <w:rPr>
          <w:rFonts w:eastAsia="Times New Roman"/>
          <w:bCs/>
          <w:szCs w:val="20"/>
        </w:rPr>
        <w:t>. Indikátor důvěry</w:t>
      </w:r>
      <w:r w:rsidRPr="00AE7465">
        <w:rPr>
          <w:rFonts w:eastAsia="Times New Roman"/>
          <w:b/>
          <w:bCs/>
          <w:szCs w:val="20"/>
        </w:rPr>
        <w:t xml:space="preserve"> </w:t>
      </w:r>
      <w:r w:rsidR="00C15DD3">
        <w:rPr>
          <w:rFonts w:eastAsia="Times New Roman"/>
          <w:bCs/>
          <w:szCs w:val="20"/>
        </w:rPr>
        <w:t xml:space="preserve">poklesl stejně jako minulý měsíc </w:t>
      </w:r>
      <w:r w:rsidR="00AE7465">
        <w:rPr>
          <w:rFonts w:eastAsia="Times New Roman"/>
          <w:bCs/>
          <w:szCs w:val="20"/>
        </w:rPr>
        <w:t>o 3,5</w:t>
      </w:r>
      <w:r w:rsidR="000660CB" w:rsidRPr="00AE7465">
        <w:rPr>
          <w:rFonts w:eastAsia="Times New Roman"/>
          <w:bCs/>
          <w:szCs w:val="20"/>
        </w:rPr>
        <w:t xml:space="preserve"> </w:t>
      </w:r>
      <w:r w:rsidRPr="00AE7465">
        <w:rPr>
          <w:rFonts w:eastAsia="Times New Roman"/>
          <w:bCs/>
          <w:szCs w:val="20"/>
        </w:rPr>
        <w:t>bodu</w:t>
      </w:r>
      <w:r w:rsidR="002B70C5">
        <w:rPr>
          <w:rFonts w:eastAsia="Times New Roman"/>
          <w:bCs/>
          <w:szCs w:val="20"/>
        </w:rPr>
        <w:t>, tentokrát</w:t>
      </w:r>
      <w:r w:rsidR="00F03D05" w:rsidRPr="00AE7465">
        <w:rPr>
          <w:rFonts w:eastAsia="Times New Roman"/>
          <w:bCs/>
          <w:szCs w:val="20"/>
        </w:rPr>
        <w:t xml:space="preserve"> </w:t>
      </w:r>
      <w:r w:rsidRPr="00AE7465">
        <w:rPr>
          <w:rFonts w:eastAsia="Times New Roman"/>
          <w:bCs/>
          <w:szCs w:val="20"/>
        </w:rPr>
        <w:t>na</w:t>
      </w:r>
      <w:r w:rsidR="007021A8" w:rsidRPr="00AE7465">
        <w:rPr>
          <w:rFonts w:eastAsia="Times New Roman"/>
          <w:bCs/>
          <w:szCs w:val="20"/>
        </w:rPr>
        <w:t> </w:t>
      </w:r>
      <w:r w:rsidRPr="00AE7465">
        <w:rPr>
          <w:rFonts w:eastAsia="Times New Roman"/>
          <w:bCs/>
          <w:szCs w:val="20"/>
        </w:rPr>
        <w:t xml:space="preserve">hodnotu </w:t>
      </w:r>
      <w:r w:rsidR="002B70C5">
        <w:rPr>
          <w:rFonts w:eastAsia="Times New Roman"/>
          <w:bCs/>
          <w:szCs w:val="20"/>
        </w:rPr>
        <w:t>85,0</w:t>
      </w:r>
      <w:r w:rsidRPr="00AE7465">
        <w:rPr>
          <w:rFonts w:eastAsia="Times New Roman"/>
          <w:bCs/>
          <w:szCs w:val="20"/>
        </w:rPr>
        <w:t xml:space="preserve">. </w:t>
      </w:r>
      <w:r w:rsidR="00C04D96">
        <w:rPr>
          <w:rFonts w:eastAsia="Times New Roman"/>
          <w:bCs/>
          <w:szCs w:val="20"/>
        </w:rPr>
        <w:t xml:space="preserve">Ve srovnání s minulým měsícem se zvýšil </w:t>
      </w:r>
      <w:r w:rsidR="00C04D96">
        <w:rPr>
          <w:rFonts w:eastAsia="Times New Roman"/>
          <w:bCs/>
          <w:szCs w:val="20"/>
        </w:rPr>
        <w:lastRenderedPageBreak/>
        <w:t xml:space="preserve">podíl respondentů očekávajících </w:t>
      </w:r>
      <w:r w:rsidR="00531FC4">
        <w:rPr>
          <w:rFonts w:eastAsia="Times New Roman"/>
          <w:bCs/>
          <w:szCs w:val="20"/>
        </w:rPr>
        <w:t>pro období</w:t>
      </w:r>
      <w:r w:rsidR="00C04D96">
        <w:rPr>
          <w:rFonts w:eastAsia="Times New Roman"/>
          <w:bCs/>
          <w:szCs w:val="20"/>
        </w:rPr>
        <w:t> </w:t>
      </w:r>
      <w:r w:rsidR="00DB4768">
        <w:rPr>
          <w:rFonts w:eastAsia="Times New Roman"/>
          <w:bCs/>
          <w:szCs w:val="20"/>
        </w:rPr>
        <w:t>příštích</w:t>
      </w:r>
      <w:r w:rsidR="0010580C">
        <w:rPr>
          <w:rFonts w:eastAsia="Times New Roman"/>
          <w:bCs/>
          <w:szCs w:val="20"/>
        </w:rPr>
        <w:t xml:space="preserve"> dvanáct</w:t>
      </w:r>
      <w:r w:rsidR="00C04D96">
        <w:rPr>
          <w:rFonts w:eastAsia="Times New Roman"/>
          <w:bCs/>
          <w:szCs w:val="20"/>
        </w:rPr>
        <w:t xml:space="preserve"> měsíc</w:t>
      </w:r>
      <w:r w:rsidR="00DB4768">
        <w:rPr>
          <w:rFonts w:eastAsia="Times New Roman"/>
          <w:bCs/>
          <w:szCs w:val="20"/>
        </w:rPr>
        <w:t>ů</w:t>
      </w:r>
      <w:r w:rsidR="00C04D96">
        <w:rPr>
          <w:rFonts w:eastAsia="Times New Roman"/>
          <w:bCs/>
          <w:szCs w:val="20"/>
        </w:rPr>
        <w:t xml:space="preserve"> </w:t>
      </w:r>
      <w:r w:rsidR="00CE36B1" w:rsidRPr="00AE7465">
        <w:rPr>
          <w:rFonts w:eastAsia="Times New Roman"/>
          <w:bCs/>
          <w:szCs w:val="20"/>
        </w:rPr>
        <w:t xml:space="preserve">zhoršení </w:t>
      </w:r>
      <w:r w:rsidR="00CE36B1" w:rsidRPr="00AE7465">
        <w:rPr>
          <w:rFonts w:eastAsia="Times New Roman"/>
          <w:bCs/>
          <w:i/>
          <w:szCs w:val="20"/>
        </w:rPr>
        <w:t>celkové ekonomické situace</w:t>
      </w:r>
      <w:r w:rsidR="00C04D96">
        <w:rPr>
          <w:rFonts w:eastAsia="Times New Roman"/>
          <w:bCs/>
          <w:i/>
          <w:szCs w:val="20"/>
        </w:rPr>
        <w:t xml:space="preserve">, </w:t>
      </w:r>
      <w:r w:rsidR="00C04D96" w:rsidRPr="00AE7465">
        <w:rPr>
          <w:rFonts w:eastAsia="Times New Roman"/>
          <w:bCs/>
          <w:szCs w:val="20"/>
        </w:rPr>
        <w:t>jejich</w:t>
      </w:r>
      <w:r w:rsidR="006674A2">
        <w:rPr>
          <w:rFonts w:eastAsia="Times New Roman"/>
          <w:bCs/>
          <w:i/>
          <w:szCs w:val="20"/>
        </w:rPr>
        <w:t xml:space="preserve"> vlastní finanční situace,</w:t>
      </w:r>
      <w:r w:rsidR="00C04D96">
        <w:rPr>
          <w:rFonts w:eastAsia="Times New Roman"/>
          <w:bCs/>
          <w:i/>
          <w:szCs w:val="20"/>
        </w:rPr>
        <w:t xml:space="preserve"> růst nezaměstnanosti</w:t>
      </w:r>
      <w:r w:rsidR="00531FC4">
        <w:rPr>
          <w:rFonts w:eastAsia="Times New Roman"/>
          <w:bCs/>
          <w:i/>
          <w:szCs w:val="20"/>
        </w:rPr>
        <w:t xml:space="preserve"> a </w:t>
      </w:r>
      <w:r w:rsidR="00531FC4" w:rsidRPr="00531FC4">
        <w:rPr>
          <w:rFonts w:eastAsia="Times New Roman"/>
          <w:bCs/>
          <w:szCs w:val="20"/>
        </w:rPr>
        <w:t>spotřebitelských cen</w:t>
      </w:r>
      <w:r w:rsidR="00397B96" w:rsidRPr="00AE7465">
        <w:rPr>
          <w:rFonts w:eastAsia="Times New Roman"/>
          <w:bCs/>
          <w:szCs w:val="20"/>
        </w:rPr>
        <w:t>.</w:t>
      </w:r>
      <w:r w:rsidR="00F31D42" w:rsidRPr="00AE7465">
        <w:rPr>
          <w:rFonts w:eastAsia="Times New Roman"/>
          <w:bCs/>
          <w:szCs w:val="20"/>
        </w:rPr>
        <w:t xml:space="preserve"> </w:t>
      </w:r>
      <w:r w:rsidR="00531FC4">
        <w:rPr>
          <w:rFonts w:eastAsia="Times New Roman"/>
          <w:bCs/>
          <w:szCs w:val="20"/>
        </w:rPr>
        <w:t xml:space="preserve">Meziměsíčně se </w:t>
      </w:r>
      <w:r w:rsidR="00646429">
        <w:rPr>
          <w:rFonts w:eastAsia="Times New Roman"/>
          <w:bCs/>
          <w:szCs w:val="20"/>
        </w:rPr>
        <w:t xml:space="preserve">naopak </w:t>
      </w:r>
      <w:r w:rsidR="00531FC4">
        <w:rPr>
          <w:rFonts w:eastAsia="Times New Roman"/>
          <w:bCs/>
          <w:szCs w:val="20"/>
        </w:rPr>
        <w:t>snížil počet respondentů</w:t>
      </w:r>
      <w:r w:rsidR="00DB4768">
        <w:rPr>
          <w:rFonts w:eastAsia="Times New Roman"/>
          <w:bCs/>
          <w:szCs w:val="20"/>
        </w:rPr>
        <w:t xml:space="preserve">, kteří předpokládají, že v následujících </w:t>
      </w:r>
      <w:r w:rsidR="0010580C">
        <w:rPr>
          <w:rFonts w:eastAsia="Times New Roman"/>
          <w:bCs/>
          <w:szCs w:val="20"/>
        </w:rPr>
        <w:t xml:space="preserve">dvanácti </w:t>
      </w:r>
      <w:bookmarkStart w:id="0" w:name="_GoBack"/>
      <w:bookmarkEnd w:id="0"/>
      <w:r w:rsidR="00DB4768">
        <w:rPr>
          <w:rFonts w:eastAsia="Times New Roman"/>
          <w:bCs/>
          <w:szCs w:val="20"/>
        </w:rPr>
        <w:t xml:space="preserve">měsících </w:t>
      </w:r>
      <w:r w:rsidR="00DB4768" w:rsidRPr="00DB4768">
        <w:rPr>
          <w:rFonts w:eastAsia="Times New Roman"/>
          <w:bCs/>
          <w:i/>
          <w:szCs w:val="20"/>
        </w:rPr>
        <w:t>uspoří</w:t>
      </w:r>
      <w:r w:rsidR="00DB4768">
        <w:rPr>
          <w:rFonts w:eastAsia="Times New Roman"/>
          <w:bCs/>
          <w:szCs w:val="20"/>
        </w:rPr>
        <w:t xml:space="preserve"> nějaké finanční prostředky</w:t>
      </w:r>
      <w:r w:rsidR="00646429">
        <w:rPr>
          <w:rFonts w:eastAsia="Times New Roman"/>
          <w:bCs/>
          <w:szCs w:val="20"/>
        </w:rPr>
        <w:t>.</w:t>
      </w:r>
      <w:r w:rsidR="00236D13" w:rsidRPr="00AE7465">
        <w:rPr>
          <w:rFonts w:eastAsia="Times New Roman"/>
          <w:bCs/>
          <w:szCs w:val="20"/>
        </w:rPr>
        <w:t xml:space="preserve"> </w:t>
      </w:r>
      <w:r w:rsidR="00AE7465">
        <w:rPr>
          <w:rFonts w:eastAsia="Times New Roman"/>
          <w:bCs/>
          <w:szCs w:val="20"/>
        </w:rPr>
        <w:t>V meziročním srovnání</w:t>
      </w:r>
      <w:r w:rsidR="002D6832" w:rsidRPr="00AE7465">
        <w:rPr>
          <w:rFonts w:eastAsia="Times New Roman"/>
          <w:bCs/>
          <w:szCs w:val="20"/>
        </w:rPr>
        <w:t xml:space="preserve"> </w:t>
      </w:r>
      <w:r w:rsidR="006F1BF3" w:rsidRPr="00AE7465">
        <w:rPr>
          <w:rFonts w:eastAsia="Times New Roman"/>
          <w:bCs/>
          <w:szCs w:val="20"/>
        </w:rPr>
        <w:t xml:space="preserve">je </w:t>
      </w:r>
      <w:r w:rsidR="00236D13" w:rsidRPr="00AE7465">
        <w:rPr>
          <w:rFonts w:eastAsia="Times New Roman"/>
          <w:bCs/>
          <w:szCs w:val="20"/>
        </w:rPr>
        <w:t xml:space="preserve">důvěra spotřebitelů </w:t>
      </w:r>
      <w:r w:rsidR="002B70C5">
        <w:rPr>
          <w:rFonts w:eastAsia="Times New Roman"/>
          <w:bCs/>
          <w:szCs w:val="20"/>
        </w:rPr>
        <w:t xml:space="preserve">stále </w:t>
      </w:r>
      <w:r w:rsidR="00DB4768">
        <w:rPr>
          <w:rFonts w:eastAsia="Times New Roman"/>
          <w:bCs/>
          <w:szCs w:val="20"/>
        </w:rPr>
        <w:t>výrazně</w:t>
      </w:r>
      <w:r w:rsidR="00DB4768" w:rsidRPr="00AE7465">
        <w:rPr>
          <w:rFonts w:eastAsia="Times New Roman"/>
          <w:bCs/>
          <w:szCs w:val="20"/>
        </w:rPr>
        <w:t xml:space="preserve"> </w:t>
      </w:r>
      <w:r w:rsidR="00F31D42" w:rsidRPr="00AE7465">
        <w:rPr>
          <w:rFonts w:eastAsia="Times New Roman"/>
          <w:bCs/>
          <w:szCs w:val="20"/>
        </w:rPr>
        <w:t>nižší.</w:t>
      </w:r>
    </w:p>
    <w:p w14:paraId="4831923F" w14:textId="30C44990" w:rsidR="00843C6E" w:rsidRDefault="00843C6E" w:rsidP="0096305F">
      <w:pPr>
        <w:rPr>
          <w:rFonts w:eastAsia="Times New Roman"/>
          <w:bCs/>
          <w:szCs w:val="20"/>
        </w:rPr>
      </w:pPr>
    </w:p>
    <w:p w14:paraId="7546E882" w14:textId="6E8ABFFF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4B4DB919" w:rsidR="00843C6E" w:rsidRDefault="00843C6E" w:rsidP="00843C6E">
      <w:r>
        <w:t>Sběr dat</w:t>
      </w:r>
      <w:r w:rsidR="00667FA9">
        <w:t xml:space="preserve"> za podnikatelskou i spotřebite</w:t>
      </w:r>
      <w:r>
        <w:t>l</w:t>
      </w:r>
      <w:r w:rsidR="00667FA9">
        <w:t>s</w:t>
      </w:r>
      <w:r>
        <w:t xml:space="preserve">kou část konjunkturálních průzkumů probíhal v období od </w:t>
      </w:r>
      <w:r w:rsidRPr="00E7665E">
        <w:rPr>
          <w:b/>
        </w:rPr>
        <w:t xml:space="preserve">1. do </w:t>
      </w:r>
      <w:r w:rsidR="006F1BF3">
        <w:rPr>
          <w:b/>
        </w:rPr>
        <w:t>1</w:t>
      </w:r>
      <w:r w:rsidR="002B70C5">
        <w:rPr>
          <w:b/>
        </w:rPr>
        <w:t>7</w:t>
      </w:r>
      <w:r w:rsidRPr="00E7665E">
        <w:rPr>
          <w:b/>
        </w:rPr>
        <w:t xml:space="preserve">. </w:t>
      </w:r>
      <w:r w:rsidR="002B70C5">
        <w:rPr>
          <w:b/>
        </w:rPr>
        <w:t>února</w:t>
      </w:r>
      <w:r w:rsidR="00AC09F6">
        <w:rPr>
          <w:b/>
        </w:rPr>
        <w:t xml:space="preserve"> 2021</w:t>
      </w:r>
      <w:r>
        <w:t xml:space="preserve">.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2DF9D9BD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A31BBE">
        <w:rPr>
          <w:rFonts w:cs="ArialMT"/>
          <w:i/>
          <w:iCs/>
          <w:color w:val="000000"/>
          <w:sz w:val="18"/>
          <w:szCs w:val="18"/>
        </w:rPr>
        <w:t>18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C30AD">
        <w:rPr>
          <w:rFonts w:cs="ArialMT"/>
          <w:i/>
          <w:iCs/>
          <w:color w:val="000000"/>
          <w:sz w:val="18"/>
          <w:szCs w:val="18"/>
        </w:rPr>
        <w:t>2</w:t>
      </w:r>
      <w:r w:rsidRPr="006A2665">
        <w:rPr>
          <w:rFonts w:cs="ArialMT"/>
          <w:i/>
          <w:iCs/>
          <w:color w:val="000000"/>
          <w:sz w:val="18"/>
          <w:szCs w:val="18"/>
        </w:rPr>
        <w:t>. 202</w:t>
      </w:r>
      <w:r w:rsidR="00B56CC2">
        <w:rPr>
          <w:rFonts w:cs="ArialMT"/>
          <w:i/>
          <w:iCs/>
          <w:color w:val="000000"/>
          <w:sz w:val="18"/>
          <w:szCs w:val="18"/>
        </w:rPr>
        <w:t>1</w:t>
      </w:r>
    </w:p>
    <w:p w14:paraId="6BF8140A" w14:textId="099EACF4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B56CC2">
        <w:rPr>
          <w:rFonts w:cs="ArialMT"/>
          <w:i/>
          <w:iCs/>
          <w:color w:val="000000"/>
          <w:sz w:val="18"/>
          <w:szCs w:val="18"/>
        </w:rPr>
        <w:t>4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C30AD">
        <w:rPr>
          <w:rFonts w:cs="ArialMT"/>
          <w:i/>
          <w:iCs/>
          <w:color w:val="000000"/>
          <w:sz w:val="18"/>
          <w:szCs w:val="18"/>
        </w:rPr>
        <w:t>3</w:t>
      </w:r>
      <w:r w:rsidRPr="0096305F">
        <w:rPr>
          <w:rFonts w:cs="ArialMT"/>
          <w:i/>
          <w:iCs/>
          <w:color w:val="000000"/>
          <w:sz w:val="18"/>
          <w:szCs w:val="18"/>
        </w:rPr>
        <w:t>. 202</w:t>
      </w:r>
      <w:r w:rsidR="007136C7">
        <w:rPr>
          <w:rFonts w:cs="ArialMT"/>
          <w:i/>
          <w:iCs/>
          <w:color w:val="000000"/>
          <w:sz w:val="18"/>
          <w:szCs w:val="18"/>
        </w:rPr>
        <w:t>1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134631E1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78C9345E" w14:textId="6453AE2C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59EAE2F9" w14:textId="37EC049F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Salda sezónně očištěných indikátorů důvěry v průmyslu, stavebnictví, obchodě a ve vybraných službách (2003–202</w:t>
      </w:r>
      <w:r w:rsidR="00B56CC2">
        <w:rPr>
          <w:szCs w:val="20"/>
        </w:rPr>
        <w:t>1</w:t>
      </w:r>
      <w:r w:rsidRPr="0096305F">
        <w:rPr>
          <w:szCs w:val="20"/>
        </w:rPr>
        <w:t xml:space="preserve">) </w:t>
      </w:r>
    </w:p>
    <w:p w14:paraId="24CD19FD" w14:textId="454E7834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sectPr w:rsidR="004A635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AC4D8" w14:textId="77777777" w:rsidR="00451CDB" w:rsidRDefault="00451CDB" w:rsidP="00BA6370">
      <w:r>
        <w:separator/>
      </w:r>
    </w:p>
  </w:endnote>
  <w:endnote w:type="continuationSeparator" w:id="0">
    <w:p w14:paraId="4E67C775" w14:textId="77777777" w:rsidR="00451CDB" w:rsidRDefault="00451CD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41BDB" w:rsidRDefault="00C41BD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41BDB" w:rsidRPr="00112B77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41BDB" w:rsidRPr="001404AB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41BDB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41BDB" w:rsidRPr="00F80FFC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41BDB" w:rsidRPr="00112B77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41BDB" w:rsidRPr="001404AB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41BDB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41BDB" w:rsidRPr="00F80FFC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9921C" w14:textId="77777777" w:rsidR="00451CDB" w:rsidRDefault="00451CDB" w:rsidP="00BA6370">
      <w:r>
        <w:separator/>
      </w:r>
    </w:p>
  </w:footnote>
  <w:footnote w:type="continuationSeparator" w:id="0">
    <w:p w14:paraId="40F8FF58" w14:textId="77777777" w:rsidR="00451CDB" w:rsidRDefault="00451CD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41BDB" w:rsidRDefault="00C41B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1364"/>
    <w:rsid w:val="00013CED"/>
    <w:rsid w:val="00031C5A"/>
    <w:rsid w:val="000339C2"/>
    <w:rsid w:val="00033E16"/>
    <w:rsid w:val="000342D9"/>
    <w:rsid w:val="00043BF4"/>
    <w:rsid w:val="0004637D"/>
    <w:rsid w:val="0005149C"/>
    <w:rsid w:val="00052A02"/>
    <w:rsid w:val="00053568"/>
    <w:rsid w:val="000560BD"/>
    <w:rsid w:val="0006356B"/>
    <w:rsid w:val="00064DE7"/>
    <w:rsid w:val="000660CB"/>
    <w:rsid w:val="00072592"/>
    <w:rsid w:val="00073488"/>
    <w:rsid w:val="000742A0"/>
    <w:rsid w:val="00077C44"/>
    <w:rsid w:val="00083B0F"/>
    <w:rsid w:val="000843A5"/>
    <w:rsid w:val="000910DA"/>
    <w:rsid w:val="00091E14"/>
    <w:rsid w:val="0009403E"/>
    <w:rsid w:val="00094867"/>
    <w:rsid w:val="00096D6C"/>
    <w:rsid w:val="000A74C9"/>
    <w:rsid w:val="000B5A11"/>
    <w:rsid w:val="000B6F63"/>
    <w:rsid w:val="000B7F10"/>
    <w:rsid w:val="000C3B6E"/>
    <w:rsid w:val="000C430B"/>
    <w:rsid w:val="000C4AD2"/>
    <w:rsid w:val="000C55B0"/>
    <w:rsid w:val="000C69A8"/>
    <w:rsid w:val="000D093F"/>
    <w:rsid w:val="000D23D9"/>
    <w:rsid w:val="000D32A3"/>
    <w:rsid w:val="000D6967"/>
    <w:rsid w:val="000E43CC"/>
    <w:rsid w:val="000E5F11"/>
    <w:rsid w:val="000E6456"/>
    <w:rsid w:val="000F2EB6"/>
    <w:rsid w:val="000F44C7"/>
    <w:rsid w:val="000F4610"/>
    <w:rsid w:val="000F525C"/>
    <w:rsid w:val="001002F6"/>
    <w:rsid w:val="0010580C"/>
    <w:rsid w:val="00110B84"/>
    <w:rsid w:val="00112B77"/>
    <w:rsid w:val="0011791E"/>
    <w:rsid w:val="00117D4A"/>
    <w:rsid w:val="001225AC"/>
    <w:rsid w:val="00123449"/>
    <w:rsid w:val="0012357B"/>
    <w:rsid w:val="00126178"/>
    <w:rsid w:val="00130A40"/>
    <w:rsid w:val="00131DDB"/>
    <w:rsid w:val="0013203D"/>
    <w:rsid w:val="00132D44"/>
    <w:rsid w:val="00133092"/>
    <w:rsid w:val="001404AB"/>
    <w:rsid w:val="00140B01"/>
    <w:rsid w:val="0014631A"/>
    <w:rsid w:val="00146BDF"/>
    <w:rsid w:val="001505BE"/>
    <w:rsid w:val="00151308"/>
    <w:rsid w:val="001567AD"/>
    <w:rsid w:val="00157375"/>
    <w:rsid w:val="001676CD"/>
    <w:rsid w:val="00167863"/>
    <w:rsid w:val="0017231D"/>
    <w:rsid w:val="00174502"/>
    <w:rsid w:val="001810DC"/>
    <w:rsid w:val="001812F3"/>
    <w:rsid w:val="00181F9E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B001E"/>
    <w:rsid w:val="001B607F"/>
    <w:rsid w:val="001C1765"/>
    <w:rsid w:val="001C4FE9"/>
    <w:rsid w:val="001D3019"/>
    <w:rsid w:val="001D369A"/>
    <w:rsid w:val="001E0003"/>
    <w:rsid w:val="001E3CDE"/>
    <w:rsid w:val="001E3EC8"/>
    <w:rsid w:val="001E44CC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3729"/>
    <w:rsid w:val="00215CE0"/>
    <w:rsid w:val="002250D8"/>
    <w:rsid w:val="00227742"/>
    <w:rsid w:val="0023093C"/>
    <w:rsid w:val="002368A2"/>
    <w:rsid w:val="00236D13"/>
    <w:rsid w:val="002406FA"/>
    <w:rsid w:val="00241EAA"/>
    <w:rsid w:val="00242D38"/>
    <w:rsid w:val="00243B1B"/>
    <w:rsid w:val="00245236"/>
    <w:rsid w:val="00247564"/>
    <w:rsid w:val="00251241"/>
    <w:rsid w:val="0026107B"/>
    <w:rsid w:val="00270748"/>
    <w:rsid w:val="00273843"/>
    <w:rsid w:val="002745F6"/>
    <w:rsid w:val="00276EFC"/>
    <w:rsid w:val="00281361"/>
    <w:rsid w:val="00283CE4"/>
    <w:rsid w:val="002902F2"/>
    <w:rsid w:val="00292F99"/>
    <w:rsid w:val="00294080"/>
    <w:rsid w:val="00294E57"/>
    <w:rsid w:val="002A73D3"/>
    <w:rsid w:val="002B1C23"/>
    <w:rsid w:val="002B2E47"/>
    <w:rsid w:val="002B373F"/>
    <w:rsid w:val="002B70C5"/>
    <w:rsid w:val="002C0966"/>
    <w:rsid w:val="002C1ED4"/>
    <w:rsid w:val="002C2CFB"/>
    <w:rsid w:val="002C41A7"/>
    <w:rsid w:val="002D1324"/>
    <w:rsid w:val="002D633A"/>
    <w:rsid w:val="002D6832"/>
    <w:rsid w:val="002D6D48"/>
    <w:rsid w:val="002E4005"/>
    <w:rsid w:val="002E6199"/>
    <w:rsid w:val="002E7448"/>
    <w:rsid w:val="002E7F3C"/>
    <w:rsid w:val="002F1AFE"/>
    <w:rsid w:val="002F2103"/>
    <w:rsid w:val="00304079"/>
    <w:rsid w:val="00307272"/>
    <w:rsid w:val="00307D3B"/>
    <w:rsid w:val="00310FD3"/>
    <w:rsid w:val="003168AB"/>
    <w:rsid w:val="00320F20"/>
    <w:rsid w:val="0032438B"/>
    <w:rsid w:val="0032484F"/>
    <w:rsid w:val="0032500A"/>
    <w:rsid w:val="003261C0"/>
    <w:rsid w:val="003301A3"/>
    <w:rsid w:val="0033052E"/>
    <w:rsid w:val="003335E8"/>
    <w:rsid w:val="003413CC"/>
    <w:rsid w:val="003423A0"/>
    <w:rsid w:val="00342EA2"/>
    <w:rsid w:val="0034333F"/>
    <w:rsid w:val="00346925"/>
    <w:rsid w:val="00353FCE"/>
    <w:rsid w:val="00355605"/>
    <w:rsid w:val="003651AA"/>
    <w:rsid w:val="0036777B"/>
    <w:rsid w:val="00373F7B"/>
    <w:rsid w:val="003763AF"/>
    <w:rsid w:val="0038032F"/>
    <w:rsid w:val="0038282A"/>
    <w:rsid w:val="00386C05"/>
    <w:rsid w:val="00394933"/>
    <w:rsid w:val="00394C0B"/>
    <w:rsid w:val="003962DB"/>
    <w:rsid w:val="00397580"/>
    <w:rsid w:val="00397B96"/>
    <w:rsid w:val="003A2E2F"/>
    <w:rsid w:val="003A2FD3"/>
    <w:rsid w:val="003A45C8"/>
    <w:rsid w:val="003B565E"/>
    <w:rsid w:val="003C1EBB"/>
    <w:rsid w:val="003C2DCF"/>
    <w:rsid w:val="003C3C43"/>
    <w:rsid w:val="003C5348"/>
    <w:rsid w:val="003C7193"/>
    <w:rsid w:val="003C7FE7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4EAA"/>
    <w:rsid w:val="003E751F"/>
    <w:rsid w:val="003F40EC"/>
    <w:rsid w:val="003F526A"/>
    <w:rsid w:val="004016FD"/>
    <w:rsid w:val="00401EA5"/>
    <w:rsid w:val="00402E10"/>
    <w:rsid w:val="00405244"/>
    <w:rsid w:val="0040724B"/>
    <w:rsid w:val="00412890"/>
    <w:rsid w:val="004154C7"/>
    <w:rsid w:val="00420EE5"/>
    <w:rsid w:val="00425EA5"/>
    <w:rsid w:val="00433993"/>
    <w:rsid w:val="00434260"/>
    <w:rsid w:val="00434564"/>
    <w:rsid w:val="00435CE6"/>
    <w:rsid w:val="00437CBA"/>
    <w:rsid w:val="004436EE"/>
    <w:rsid w:val="00443C3B"/>
    <w:rsid w:val="00451CDB"/>
    <w:rsid w:val="0045496F"/>
    <w:rsid w:val="00454E6D"/>
    <w:rsid w:val="0045547F"/>
    <w:rsid w:val="00461F7C"/>
    <w:rsid w:val="00462667"/>
    <w:rsid w:val="00465E71"/>
    <w:rsid w:val="00466DDB"/>
    <w:rsid w:val="00471DEF"/>
    <w:rsid w:val="004753EE"/>
    <w:rsid w:val="0047675E"/>
    <w:rsid w:val="00485DF4"/>
    <w:rsid w:val="00486C6B"/>
    <w:rsid w:val="0048796D"/>
    <w:rsid w:val="00490075"/>
    <w:rsid w:val="004920AD"/>
    <w:rsid w:val="0049453E"/>
    <w:rsid w:val="004967AB"/>
    <w:rsid w:val="004A322E"/>
    <w:rsid w:val="004A4B82"/>
    <w:rsid w:val="004A6351"/>
    <w:rsid w:val="004A6895"/>
    <w:rsid w:val="004B088B"/>
    <w:rsid w:val="004B2605"/>
    <w:rsid w:val="004B7E30"/>
    <w:rsid w:val="004C0830"/>
    <w:rsid w:val="004C2F3B"/>
    <w:rsid w:val="004C6660"/>
    <w:rsid w:val="004C6F74"/>
    <w:rsid w:val="004D05B3"/>
    <w:rsid w:val="004D1B9A"/>
    <w:rsid w:val="004D3C8D"/>
    <w:rsid w:val="004E1DC9"/>
    <w:rsid w:val="004E23B6"/>
    <w:rsid w:val="004E479E"/>
    <w:rsid w:val="004F686C"/>
    <w:rsid w:val="004F78E6"/>
    <w:rsid w:val="0050420E"/>
    <w:rsid w:val="00504A83"/>
    <w:rsid w:val="0050795F"/>
    <w:rsid w:val="00511C1A"/>
    <w:rsid w:val="00512D99"/>
    <w:rsid w:val="005175FA"/>
    <w:rsid w:val="005243F5"/>
    <w:rsid w:val="005300F0"/>
    <w:rsid w:val="00530673"/>
    <w:rsid w:val="00531DBB"/>
    <w:rsid w:val="00531FC4"/>
    <w:rsid w:val="00536458"/>
    <w:rsid w:val="005436FE"/>
    <w:rsid w:val="005442A9"/>
    <w:rsid w:val="00546541"/>
    <w:rsid w:val="00550183"/>
    <w:rsid w:val="00556D1D"/>
    <w:rsid w:val="00561958"/>
    <w:rsid w:val="00563BF2"/>
    <w:rsid w:val="00564C0C"/>
    <w:rsid w:val="00565821"/>
    <w:rsid w:val="00567FD8"/>
    <w:rsid w:val="0057250A"/>
    <w:rsid w:val="00573994"/>
    <w:rsid w:val="00583FFA"/>
    <w:rsid w:val="0058597E"/>
    <w:rsid w:val="00586F07"/>
    <w:rsid w:val="005936BC"/>
    <w:rsid w:val="005A085E"/>
    <w:rsid w:val="005A2F14"/>
    <w:rsid w:val="005C13B5"/>
    <w:rsid w:val="005C13CE"/>
    <w:rsid w:val="005E08BD"/>
    <w:rsid w:val="005E0DB4"/>
    <w:rsid w:val="005E53C3"/>
    <w:rsid w:val="005F003E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74B"/>
    <w:rsid w:val="00613BBF"/>
    <w:rsid w:val="006146B0"/>
    <w:rsid w:val="0061482D"/>
    <w:rsid w:val="006210A9"/>
    <w:rsid w:val="006223D4"/>
    <w:rsid w:val="006227A8"/>
    <w:rsid w:val="00622B80"/>
    <w:rsid w:val="0062638C"/>
    <w:rsid w:val="00627ADB"/>
    <w:rsid w:val="006355E5"/>
    <w:rsid w:val="006375A5"/>
    <w:rsid w:val="006410B0"/>
    <w:rsid w:val="00641160"/>
    <w:rsid w:val="0064139A"/>
    <w:rsid w:val="00645425"/>
    <w:rsid w:val="0064627E"/>
    <w:rsid w:val="00646429"/>
    <w:rsid w:val="00651727"/>
    <w:rsid w:val="00651898"/>
    <w:rsid w:val="0065366F"/>
    <w:rsid w:val="00657767"/>
    <w:rsid w:val="00660510"/>
    <w:rsid w:val="00662486"/>
    <w:rsid w:val="006674A2"/>
    <w:rsid w:val="00667FA9"/>
    <w:rsid w:val="00676AF6"/>
    <w:rsid w:val="0068031D"/>
    <w:rsid w:val="0068127E"/>
    <w:rsid w:val="00687C94"/>
    <w:rsid w:val="0069106B"/>
    <w:rsid w:val="00691E5A"/>
    <w:rsid w:val="006931CF"/>
    <w:rsid w:val="00696FAC"/>
    <w:rsid w:val="006A2665"/>
    <w:rsid w:val="006B02D6"/>
    <w:rsid w:val="006C008D"/>
    <w:rsid w:val="006C7EAB"/>
    <w:rsid w:val="006D2DC8"/>
    <w:rsid w:val="006D355E"/>
    <w:rsid w:val="006D3D72"/>
    <w:rsid w:val="006E0018"/>
    <w:rsid w:val="006E024F"/>
    <w:rsid w:val="006E2069"/>
    <w:rsid w:val="006E4E81"/>
    <w:rsid w:val="006E55B4"/>
    <w:rsid w:val="006F1BF3"/>
    <w:rsid w:val="006F524D"/>
    <w:rsid w:val="007021A8"/>
    <w:rsid w:val="00707F7D"/>
    <w:rsid w:val="0071234B"/>
    <w:rsid w:val="007136C7"/>
    <w:rsid w:val="00714597"/>
    <w:rsid w:val="007162E1"/>
    <w:rsid w:val="007177BE"/>
    <w:rsid w:val="00717EC5"/>
    <w:rsid w:val="00727407"/>
    <w:rsid w:val="00731D72"/>
    <w:rsid w:val="007327C0"/>
    <w:rsid w:val="00741BA4"/>
    <w:rsid w:val="0074303E"/>
    <w:rsid w:val="00743D9F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321A"/>
    <w:rsid w:val="00763A69"/>
    <w:rsid w:val="00775133"/>
    <w:rsid w:val="0077603D"/>
    <w:rsid w:val="007766C3"/>
    <w:rsid w:val="00781773"/>
    <w:rsid w:val="007910D7"/>
    <w:rsid w:val="00792FDE"/>
    <w:rsid w:val="007934DC"/>
    <w:rsid w:val="0079525C"/>
    <w:rsid w:val="00795797"/>
    <w:rsid w:val="0079785D"/>
    <w:rsid w:val="007A00AE"/>
    <w:rsid w:val="007A2048"/>
    <w:rsid w:val="007A57F2"/>
    <w:rsid w:val="007A728A"/>
    <w:rsid w:val="007B1333"/>
    <w:rsid w:val="007C6B4B"/>
    <w:rsid w:val="007D30C5"/>
    <w:rsid w:val="007E0325"/>
    <w:rsid w:val="007E28A2"/>
    <w:rsid w:val="007F3BF1"/>
    <w:rsid w:val="007F4AEB"/>
    <w:rsid w:val="007F5EDB"/>
    <w:rsid w:val="007F75B2"/>
    <w:rsid w:val="007F7861"/>
    <w:rsid w:val="008037CC"/>
    <w:rsid w:val="00803993"/>
    <w:rsid w:val="008043C4"/>
    <w:rsid w:val="00805DE6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31B1B"/>
    <w:rsid w:val="00833A34"/>
    <w:rsid w:val="00834610"/>
    <w:rsid w:val="00835F4F"/>
    <w:rsid w:val="008367F6"/>
    <w:rsid w:val="00836F97"/>
    <w:rsid w:val="00843C6E"/>
    <w:rsid w:val="00850A62"/>
    <w:rsid w:val="00855E25"/>
    <w:rsid w:val="00855FB3"/>
    <w:rsid w:val="008565BB"/>
    <w:rsid w:val="00857310"/>
    <w:rsid w:val="008614FD"/>
    <w:rsid w:val="00861D0E"/>
    <w:rsid w:val="00862FC6"/>
    <w:rsid w:val="00863C66"/>
    <w:rsid w:val="00863E1A"/>
    <w:rsid w:val="008646EB"/>
    <w:rsid w:val="00865985"/>
    <w:rsid w:val="008662BB"/>
    <w:rsid w:val="00867569"/>
    <w:rsid w:val="0087127E"/>
    <w:rsid w:val="00871E78"/>
    <w:rsid w:val="00873ED8"/>
    <w:rsid w:val="00874623"/>
    <w:rsid w:val="008766DD"/>
    <w:rsid w:val="00876BCC"/>
    <w:rsid w:val="00884A3E"/>
    <w:rsid w:val="008851B5"/>
    <w:rsid w:val="008872C7"/>
    <w:rsid w:val="00895BCA"/>
    <w:rsid w:val="008A1A39"/>
    <w:rsid w:val="008A395F"/>
    <w:rsid w:val="008A750A"/>
    <w:rsid w:val="008A76D3"/>
    <w:rsid w:val="008B3970"/>
    <w:rsid w:val="008B4CDE"/>
    <w:rsid w:val="008B741B"/>
    <w:rsid w:val="008C3824"/>
    <w:rsid w:val="008C384C"/>
    <w:rsid w:val="008C72D9"/>
    <w:rsid w:val="008D0F11"/>
    <w:rsid w:val="008D26B1"/>
    <w:rsid w:val="008E0EAB"/>
    <w:rsid w:val="008E129A"/>
    <w:rsid w:val="008E3382"/>
    <w:rsid w:val="008E7417"/>
    <w:rsid w:val="008E7B30"/>
    <w:rsid w:val="008F18ED"/>
    <w:rsid w:val="008F2E43"/>
    <w:rsid w:val="008F3873"/>
    <w:rsid w:val="008F3D7F"/>
    <w:rsid w:val="008F57A7"/>
    <w:rsid w:val="008F73B4"/>
    <w:rsid w:val="009022B7"/>
    <w:rsid w:val="00903584"/>
    <w:rsid w:val="009048D2"/>
    <w:rsid w:val="00913A35"/>
    <w:rsid w:val="00913FD1"/>
    <w:rsid w:val="00917155"/>
    <w:rsid w:val="00936F8F"/>
    <w:rsid w:val="009409E7"/>
    <w:rsid w:val="00941C16"/>
    <w:rsid w:val="00946B35"/>
    <w:rsid w:val="00950F62"/>
    <w:rsid w:val="00961B45"/>
    <w:rsid w:val="0096305F"/>
    <w:rsid w:val="00965291"/>
    <w:rsid w:val="00965304"/>
    <w:rsid w:val="00965891"/>
    <w:rsid w:val="00976CE6"/>
    <w:rsid w:val="00984FF8"/>
    <w:rsid w:val="00986DD7"/>
    <w:rsid w:val="009903A9"/>
    <w:rsid w:val="0099266A"/>
    <w:rsid w:val="00992AD4"/>
    <w:rsid w:val="00993BD1"/>
    <w:rsid w:val="00995144"/>
    <w:rsid w:val="00996087"/>
    <w:rsid w:val="009A7F6C"/>
    <w:rsid w:val="009B0887"/>
    <w:rsid w:val="009B4FB4"/>
    <w:rsid w:val="009B55B1"/>
    <w:rsid w:val="009C0C41"/>
    <w:rsid w:val="009C0D9B"/>
    <w:rsid w:val="009C30AD"/>
    <w:rsid w:val="009D049F"/>
    <w:rsid w:val="009D1EE9"/>
    <w:rsid w:val="009D4F80"/>
    <w:rsid w:val="009D74FA"/>
    <w:rsid w:val="009E20CB"/>
    <w:rsid w:val="009E4AE6"/>
    <w:rsid w:val="009F07D3"/>
    <w:rsid w:val="009F35EA"/>
    <w:rsid w:val="009F4511"/>
    <w:rsid w:val="009F4D1E"/>
    <w:rsid w:val="009F6065"/>
    <w:rsid w:val="009F76DA"/>
    <w:rsid w:val="00A02020"/>
    <w:rsid w:val="00A02D33"/>
    <w:rsid w:val="00A04848"/>
    <w:rsid w:val="00A0762A"/>
    <w:rsid w:val="00A109F3"/>
    <w:rsid w:val="00A13C2F"/>
    <w:rsid w:val="00A13D6C"/>
    <w:rsid w:val="00A17271"/>
    <w:rsid w:val="00A252CA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80880"/>
    <w:rsid w:val="00A81EB3"/>
    <w:rsid w:val="00A84DE1"/>
    <w:rsid w:val="00A8642F"/>
    <w:rsid w:val="00A87CF6"/>
    <w:rsid w:val="00A91279"/>
    <w:rsid w:val="00A94611"/>
    <w:rsid w:val="00A963BB"/>
    <w:rsid w:val="00A96620"/>
    <w:rsid w:val="00A9736E"/>
    <w:rsid w:val="00A97B7F"/>
    <w:rsid w:val="00AA67F9"/>
    <w:rsid w:val="00AB3410"/>
    <w:rsid w:val="00AB348E"/>
    <w:rsid w:val="00AB44DC"/>
    <w:rsid w:val="00AB4F10"/>
    <w:rsid w:val="00AC09F6"/>
    <w:rsid w:val="00AC619A"/>
    <w:rsid w:val="00AC69A6"/>
    <w:rsid w:val="00AC72E0"/>
    <w:rsid w:val="00AD29A5"/>
    <w:rsid w:val="00AE2C16"/>
    <w:rsid w:val="00AE2E4B"/>
    <w:rsid w:val="00AE7465"/>
    <w:rsid w:val="00AF625E"/>
    <w:rsid w:val="00B00C1D"/>
    <w:rsid w:val="00B02CCB"/>
    <w:rsid w:val="00B116BF"/>
    <w:rsid w:val="00B1173C"/>
    <w:rsid w:val="00B13EA4"/>
    <w:rsid w:val="00B14D09"/>
    <w:rsid w:val="00B153A8"/>
    <w:rsid w:val="00B1568D"/>
    <w:rsid w:val="00B316EE"/>
    <w:rsid w:val="00B339D2"/>
    <w:rsid w:val="00B33C8F"/>
    <w:rsid w:val="00B40C0E"/>
    <w:rsid w:val="00B41B40"/>
    <w:rsid w:val="00B42486"/>
    <w:rsid w:val="00B44305"/>
    <w:rsid w:val="00B52BAA"/>
    <w:rsid w:val="00B54E38"/>
    <w:rsid w:val="00B55375"/>
    <w:rsid w:val="00B56CC2"/>
    <w:rsid w:val="00B61D59"/>
    <w:rsid w:val="00B632CC"/>
    <w:rsid w:val="00B67BF4"/>
    <w:rsid w:val="00B872FE"/>
    <w:rsid w:val="00B87701"/>
    <w:rsid w:val="00B96AC6"/>
    <w:rsid w:val="00B97F1A"/>
    <w:rsid w:val="00BA12F1"/>
    <w:rsid w:val="00BA439F"/>
    <w:rsid w:val="00BA5C19"/>
    <w:rsid w:val="00BA6370"/>
    <w:rsid w:val="00BA6937"/>
    <w:rsid w:val="00BB0E55"/>
    <w:rsid w:val="00BB379C"/>
    <w:rsid w:val="00BB38FD"/>
    <w:rsid w:val="00BB45E6"/>
    <w:rsid w:val="00BB534D"/>
    <w:rsid w:val="00BB58CC"/>
    <w:rsid w:val="00BB59DC"/>
    <w:rsid w:val="00BC33B4"/>
    <w:rsid w:val="00BC3C7E"/>
    <w:rsid w:val="00BC6096"/>
    <w:rsid w:val="00BC67DF"/>
    <w:rsid w:val="00BD02DE"/>
    <w:rsid w:val="00BD03D7"/>
    <w:rsid w:val="00BD39E4"/>
    <w:rsid w:val="00BE0293"/>
    <w:rsid w:val="00BF1C58"/>
    <w:rsid w:val="00BF28BE"/>
    <w:rsid w:val="00BF35AF"/>
    <w:rsid w:val="00C004FE"/>
    <w:rsid w:val="00C01CCE"/>
    <w:rsid w:val="00C04D96"/>
    <w:rsid w:val="00C10BFC"/>
    <w:rsid w:val="00C10F13"/>
    <w:rsid w:val="00C15DD3"/>
    <w:rsid w:val="00C23231"/>
    <w:rsid w:val="00C23EDA"/>
    <w:rsid w:val="00C269D4"/>
    <w:rsid w:val="00C372DE"/>
    <w:rsid w:val="00C37ADB"/>
    <w:rsid w:val="00C4160D"/>
    <w:rsid w:val="00C41BDB"/>
    <w:rsid w:val="00C459F8"/>
    <w:rsid w:val="00C464D3"/>
    <w:rsid w:val="00C47F92"/>
    <w:rsid w:val="00C54797"/>
    <w:rsid w:val="00C54C27"/>
    <w:rsid w:val="00C61E03"/>
    <w:rsid w:val="00C6243F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48D2"/>
    <w:rsid w:val="00CB6F89"/>
    <w:rsid w:val="00CB74F9"/>
    <w:rsid w:val="00CC0AE9"/>
    <w:rsid w:val="00CC0DD4"/>
    <w:rsid w:val="00CC12C1"/>
    <w:rsid w:val="00CD27AF"/>
    <w:rsid w:val="00CD4B01"/>
    <w:rsid w:val="00CD6C55"/>
    <w:rsid w:val="00CE15F5"/>
    <w:rsid w:val="00CE228C"/>
    <w:rsid w:val="00CE36B1"/>
    <w:rsid w:val="00CE71D9"/>
    <w:rsid w:val="00CE7F6E"/>
    <w:rsid w:val="00CF0876"/>
    <w:rsid w:val="00CF3509"/>
    <w:rsid w:val="00CF545B"/>
    <w:rsid w:val="00CF637E"/>
    <w:rsid w:val="00D036B1"/>
    <w:rsid w:val="00D05D7C"/>
    <w:rsid w:val="00D068A6"/>
    <w:rsid w:val="00D07B80"/>
    <w:rsid w:val="00D10A36"/>
    <w:rsid w:val="00D202DF"/>
    <w:rsid w:val="00D209A7"/>
    <w:rsid w:val="00D26010"/>
    <w:rsid w:val="00D27D69"/>
    <w:rsid w:val="00D33658"/>
    <w:rsid w:val="00D448C2"/>
    <w:rsid w:val="00D44E7E"/>
    <w:rsid w:val="00D45A6D"/>
    <w:rsid w:val="00D52B0F"/>
    <w:rsid w:val="00D52D80"/>
    <w:rsid w:val="00D62ECB"/>
    <w:rsid w:val="00D62F48"/>
    <w:rsid w:val="00D66492"/>
    <w:rsid w:val="00D666C3"/>
    <w:rsid w:val="00D670C4"/>
    <w:rsid w:val="00D707F1"/>
    <w:rsid w:val="00D72912"/>
    <w:rsid w:val="00D76300"/>
    <w:rsid w:val="00D7730E"/>
    <w:rsid w:val="00D805E7"/>
    <w:rsid w:val="00D81C5B"/>
    <w:rsid w:val="00D8377A"/>
    <w:rsid w:val="00D84155"/>
    <w:rsid w:val="00D9189F"/>
    <w:rsid w:val="00D9600F"/>
    <w:rsid w:val="00DA25C1"/>
    <w:rsid w:val="00DA2784"/>
    <w:rsid w:val="00DA3131"/>
    <w:rsid w:val="00DA6B3C"/>
    <w:rsid w:val="00DB0110"/>
    <w:rsid w:val="00DB2E3B"/>
    <w:rsid w:val="00DB3ACE"/>
    <w:rsid w:val="00DB4768"/>
    <w:rsid w:val="00DC0E8E"/>
    <w:rsid w:val="00DD1AC1"/>
    <w:rsid w:val="00DD3E74"/>
    <w:rsid w:val="00DD4375"/>
    <w:rsid w:val="00DD461E"/>
    <w:rsid w:val="00DD7913"/>
    <w:rsid w:val="00DE0427"/>
    <w:rsid w:val="00DE1EE6"/>
    <w:rsid w:val="00DE4E3D"/>
    <w:rsid w:val="00DF016F"/>
    <w:rsid w:val="00DF09D3"/>
    <w:rsid w:val="00DF29E8"/>
    <w:rsid w:val="00DF3DF2"/>
    <w:rsid w:val="00DF47FE"/>
    <w:rsid w:val="00DF69A1"/>
    <w:rsid w:val="00DF6A99"/>
    <w:rsid w:val="00E0138F"/>
    <w:rsid w:val="00E0156A"/>
    <w:rsid w:val="00E01E79"/>
    <w:rsid w:val="00E0210F"/>
    <w:rsid w:val="00E05AF8"/>
    <w:rsid w:val="00E114A2"/>
    <w:rsid w:val="00E11FA3"/>
    <w:rsid w:val="00E15A64"/>
    <w:rsid w:val="00E1761B"/>
    <w:rsid w:val="00E21B09"/>
    <w:rsid w:val="00E2207E"/>
    <w:rsid w:val="00E2235C"/>
    <w:rsid w:val="00E26704"/>
    <w:rsid w:val="00E26AB1"/>
    <w:rsid w:val="00E31980"/>
    <w:rsid w:val="00E41467"/>
    <w:rsid w:val="00E41D3D"/>
    <w:rsid w:val="00E51283"/>
    <w:rsid w:val="00E539F9"/>
    <w:rsid w:val="00E54979"/>
    <w:rsid w:val="00E60CA8"/>
    <w:rsid w:val="00E6423C"/>
    <w:rsid w:val="00E71040"/>
    <w:rsid w:val="00E7665E"/>
    <w:rsid w:val="00E879F4"/>
    <w:rsid w:val="00E90368"/>
    <w:rsid w:val="00E92393"/>
    <w:rsid w:val="00E93830"/>
    <w:rsid w:val="00E93E0E"/>
    <w:rsid w:val="00E967A4"/>
    <w:rsid w:val="00EA5A32"/>
    <w:rsid w:val="00EB07D9"/>
    <w:rsid w:val="00EB0ABA"/>
    <w:rsid w:val="00EB1ED3"/>
    <w:rsid w:val="00EB78FC"/>
    <w:rsid w:val="00EC3EED"/>
    <w:rsid w:val="00EC4840"/>
    <w:rsid w:val="00EC6380"/>
    <w:rsid w:val="00EC73E5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3CC4"/>
    <w:rsid w:val="00EF3E76"/>
    <w:rsid w:val="00EF7AED"/>
    <w:rsid w:val="00F0241E"/>
    <w:rsid w:val="00F02D69"/>
    <w:rsid w:val="00F03D05"/>
    <w:rsid w:val="00F112F3"/>
    <w:rsid w:val="00F2080B"/>
    <w:rsid w:val="00F21E7B"/>
    <w:rsid w:val="00F266E8"/>
    <w:rsid w:val="00F31D42"/>
    <w:rsid w:val="00F31FAD"/>
    <w:rsid w:val="00F3627F"/>
    <w:rsid w:val="00F4389C"/>
    <w:rsid w:val="00F5077A"/>
    <w:rsid w:val="00F60F38"/>
    <w:rsid w:val="00F626FD"/>
    <w:rsid w:val="00F636BF"/>
    <w:rsid w:val="00F64551"/>
    <w:rsid w:val="00F659C4"/>
    <w:rsid w:val="00F75F2A"/>
    <w:rsid w:val="00F80FFC"/>
    <w:rsid w:val="00F81F9B"/>
    <w:rsid w:val="00F856E3"/>
    <w:rsid w:val="00F946A9"/>
    <w:rsid w:val="00F95765"/>
    <w:rsid w:val="00FA015E"/>
    <w:rsid w:val="00FB49BF"/>
    <w:rsid w:val="00FB687C"/>
    <w:rsid w:val="00FB7140"/>
    <w:rsid w:val="00FC4D0D"/>
    <w:rsid w:val="00FC61DF"/>
    <w:rsid w:val="00FD014A"/>
    <w:rsid w:val="00FD0901"/>
    <w:rsid w:val="00FD2C6F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C00D-E5C1-4079-A059-D0827A9A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13</TotalTime>
  <Pages>2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obst5700</cp:lastModifiedBy>
  <cp:revision>5</cp:revision>
  <cp:lastPrinted>2019-08-22T07:00:00Z</cp:lastPrinted>
  <dcterms:created xsi:type="dcterms:W3CDTF">2021-02-22T09:03:00Z</dcterms:created>
  <dcterms:modified xsi:type="dcterms:W3CDTF">2021-02-23T10:08:00Z</dcterms:modified>
</cp:coreProperties>
</file>