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3A" w:rsidRPr="00D6442D" w:rsidRDefault="00D03331" w:rsidP="00C6273A">
      <w:pPr>
        <w:pStyle w:val="Datum"/>
      </w:pPr>
      <w:bookmarkStart w:id="0" w:name="_GoBack"/>
      <w:bookmarkEnd w:id="0"/>
      <w:r w:rsidRPr="00D6442D">
        <w:t>2 July 2021</w:t>
      </w:r>
    </w:p>
    <w:p w:rsidR="00C6273A" w:rsidRPr="00D6442D" w:rsidRDefault="00160607" w:rsidP="00C6273A">
      <w:pPr>
        <w:pStyle w:val="Nzev"/>
      </w:pPr>
      <w:r w:rsidRPr="00D6442D">
        <w:t>F</w:t>
      </w:r>
      <w:r w:rsidR="00527739" w:rsidRPr="00D6442D">
        <w:t>or now, f</w:t>
      </w:r>
      <w:r w:rsidRPr="00D6442D">
        <w:t>armers expect both c</w:t>
      </w:r>
      <w:r w:rsidR="007B2BB8" w:rsidRPr="00D6442D">
        <w:t>ereal</w:t>
      </w:r>
      <w:r w:rsidR="00C6273A" w:rsidRPr="00D6442D">
        <w:t xml:space="preserve"> and rape</w:t>
      </w:r>
      <w:r w:rsidR="003F32D4" w:rsidRPr="00D6442D">
        <w:t xml:space="preserve"> harvest</w:t>
      </w:r>
      <w:r w:rsidR="00C6273A" w:rsidRPr="00D6442D">
        <w:t xml:space="preserve"> </w:t>
      </w:r>
      <w:r w:rsidR="007B2BB8" w:rsidRPr="00D6442D">
        <w:t>to be lower</w:t>
      </w:r>
    </w:p>
    <w:p w:rsidR="00C6273A" w:rsidRPr="00D6442D" w:rsidRDefault="000414A3" w:rsidP="00C6273A">
      <w:pPr>
        <w:pStyle w:val="Podtitulek"/>
      </w:pPr>
      <w:r w:rsidRPr="00D6442D">
        <w:t xml:space="preserve">Harvest estimates </w:t>
      </w:r>
      <w:r w:rsidR="00D03331" w:rsidRPr="00D6442D">
        <w:t>- June 2021</w:t>
      </w:r>
    </w:p>
    <w:p w:rsidR="00C6273A" w:rsidRPr="00D6442D" w:rsidRDefault="00C6273A" w:rsidP="00C6273A">
      <w:pPr>
        <w:pStyle w:val="Perex"/>
      </w:pPr>
      <w:r w:rsidRPr="00D6442D">
        <w:t xml:space="preserve">Based on the first estimates of this year’s harvest as at 10 June, it is expected that the production of basic cereals will be </w:t>
      </w:r>
      <w:r w:rsidR="00A67530" w:rsidRPr="00D6442D">
        <w:t>6 7</w:t>
      </w:r>
      <w:r w:rsidR="00BA04DD" w:rsidRPr="00D6442D">
        <w:t>67</w:t>
      </w:r>
      <w:r w:rsidRPr="00D6442D">
        <w:t xml:space="preserve"> thous. tonnes and the production of rape </w:t>
      </w:r>
      <w:r w:rsidR="00BA04DD" w:rsidRPr="00D6442D">
        <w:t>1 072</w:t>
      </w:r>
      <w:r w:rsidRPr="00D6442D">
        <w:t> thous. tonnes. Compared to the last year’s harvest, the production of basic cereals is expected</w:t>
      </w:r>
      <w:r w:rsidR="00BD0605" w:rsidRPr="00D6442D">
        <w:t xml:space="preserve"> </w:t>
      </w:r>
      <w:r w:rsidRPr="00D6442D">
        <w:t xml:space="preserve">to be by </w:t>
      </w:r>
      <w:r w:rsidR="00BA04DD" w:rsidRPr="00D6442D">
        <w:t>520</w:t>
      </w:r>
      <w:r w:rsidR="00D6442D">
        <w:t> thous. </w:t>
      </w:r>
      <w:r w:rsidRPr="00D6442D">
        <w:t xml:space="preserve">tonnes </w:t>
      </w:r>
      <w:r w:rsidR="00326A6A" w:rsidRPr="00D6442D">
        <w:t>lower</w:t>
      </w:r>
      <w:r w:rsidRPr="00D6442D">
        <w:t xml:space="preserve"> </w:t>
      </w:r>
      <w:r w:rsidRPr="00D6442D">
        <w:rPr>
          <w:szCs w:val="20"/>
        </w:rPr>
        <w:t>(</w:t>
      </w:r>
      <w:r w:rsidR="00326A6A" w:rsidRPr="00D6442D">
        <w:rPr>
          <w:szCs w:val="20"/>
        </w:rPr>
        <w:t>−</w:t>
      </w:r>
      <w:r w:rsidR="00BA04DD" w:rsidRPr="00D6442D">
        <w:rPr>
          <w:szCs w:val="20"/>
        </w:rPr>
        <w:t>7.1</w:t>
      </w:r>
      <w:r w:rsidR="00223A4A" w:rsidRPr="00D6442D">
        <w:rPr>
          <w:szCs w:val="20"/>
        </w:rPr>
        <w:t>%)</w:t>
      </w:r>
      <w:r w:rsidR="008D742D" w:rsidRPr="00D6442D">
        <w:rPr>
          <w:szCs w:val="20"/>
        </w:rPr>
        <w:t xml:space="preserve"> and</w:t>
      </w:r>
      <w:r w:rsidRPr="00D6442D">
        <w:t xml:space="preserve"> the production of rape by </w:t>
      </w:r>
      <w:r w:rsidR="00BA04DD" w:rsidRPr="00D6442D">
        <w:t>173 </w:t>
      </w:r>
      <w:r w:rsidR="007B40D0">
        <w:t>thous. </w:t>
      </w:r>
      <w:r w:rsidRPr="00D6442D">
        <w:t>tonnes lower (−1</w:t>
      </w:r>
      <w:r w:rsidR="00BA04DD" w:rsidRPr="00D6442D">
        <w:t>3</w:t>
      </w:r>
      <w:r w:rsidR="00223A4A" w:rsidRPr="00D6442D">
        <w:t>.9</w:t>
      </w:r>
      <w:r w:rsidRPr="00D6442D">
        <w:t xml:space="preserve">%). </w:t>
      </w:r>
    </w:p>
    <w:p w:rsidR="00C13335" w:rsidRPr="007C6CB2" w:rsidRDefault="001C432B" w:rsidP="00C6273A">
      <w:pPr>
        <w:rPr>
          <w:i/>
        </w:rPr>
      </w:pPr>
      <w:r w:rsidRPr="00D6442D">
        <w:rPr>
          <w:i/>
        </w:rPr>
        <w:t>“</w:t>
      </w:r>
      <w:r w:rsidR="007C6CB2">
        <w:rPr>
          <w:i/>
        </w:rPr>
        <w:t>The harvest has not started yet this year; it will be delayed by two to three weeks due to the cold and rainy weather</w:t>
      </w:r>
      <w:r w:rsidR="008336F2">
        <w:rPr>
          <w:i/>
        </w:rPr>
        <w:t xml:space="preserve"> in spring</w:t>
      </w:r>
      <w:r w:rsidR="007C6CB2">
        <w:rPr>
          <w:i/>
        </w:rPr>
        <w:t xml:space="preserve">. Farmers </w:t>
      </w:r>
      <w:r w:rsidR="007C6CB2" w:rsidRPr="00D6442D">
        <w:rPr>
          <w:i/>
        </w:rPr>
        <w:t>are, for the time being, rather careful about expressing their expectations; they expect a lower production of both cereals and rape, year-on-year.</w:t>
      </w:r>
      <w:r w:rsidR="007C6CB2">
        <w:rPr>
          <w:i/>
        </w:rPr>
        <w:t xml:space="preserve"> </w:t>
      </w:r>
      <w:r w:rsidR="007C6CB2" w:rsidRPr="00D6442D">
        <w:rPr>
          <w:i/>
        </w:rPr>
        <w:t>As every year, however, the amount of harvest will largely depend on further weather development,”</w:t>
      </w:r>
      <w:r w:rsidR="007C6CB2">
        <w:rPr>
          <w:i/>
        </w:rPr>
        <w:t xml:space="preserve"> </w:t>
      </w:r>
      <w:r w:rsidR="00785DEA" w:rsidRPr="00D6442D">
        <w:t xml:space="preserve">Radek Matějka, </w:t>
      </w:r>
      <w:r w:rsidR="00B50181" w:rsidRPr="00D6442D">
        <w:rPr>
          <w:rFonts w:cs="Arial"/>
          <w:iCs/>
        </w:rPr>
        <w:t xml:space="preserve">Director of the Agricultural and Forestry, Industrial, Construction, and Energy Statistics Department, says. </w:t>
      </w:r>
    </w:p>
    <w:p w:rsidR="00785DEA" w:rsidRPr="007C6CB2" w:rsidRDefault="00785DEA" w:rsidP="00C6273A">
      <w:pPr>
        <w:rPr>
          <w:rFonts w:cs="Arial"/>
          <w:szCs w:val="20"/>
          <w:lang w:val="cs-CZ"/>
        </w:rPr>
      </w:pPr>
    </w:p>
    <w:p w:rsidR="001E097B" w:rsidRPr="00D6442D" w:rsidRDefault="00C6273A" w:rsidP="00C6273A">
      <w:pPr>
        <w:rPr>
          <w:rFonts w:cs="Arial"/>
          <w:szCs w:val="20"/>
        </w:rPr>
      </w:pPr>
      <w:r w:rsidRPr="00D6442D">
        <w:rPr>
          <w:rFonts w:cs="Arial"/>
          <w:szCs w:val="20"/>
        </w:rPr>
        <w:t>The production of basic cereals (excluding grain maize)</w:t>
      </w:r>
      <w:r w:rsidR="001A04BA" w:rsidRPr="00D6442D">
        <w:rPr>
          <w:rFonts w:cs="Arial"/>
          <w:szCs w:val="20"/>
        </w:rPr>
        <w:t xml:space="preserve"> is estimated </w:t>
      </w:r>
      <w:r w:rsidRPr="00D6442D">
        <w:rPr>
          <w:rFonts w:cs="Arial"/>
          <w:szCs w:val="20"/>
        </w:rPr>
        <w:t xml:space="preserve">in an amount of </w:t>
      </w:r>
      <w:r w:rsidR="002E6B20" w:rsidRPr="00D6442D">
        <w:t>6 7</w:t>
      </w:r>
      <w:r w:rsidR="00D279CA" w:rsidRPr="00D6442D">
        <w:t>67</w:t>
      </w:r>
      <w:r w:rsidR="002E6B20" w:rsidRPr="00D6442D">
        <w:t> </w:t>
      </w:r>
      <w:r w:rsidRPr="00D6442D">
        <w:rPr>
          <w:rFonts w:cs="Arial"/>
          <w:szCs w:val="20"/>
        </w:rPr>
        <w:t> thous. </w:t>
      </w:r>
      <w:r w:rsidR="001A04BA" w:rsidRPr="00D6442D">
        <w:rPr>
          <w:rFonts w:cs="Arial"/>
          <w:szCs w:val="20"/>
        </w:rPr>
        <w:t>t</w:t>
      </w:r>
      <w:r w:rsidRPr="00D6442D">
        <w:rPr>
          <w:rFonts w:cs="Arial"/>
          <w:szCs w:val="20"/>
        </w:rPr>
        <w:t>onnes</w:t>
      </w:r>
      <w:r w:rsidR="001A04BA" w:rsidRPr="00D6442D">
        <w:rPr>
          <w:rFonts w:cs="Arial"/>
          <w:szCs w:val="20"/>
        </w:rPr>
        <w:t>, which</w:t>
      </w:r>
      <w:r w:rsidRPr="00D6442D">
        <w:rPr>
          <w:rFonts w:cs="Arial"/>
          <w:szCs w:val="20"/>
        </w:rPr>
        <w:t xml:space="preserve"> is by </w:t>
      </w:r>
      <w:r w:rsidR="00D279CA" w:rsidRPr="00D6442D">
        <w:rPr>
          <w:rFonts w:cs="Arial"/>
          <w:szCs w:val="20"/>
        </w:rPr>
        <w:t>520</w:t>
      </w:r>
      <w:r w:rsidRPr="00D6442D">
        <w:rPr>
          <w:rFonts w:cs="Arial"/>
          <w:szCs w:val="20"/>
        </w:rPr>
        <w:t xml:space="preserve"> thous. tonnes </w:t>
      </w:r>
      <w:r w:rsidR="002E6B20" w:rsidRPr="00D6442D">
        <w:rPr>
          <w:rFonts w:cs="Arial"/>
          <w:szCs w:val="20"/>
        </w:rPr>
        <w:t>lower</w:t>
      </w:r>
      <w:r w:rsidRPr="00D6442D">
        <w:rPr>
          <w:rFonts w:cs="Arial"/>
          <w:szCs w:val="20"/>
        </w:rPr>
        <w:t xml:space="preserve"> </w:t>
      </w:r>
      <w:r w:rsidR="002E6B20" w:rsidRPr="00D6442D">
        <w:t>(</w:t>
      </w:r>
      <w:r w:rsidR="002E6B20" w:rsidRPr="00D6442D">
        <w:rPr>
          <w:sz w:val="16"/>
          <w:szCs w:val="16"/>
        </w:rPr>
        <w:t>−</w:t>
      </w:r>
      <w:r w:rsidR="00D279CA" w:rsidRPr="00D6442D">
        <w:t>7.1</w:t>
      </w:r>
      <w:r w:rsidRPr="00D6442D">
        <w:rPr>
          <w:rFonts w:cs="Arial"/>
          <w:szCs w:val="20"/>
        </w:rPr>
        <w:t>%) than the last year’s production.</w:t>
      </w:r>
      <w:r w:rsidR="008E0B01">
        <w:rPr>
          <w:rFonts w:cs="Arial"/>
          <w:szCs w:val="20"/>
        </w:rPr>
        <w:t xml:space="preserve"> Both </w:t>
      </w:r>
      <w:r w:rsidR="008E0B01" w:rsidRPr="00D6442D">
        <w:rPr>
          <w:rFonts w:cs="Arial"/>
          <w:szCs w:val="20"/>
        </w:rPr>
        <w:t xml:space="preserve">a lower estimated per hectare yield of 5.48 t/ha </w:t>
      </w:r>
      <w:r w:rsidR="008E0B01" w:rsidRPr="00D6442D">
        <w:rPr>
          <w:szCs w:val="20"/>
        </w:rPr>
        <w:t>(−6.0</w:t>
      </w:r>
      <w:r w:rsidR="008E0B01" w:rsidRPr="00D6442D">
        <w:rPr>
          <w:rFonts w:cs="Arial"/>
          <w:szCs w:val="20"/>
        </w:rPr>
        <w:t xml:space="preserve">%) and a decrease in </w:t>
      </w:r>
      <w:r w:rsidR="008E0B01">
        <w:rPr>
          <w:rFonts w:cs="Arial"/>
          <w:szCs w:val="20"/>
        </w:rPr>
        <w:t>the sowing area</w:t>
      </w:r>
      <w:r w:rsidR="008E0B01" w:rsidRPr="00D6442D">
        <w:rPr>
          <w:rFonts w:cs="Arial"/>
          <w:szCs w:val="20"/>
        </w:rPr>
        <w:t xml:space="preserve"> to </w:t>
      </w:r>
      <w:r w:rsidR="008E0B01" w:rsidRPr="00D6442D">
        <w:t>1</w:t>
      </w:r>
      <w:r w:rsidR="008E0B01">
        <w:t> </w:t>
      </w:r>
      <w:r w:rsidR="008E0B01" w:rsidRPr="00D6442D">
        <w:t>235</w:t>
      </w:r>
      <w:r w:rsidR="008E0B01">
        <w:t> thous. </w:t>
      </w:r>
      <w:r w:rsidR="008E0B01" w:rsidRPr="00D6442D">
        <w:rPr>
          <w:rFonts w:cs="Arial"/>
          <w:szCs w:val="20"/>
        </w:rPr>
        <w:t>hectare</w:t>
      </w:r>
      <w:r w:rsidR="008E0B01">
        <w:rPr>
          <w:rFonts w:cs="Arial"/>
          <w:szCs w:val="20"/>
        </w:rPr>
        <w:t>s</w:t>
      </w:r>
      <w:r w:rsidR="008E0B01" w:rsidRPr="00D6442D">
        <w:t xml:space="preserve"> (</w:t>
      </w:r>
      <w:r w:rsidR="008E0B01" w:rsidRPr="00D6442D">
        <w:rPr>
          <w:sz w:val="16"/>
          <w:szCs w:val="16"/>
        </w:rPr>
        <w:t>−</w:t>
      </w:r>
      <w:r w:rsidR="008E0B01" w:rsidRPr="00D6442D">
        <w:t>1.2</w:t>
      </w:r>
      <w:r w:rsidR="008E0B01">
        <w:t xml:space="preserve">%) contributed to the </w:t>
      </w:r>
      <w:r w:rsidRPr="00D6442D">
        <w:rPr>
          <w:rFonts w:cs="Arial"/>
          <w:szCs w:val="20"/>
        </w:rPr>
        <w:t>ye</w:t>
      </w:r>
      <w:r w:rsidR="00A243ED" w:rsidRPr="00D6442D">
        <w:rPr>
          <w:rFonts w:cs="Arial"/>
          <w:szCs w:val="20"/>
        </w:rPr>
        <w:t>ar-on-year (y-o-y) de</w:t>
      </w:r>
      <w:r w:rsidRPr="00D6442D">
        <w:rPr>
          <w:rFonts w:cs="Arial"/>
          <w:szCs w:val="20"/>
        </w:rPr>
        <w:t>crease in the production</w:t>
      </w:r>
      <w:r w:rsidR="008E0B01">
        <w:rPr>
          <w:rFonts w:cs="Arial"/>
          <w:szCs w:val="20"/>
        </w:rPr>
        <w:t>.</w:t>
      </w:r>
      <w:r w:rsidRPr="00D6442D">
        <w:rPr>
          <w:rFonts w:cs="Arial"/>
          <w:szCs w:val="20"/>
        </w:rPr>
        <w:t xml:space="preserve"> This year’s production of basic cereals is estimated to be </w:t>
      </w:r>
      <w:r w:rsidR="00C22F7B" w:rsidRPr="00D6442D">
        <w:rPr>
          <w:rFonts w:cs="Arial"/>
          <w:szCs w:val="20"/>
        </w:rPr>
        <w:t xml:space="preserve">by </w:t>
      </w:r>
      <w:r w:rsidR="00972080" w:rsidRPr="00D6442D">
        <w:rPr>
          <w:rFonts w:cs="Arial"/>
          <w:szCs w:val="20"/>
        </w:rPr>
        <w:t>4.3</w:t>
      </w:r>
      <w:r w:rsidR="00C22F7B" w:rsidRPr="00D6442D">
        <w:rPr>
          <w:rFonts w:cs="Arial"/>
          <w:szCs w:val="20"/>
        </w:rPr>
        <w:t xml:space="preserve">% lower compared to </w:t>
      </w:r>
      <w:r w:rsidRPr="00D6442D">
        <w:rPr>
          <w:rFonts w:cs="Arial"/>
          <w:szCs w:val="20"/>
        </w:rPr>
        <w:t xml:space="preserve">the average harvest for the last ten years </w:t>
      </w:r>
      <w:r w:rsidR="00972080" w:rsidRPr="00D6442D">
        <w:rPr>
          <w:rFonts w:cs="Arial"/>
          <w:szCs w:val="20"/>
        </w:rPr>
        <w:t>(the area −4.1</w:t>
      </w:r>
      <w:r w:rsidR="00E01E51" w:rsidRPr="00D6442D">
        <w:rPr>
          <w:rFonts w:cs="Arial"/>
          <w:szCs w:val="20"/>
        </w:rPr>
        <w:t xml:space="preserve">%; the per hectare yield </w:t>
      </w:r>
      <w:r w:rsidR="00972080" w:rsidRPr="00D6442D">
        <w:rPr>
          <w:rFonts w:cs="Arial"/>
          <w:szCs w:val="20"/>
        </w:rPr>
        <w:t>−0</w:t>
      </w:r>
      <w:r w:rsidR="00E01E51" w:rsidRPr="00D6442D">
        <w:rPr>
          <w:rFonts w:cs="Arial"/>
          <w:szCs w:val="20"/>
        </w:rPr>
        <w:t>.</w:t>
      </w:r>
      <w:r w:rsidR="00972080" w:rsidRPr="00D6442D">
        <w:rPr>
          <w:rFonts w:cs="Arial"/>
          <w:szCs w:val="20"/>
        </w:rPr>
        <w:t>1</w:t>
      </w:r>
      <w:r w:rsidR="00E01E51" w:rsidRPr="00D6442D">
        <w:rPr>
          <w:rFonts w:cs="Arial"/>
          <w:szCs w:val="20"/>
        </w:rPr>
        <w:t>%).</w:t>
      </w:r>
    </w:p>
    <w:p w:rsidR="001E097B" w:rsidRPr="00D6442D" w:rsidRDefault="001E097B" w:rsidP="00C6273A">
      <w:pPr>
        <w:rPr>
          <w:rFonts w:cs="Arial"/>
          <w:szCs w:val="20"/>
        </w:rPr>
      </w:pPr>
    </w:p>
    <w:p w:rsidR="0068173A" w:rsidRPr="00D6442D" w:rsidRDefault="008C029F" w:rsidP="00C6273A">
      <w:pPr>
        <w:rPr>
          <w:i/>
          <w:iCs/>
        </w:rPr>
      </w:pPr>
      <w:r w:rsidRPr="00D6442D">
        <w:rPr>
          <w:i/>
          <w:iCs/>
        </w:rPr>
        <w:t xml:space="preserve">“Last year, farmers sowed less winter cereals due to rainy autumn. Areas under winter crops </w:t>
      </w:r>
      <w:r w:rsidR="005C7495" w:rsidRPr="00D6442D">
        <w:rPr>
          <w:i/>
          <w:iCs/>
        </w:rPr>
        <w:t>decreased by 76 thousand</w:t>
      </w:r>
      <w:r w:rsidR="00E419D4">
        <w:rPr>
          <w:i/>
          <w:iCs/>
        </w:rPr>
        <w:t> </w:t>
      </w:r>
      <w:r w:rsidR="005C7495" w:rsidRPr="00D6442D">
        <w:rPr>
          <w:i/>
          <w:iCs/>
        </w:rPr>
        <w:t>hectares in total. Th</w:t>
      </w:r>
      <w:r w:rsidR="003735B7" w:rsidRPr="00D6442D">
        <w:rPr>
          <w:i/>
          <w:iCs/>
        </w:rPr>
        <w:t>e</w:t>
      </w:r>
      <w:r w:rsidR="005C7495" w:rsidRPr="00D6442D">
        <w:rPr>
          <w:i/>
          <w:iCs/>
        </w:rPr>
        <w:t xml:space="preserve"> decrease in</w:t>
      </w:r>
      <w:r w:rsidR="003735B7" w:rsidRPr="00D6442D">
        <w:rPr>
          <w:i/>
          <w:iCs/>
        </w:rPr>
        <w:t xml:space="preserve"> their</w:t>
      </w:r>
      <w:r w:rsidR="005C7495" w:rsidRPr="00D6442D">
        <w:rPr>
          <w:i/>
          <w:iCs/>
        </w:rPr>
        <w:t xml:space="preserve"> area was largely replaced by an increase of area under </w:t>
      </w:r>
      <w:r w:rsidR="005C7495" w:rsidRPr="00D31832">
        <w:rPr>
          <w:i/>
          <w:iCs/>
        </w:rPr>
        <w:t xml:space="preserve">spring </w:t>
      </w:r>
      <w:r w:rsidR="00D31832" w:rsidRPr="00D31832">
        <w:rPr>
          <w:i/>
          <w:iCs/>
        </w:rPr>
        <w:t>cereals</w:t>
      </w:r>
      <w:r w:rsidR="005C7495" w:rsidRPr="00D31832">
        <w:rPr>
          <w:i/>
          <w:iCs/>
        </w:rPr>
        <w:t>,</w:t>
      </w:r>
      <w:r w:rsidR="005C7495" w:rsidRPr="00D6442D">
        <w:rPr>
          <w:i/>
          <w:iCs/>
        </w:rPr>
        <w:t xml:space="preserve"> mainly spring wheat and oats. Those are also the only cereals for which a higher harvest is expected,”</w:t>
      </w:r>
      <w:r w:rsidR="003735B7" w:rsidRPr="00D6442D">
        <w:rPr>
          <w:i/>
          <w:iCs/>
        </w:rPr>
        <w:t xml:space="preserve"> </w:t>
      </w:r>
      <w:r w:rsidR="001E097B" w:rsidRPr="00D6442D">
        <w:t xml:space="preserve">Dagmar Lhotská </w:t>
      </w:r>
      <w:r w:rsidR="0068173A" w:rsidRPr="00D6442D">
        <w:t xml:space="preserve">from </w:t>
      </w:r>
      <w:r w:rsidR="0068173A" w:rsidRPr="00D6442D">
        <w:rPr>
          <w:rFonts w:cs="Arial"/>
          <w:iCs/>
        </w:rPr>
        <w:t>the</w:t>
      </w:r>
      <w:r w:rsidR="00E419D4" w:rsidRPr="00D6442D">
        <w:rPr>
          <w:rFonts w:cs="Arial"/>
          <w:iCs/>
        </w:rPr>
        <w:t xml:space="preserve"> Agricultural and Forestry Statistics Unit</w:t>
      </w:r>
      <w:r w:rsidR="0068173A" w:rsidRPr="00D6442D">
        <w:t xml:space="preserve"> said. </w:t>
      </w:r>
    </w:p>
    <w:p w:rsidR="00C6273A" w:rsidRPr="00D6442D" w:rsidRDefault="00C6273A" w:rsidP="00C6273A"/>
    <w:p w:rsidR="00C6273A" w:rsidRPr="00D6442D" w:rsidRDefault="00C6273A" w:rsidP="00C6273A">
      <w:pPr>
        <w:rPr>
          <w:rFonts w:cs="Arial"/>
          <w:szCs w:val="20"/>
        </w:rPr>
      </w:pPr>
      <w:r w:rsidRPr="00D6442D">
        <w:rPr>
          <w:rFonts w:cs="Arial"/>
          <w:szCs w:val="20"/>
        </w:rPr>
        <w:t xml:space="preserve">The most frequent crop on fields in the Czech Republic is </w:t>
      </w:r>
      <w:r w:rsidR="0032021A" w:rsidRPr="00D6442D">
        <w:rPr>
          <w:rFonts w:cs="Arial"/>
          <w:szCs w:val="20"/>
        </w:rPr>
        <w:t>still</w:t>
      </w:r>
      <w:r w:rsidRPr="00D6442D">
        <w:rPr>
          <w:rFonts w:cs="Arial"/>
          <w:szCs w:val="20"/>
        </w:rPr>
        <w:t xml:space="preserve"> winter wheat, which covers</w:t>
      </w:r>
      <w:r w:rsidR="006C61AD" w:rsidRPr="00D6442D">
        <w:rPr>
          <w:rFonts w:cs="Arial"/>
          <w:szCs w:val="20"/>
        </w:rPr>
        <w:t xml:space="preserve"> </w:t>
      </w:r>
      <w:r w:rsidR="00C23618" w:rsidRPr="00D6442D">
        <w:rPr>
          <w:rFonts w:cs="Arial"/>
          <w:szCs w:val="20"/>
        </w:rPr>
        <w:t>over</w:t>
      </w:r>
      <w:r w:rsidRPr="00D6442D">
        <w:rPr>
          <w:rFonts w:cs="Arial"/>
          <w:szCs w:val="20"/>
        </w:rPr>
        <w:t xml:space="preserve"> a </w:t>
      </w:r>
      <w:r w:rsidR="00C23618" w:rsidRPr="00D6442D">
        <w:rPr>
          <w:rFonts w:cs="Arial"/>
          <w:szCs w:val="20"/>
        </w:rPr>
        <w:t>fourth</w:t>
      </w:r>
      <w:r w:rsidRPr="00D6442D">
        <w:rPr>
          <w:rFonts w:cs="Arial"/>
          <w:szCs w:val="20"/>
        </w:rPr>
        <w:t xml:space="preserve"> of the total area under crops (</w:t>
      </w:r>
      <w:r w:rsidR="00F4214E" w:rsidRPr="00D6442D">
        <w:rPr>
          <w:rFonts w:cs="Arial"/>
          <w:szCs w:val="20"/>
        </w:rPr>
        <w:t>28.9</w:t>
      </w:r>
      <w:r w:rsidRPr="00D6442D">
        <w:rPr>
          <w:rFonts w:cs="Arial"/>
          <w:szCs w:val="20"/>
        </w:rPr>
        <w:t xml:space="preserve">%). Its estimated harvest of </w:t>
      </w:r>
      <w:r w:rsidR="0005615B" w:rsidRPr="00D6442D">
        <w:t>4 </w:t>
      </w:r>
      <w:r w:rsidR="00F4214E" w:rsidRPr="00D6442D">
        <w:t>171</w:t>
      </w:r>
      <w:r w:rsidRPr="00D6442D">
        <w:rPr>
          <w:rFonts w:cs="Arial"/>
          <w:szCs w:val="20"/>
        </w:rPr>
        <w:t xml:space="preserve"> thous. tonnes is by </w:t>
      </w:r>
      <w:r w:rsidR="00F4214E" w:rsidRPr="00D6442D">
        <w:rPr>
          <w:rFonts w:cs="Arial"/>
          <w:szCs w:val="20"/>
        </w:rPr>
        <w:t>628</w:t>
      </w:r>
      <w:r w:rsidRPr="00D6442D">
        <w:rPr>
          <w:rFonts w:cs="Arial"/>
          <w:szCs w:val="20"/>
        </w:rPr>
        <w:t xml:space="preserve"> thous. tonnes </w:t>
      </w:r>
      <w:r w:rsidR="0005615B" w:rsidRPr="00D6442D">
        <w:rPr>
          <w:rFonts w:cs="Arial"/>
          <w:szCs w:val="20"/>
        </w:rPr>
        <w:t>lower</w:t>
      </w:r>
      <w:r w:rsidR="00B268A0" w:rsidRPr="00D6442D">
        <w:rPr>
          <w:rFonts w:cs="Arial"/>
          <w:szCs w:val="20"/>
        </w:rPr>
        <w:t>, y-o-y</w:t>
      </w:r>
      <w:r w:rsidR="00650FDE" w:rsidRPr="00D6442D">
        <w:rPr>
          <w:rFonts w:cs="Arial"/>
          <w:szCs w:val="20"/>
        </w:rPr>
        <w:t xml:space="preserve"> (</w:t>
      </w:r>
      <w:r w:rsidR="00650FDE" w:rsidRPr="00D6442D">
        <w:rPr>
          <w:szCs w:val="20"/>
        </w:rPr>
        <w:t>−</w:t>
      </w:r>
      <w:r w:rsidR="00F4214E" w:rsidRPr="00D6442D">
        <w:rPr>
          <w:szCs w:val="20"/>
        </w:rPr>
        <w:t>13.1</w:t>
      </w:r>
      <w:r w:rsidR="00650FDE" w:rsidRPr="00D6442D">
        <w:rPr>
          <w:rFonts w:cs="Arial"/>
          <w:szCs w:val="20"/>
        </w:rPr>
        <w:t>%)</w:t>
      </w:r>
      <w:r w:rsidR="00B268A0" w:rsidRPr="00D6442D">
        <w:rPr>
          <w:rFonts w:cs="Arial"/>
          <w:szCs w:val="20"/>
        </w:rPr>
        <w:t>. The production de</w:t>
      </w:r>
      <w:r w:rsidRPr="00D6442D">
        <w:rPr>
          <w:rFonts w:cs="Arial"/>
          <w:szCs w:val="20"/>
        </w:rPr>
        <w:t>crease is</w:t>
      </w:r>
      <w:r w:rsidR="00D63ADA" w:rsidRPr="00D6442D">
        <w:rPr>
          <w:rFonts w:cs="Arial"/>
          <w:szCs w:val="20"/>
        </w:rPr>
        <w:t xml:space="preserve"> mainly</w:t>
      </w:r>
      <w:r w:rsidRPr="00D6442D">
        <w:rPr>
          <w:rFonts w:cs="Arial"/>
          <w:szCs w:val="20"/>
        </w:rPr>
        <w:t xml:space="preserve"> due to a </w:t>
      </w:r>
      <w:r w:rsidR="00D63ADA" w:rsidRPr="00D6442D">
        <w:rPr>
          <w:rFonts w:cs="Arial"/>
          <w:szCs w:val="20"/>
        </w:rPr>
        <w:t>de</w:t>
      </w:r>
      <w:r w:rsidRPr="00D6442D">
        <w:rPr>
          <w:rFonts w:cs="Arial"/>
          <w:szCs w:val="20"/>
        </w:rPr>
        <w:t xml:space="preserve">crease of the </w:t>
      </w:r>
      <w:r w:rsidR="00D63ADA" w:rsidRPr="00D6442D">
        <w:rPr>
          <w:rFonts w:cs="Arial"/>
          <w:szCs w:val="20"/>
        </w:rPr>
        <w:t xml:space="preserve">sowing area to </w:t>
      </w:r>
      <w:r w:rsidR="007860DC" w:rsidRPr="00D6442D">
        <w:rPr>
          <w:rFonts w:cs="Arial"/>
          <w:szCs w:val="20"/>
        </w:rPr>
        <w:t>7</w:t>
      </w:r>
      <w:r w:rsidR="00E47CC0" w:rsidRPr="00D6442D">
        <w:rPr>
          <w:rFonts w:cs="Arial"/>
          <w:szCs w:val="20"/>
        </w:rPr>
        <w:t>10</w:t>
      </w:r>
      <w:r w:rsidR="00D63ADA" w:rsidRPr="00D6442D">
        <w:rPr>
          <w:rFonts w:cs="Arial"/>
          <w:szCs w:val="20"/>
        </w:rPr>
        <w:t> thous. hectares (</w:t>
      </w:r>
      <w:r w:rsidR="007860DC" w:rsidRPr="00D6442D">
        <w:rPr>
          <w:szCs w:val="20"/>
        </w:rPr>
        <w:t>−</w:t>
      </w:r>
      <w:r w:rsidR="00E47CC0" w:rsidRPr="00D6442D">
        <w:rPr>
          <w:szCs w:val="20"/>
        </w:rPr>
        <w:t>8.4</w:t>
      </w:r>
      <w:r w:rsidR="00D63ADA" w:rsidRPr="00D6442D">
        <w:rPr>
          <w:rFonts w:cs="Arial"/>
          <w:szCs w:val="20"/>
        </w:rPr>
        <w:t>%) and</w:t>
      </w:r>
      <w:r w:rsidR="00A40E56" w:rsidRPr="00D6442D">
        <w:rPr>
          <w:rFonts w:cs="Arial"/>
          <w:szCs w:val="20"/>
        </w:rPr>
        <w:t xml:space="preserve"> also a lower </w:t>
      </w:r>
      <w:r w:rsidRPr="00D6442D">
        <w:rPr>
          <w:rFonts w:cs="Arial"/>
          <w:szCs w:val="20"/>
        </w:rPr>
        <w:t xml:space="preserve">per hectare yield </w:t>
      </w:r>
      <w:r w:rsidR="00A40E56" w:rsidRPr="00D6442D">
        <w:rPr>
          <w:rFonts w:cs="Arial"/>
          <w:szCs w:val="20"/>
        </w:rPr>
        <w:t>of</w:t>
      </w:r>
      <w:r w:rsidRPr="00D6442D">
        <w:rPr>
          <w:rFonts w:cs="Arial"/>
          <w:szCs w:val="20"/>
        </w:rPr>
        <w:t xml:space="preserve"> 5.</w:t>
      </w:r>
      <w:r w:rsidR="00E47CC0" w:rsidRPr="00D6442D">
        <w:rPr>
          <w:rFonts w:cs="Arial"/>
          <w:szCs w:val="20"/>
        </w:rPr>
        <w:t>88</w:t>
      </w:r>
      <w:r w:rsidRPr="00D6442D">
        <w:rPr>
          <w:rFonts w:cs="Arial"/>
          <w:szCs w:val="20"/>
        </w:rPr>
        <w:t> t/ha (</w:t>
      </w:r>
      <w:r w:rsidR="00A40E56" w:rsidRPr="00D6442D">
        <w:rPr>
          <w:sz w:val="16"/>
          <w:szCs w:val="16"/>
        </w:rPr>
        <w:t>−</w:t>
      </w:r>
      <w:r w:rsidR="00E47CC0" w:rsidRPr="00D6442D">
        <w:t>5.2</w:t>
      </w:r>
      <w:r w:rsidRPr="00D6442D">
        <w:rPr>
          <w:rFonts w:cs="Arial"/>
          <w:szCs w:val="20"/>
        </w:rPr>
        <w:t>%).</w:t>
      </w:r>
      <w:r w:rsidR="00A40E56" w:rsidRPr="00D6442D">
        <w:rPr>
          <w:rFonts w:cs="Arial"/>
          <w:szCs w:val="20"/>
        </w:rPr>
        <w:t xml:space="preserve"> </w:t>
      </w:r>
    </w:p>
    <w:p w:rsidR="00C83064" w:rsidRPr="00D6442D" w:rsidRDefault="00C83064" w:rsidP="00C6273A">
      <w:pPr>
        <w:rPr>
          <w:rFonts w:cs="Arial"/>
          <w:szCs w:val="20"/>
        </w:rPr>
      </w:pPr>
      <w:r w:rsidRPr="00D6442D">
        <w:rPr>
          <w:rFonts w:cs="Arial"/>
          <w:szCs w:val="20"/>
        </w:rPr>
        <w:t xml:space="preserve">Farmers compensated the decrease of the sowing area of winter wheat mainly by an increase of the sowing area of spring wheat. This year, </w:t>
      </w:r>
      <w:r w:rsidR="00623015" w:rsidRPr="00D6442D">
        <w:rPr>
          <w:rFonts w:cs="Arial"/>
          <w:szCs w:val="20"/>
        </w:rPr>
        <w:t xml:space="preserve">the </w:t>
      </w:r>
      <w:r w:rsidRPr="00D6442D">
        <w:rPr>
          <w:rFonts w:cs="Arial"/>
          <w:szCs w:val="20"/>
        </w:rPr>
        <w:t xml:space="preserve">sowing area of spring wheat is </w:t>
      </w:r>
      <w:r w:rsidR="007F426C">
        <w:rPr>
          <w:rFonts w:cs="Arial"/>
          <w:szCs w:val="20"/>
        </w:rPr>
        <w:t>75 thous. </w:t>
      </w:r>
      <w:r w:rsidR="00D762AB" w:rsidRPr="00D6442D">
        <w:rPr>
          <w:rFonts w:cs="Arial"/>
          <w:szCs w:val="20"/>
        </w:rPr>
        <w:t>hectares and the sowing area is more than three times higher compared to the previous year. It is also reflected in the y-o-y increase of the expe</w:t>
      </w:r>
      <w:r w:rsidR="007F426C">
        <w:rPr>
          <w:rFonts w:cs="Arial"/>
          <w:szCs w:val="20"/>
        </w:rPr>
        <w:t>cted production from 103 thous. tonnes to 369 thous. </w:t>
      </w:r>
      <w:r w:rsidR="00D762AB" w:rsidRPr="00D6442D">
        <w:rPr>
          <w:rFonts w:cs="Arial"/>
          <w:szCs w:val="20"/>
        </w:rPr>
        <w:t xml:space="preserve">tonnes. </w:t>
      </w:r>
      <w:r w:rsidR="00CB24C4" w:rsidRPr="00D6442D">
        <w:rPr>
          <w:rFonts w:cs="Arial"/>
          <w:szCs w:val="20"/>
        </w:rPr>
        <w:t xml:space="preserve">This increase is also owing to a higher estimated per hectare yield of 4.91 t/ha </w:t>
      </w:r>
      <w:r w:rsidR="00CB24C4" w:rsidRPr="00D6442D">
        <w:t xml:space="preserve">(+13,9 %). </w:t>
      </w:r>
    </w:p>
    <w:p w:rsidR="006A4122" w:rsidRPr="00D6442D" w:rsidRDefault="006A4122" w:rsidP="00C6273A">
      <w:pPr>
        <w:rPr>
          <w:rFonts w:cs="Arial"/>
          <w:szCs w:val="20"/>
        </w:rPr>
      </w:pPr>
    </w:p>
    <w:p w:rsidR="00DA7112" w:rsidRPr="00D6442D" w:rsidRDefault="00FB7659" w:rsidP="00C6273A">
      <w:pPr>
        <w:rPr>
          <w:rFonts w:cs="Arial"/>
          <w:szCs w:val="20"/>
        </w:rPr>
      </w:pPr>
      <w:r>
        <w:rPr>
          <w:rFonts w:cs="Arial"/>
          <w:szCs w:val="20"/>
        </w:rPr>
        <w:t>The p</w:t>
      </w:r>
      <w:r w:rsidR="007F426C">
        <w:rPr>
          <w:rFonts w:cs="Arial"/>
          <w:szCs w:val="20"/>
        </w:rPr>
        <w:t>roduction of s</w:t>
      </w:r>
      <w:r w:rsidR="00DE4639" w:rsidRPr="00D6442D">
        <w:rPr>
          <w:rFonts w:cs="Arial"/>
          <w:szCs w:val="20"/>
        </w:rPr>
        <w:t xml:space="preserve">pring barley </w:t>
      </w:r>
      <w:r w:rsidR="001D5EB4" w:rsidRPr="00D6442D">
        <w:rPr>
          <w:rFonts w:cs="Arial"/>
          <w:szCs w:val="20"/>
        </w:rPr>
        <w:t xml:space="preserve">(a cereal with </w:t>
      </w:r>
      <w:r w:rsidR="0094471A" w:rsidRPr="00D6442D">
        <w:rPr>
          <w:rFonts w:cs="Arial"/>
          <w:szCs w:val="20"/>
        </w:rPr>
        <w:t>the second</w:t>
      </w:r>
      <w:r w:rsidR="001D5EB4" w:rsidRPr="00D6442D">
        <w:rPr>
          <w:rFonts w:cs="Arial"/>
          <w:szCs w:val="20"/>
        </w:rPr>
        <w:t xml:space="preserve"> largest sowing area</w:t>
      </w:r>
      <w:r w:rsidR="00341411" w:rsidRPr="00D6442D">
        <w:rPr>
          <w:rFonts w:cs="Arial"/>
          <w:szCs w:val="20"/>
        </w:rPr>
        <w:t>,</w:t>
      </w:r>
      <w:r w:rsidR="00B46C1E" w:rsidRPr="00D6442D">
        <w:rPr>
          <w:rFonts w:cs="Arial"/>
          <w:szCs w:val="20"/>
        </w:rPr>
        <w:t xml:space="preserve"> following the</w:t>
      </w:r>
      <w:r w:rsidR="00341411" w:rsidRPr="00D6442D">
        <w:rPr>
          <w:rFonts w:cs="Arial"/>
          <w:szCs w:val="20"/>
        </w:rPr>
        <w:t xml:space="preserve"> </w:t>
      </w:r>
      <w:r w:rsidR="0094471A" w:rsidRPr="00D6442D">
        <w:rPr>
          <w:rFonts w:cs="Arial"/>
          <w:szCs w:val="20"/>
        </w:rPr>
        <w:t>winter wheat</w:t>
      </w:r>
      <w:r w:rsidR="001D5EB4" w:rsidRPr="00D6442D">
        <w:rPr>
          <w:rFonts w:cs="Arial"/>
          <w:szCs w:val="20"/>
        </w:rPr>
        <w:t xml:space="preserve">) is </w:t>
      </w:r>
      <w:r w:rsidR="00C548F4" w:rsidRPr="00D6442D">
        <w:rPr>
          <w:rFonts w:cs="Arial"/>
          <w:szCs w:val="20"/>
        </w:rPr>
        <w:t>estimated</w:t>
      </w:r>
      <w:r w:rsidR="001D5EB4" w:rsidRPr="00D6442D">
        <w:rPr>
          <w:rFonts w:cs="Arial"/>
          <w:szCs w:val="20"/>
        </w:rPr>
        <w:t xml:space="preserve"> to be </w:t>
      </w:r>
      <w:r w:rsidR="00DE2745" w:rsidRPr="00D6442D">
        <w:t>1</w:t>
      </w:r>
      <w:r w:rsidR="005F33A7">
        <w:t> </w:t>
      </w:r>
      <w:r w:rsidR="00DE2745" w:rsidRPr="00D6442D">
        <w:t>083</w:t>
      </w:r>
      <w:r w:rsidR="005F33A7">
        <w:t> thous. </w:t>
      </w:r>
      <w:r w:rsidR="001D5EB4" w:rsidRPr="00D6442D">
        <w:t xml:space="preserve">tonnes, </w:t>
      </w:r>
      <w:r w:rsidR="00DE2745" w:rsidRPr="00D6442D">
        <w:t>by 3.2% less than in the previous year</w:t>
      </w:r>
      <w:r w:rsidR="001D5EB4" w:rsidRPr="00D6442D">
        <w:t xml:space="preserve">. </w:t>
      </w:r>
      <w:r w:rsidR="00C6273A" w:rsidRPr="00D6442D">
        <w:rPr>
          <w:rFonts w:cs="Arial"/>
          <w:szCs w:val="20"/>
        </w:rPr>
        <w:t xml:space="preserve">The sowing area of spring barley </w:t>
      </w:r>
      <w:r w:rsidR="001E7E59" w:rsidRPr="00D6442D">
        <w:rPr>
          <w:rFonts w:cs="Arial"/>
          <w:szCs w:val="20"/>
        </w:rPr>
        <w:t>of 216</w:t>
      </w:r>
      <w:r w:rsidR="005F33A7">
        <w:rPr>
          <w:rFonts w:cs="Arial"/>
          <w:szCs w:val="20"/>
        </w:rPr>
        <w:t> thous. </w:t>
      </w:r>
      <w:r w:rsidR="00DA7112" w:rsidRPr="00D6442D">
        <w:rPr>
          <w:rFonts w:cs="Arial"/>
          <w:szCs w:val="20"/>
        </w:rPr>
        <w:t>hectares</w:t>
      </w:r>
      <w:r w:rsidR="001E7E59" w:rsidRPr="00D6442D">
        <w:rPr>
          <w:rFonts w:cs="Arial"/>
          <w:szCs w:val="20"/>
        </w:rPr>
        <w:t xml:space="preserve"> is almost the same as last year</w:t>
      </w:r>
      <w:r w:rsidR="00AC1B80" w:rsidRPr="00D6442D">
        <w:rPr>
          <w:rFonts w:cs="Arial"/>
          <w:szCs w:val="20"/>
        </w:rPr>
        <w:t xml:space="preserve"> </w:t>
      </w:r>
      <w:r w:rsidR="00AC1B80" w:rsidRPr="00D6442D">
        <w:t>(</w:t>
      </w:r>
      <w:r w:rsidR="00AC1B80" w:rsidRPr="00D6442D">
        <w:rPr>
          <w:sz w:val="16"/>
          <w:szCs w:val="16"/>
        </w:rPr>
        <w:t>−</w:t>
      </w:r>
      <w:r w:rsidR="00AC1B80" w:rsidRPr="00D6442D">
        <w:t>0.7%)</w:t>
      </w:r>
      <w:r w:rsidR="00DA7112" w:rsidRPr="00D6442D">
        <w:rPr>
          <w:rFonts w:cs="Arial"/>
          <w:szCs w:val="20"/>
        </w:rPr>
        <w:t xml:space="preserve">. The per hectare yield of </w:t>
      </w:r>
      <w:r w:rsidR="0056055E" w:rsidRPr="00D6442D">
        <w:rPr>
          <w:rFonts w:cs="Arial"/>
          <w:szCs w:val="20"/>
        </w:rPr>
        <w:t>5</w:t>
      </w:r>
      <w:r w:rsidR="00DA7112" w:rsidRPr="00D6442D">
        <w:rPr>
          <w:rFonts w:cs="Arial"/>
          <w:szCs w:val="20"/>
        </w:rPr>
        <w:t>.</w:t>
      </w:r>
      <w:r w:rsidR="0056055E" w:rsidRPr="00D6442D">
        <w:rPr>
          <w:rFonts w:cs="Arial"/>
          <w:szCs w:val="20"/>
        </w:rPr>
        <w:t>02 t/ha is by 2.5</w:t>
      </w:r>
      <w:r w:rsidR="00DA7112" w:rsidRPr="00D6442D">
        <w:rPr>
          <w:rFonts w:cs="Arial"/>
          <w:szCs w:val="20"/>
        </w:rPr>
        <w:t xml:space="preserve">% lower, year-on-year. </w:t>
      </w:r>
    </w:p>
    <w:p w:rsidR="00C6273A" w:rsidRPr="00D6442D" w:rsidRDefault="00C6273A" w:rsidP="00C6273A">
      <w:pPr>
        <w:rPr>
          <w:rFonts w:cs="Arial"/>
          <w:szCs w:val="20"/>
        </w:rPr>
      </w:pPr>
      <w:r w:rsidRPr="00D6442D">
        <w:rPr>
          <w:rFonts w:cs="Arial"/>
          <w:szCs w:val="20"/>
        </w:rPr>
        <w:t>The winter barley production</w:t>
      </w:r>
      <w:r w:rsidR="00D6175E" w:rsidRPr="00D6442D">
        <w:rPr>
          <w:rFonts w:cs="Arial"/>
          <w:szCs w:val="20"/>
        </w:rPr>
        <w:t xml:space="preserve"> in </w:t>
      </w:r>
      <w:r w:rsidR="00D03331" w:rsidRPr="00D6442D">
        <w:rPr>
          <w:rFonts w:cs="Arial"/>
          <w:szCs w:val="20"/>
        </w:rPr>
        <w:t>2021</w:t>
      </w:r>
      <w:r w:rsidRPr="00D6442D">
        <w:rPr>
          <w:rFonts w:cs="Arial"/>
          <w:szCs w:val="20"/>
        </w:rPr>
        <w:t xml:space="preserve"> is expected to be </w:t>
      </w:r>
      <w:r w:rsidR="009960C1" w:rsidRPr="00D6442D">
        <w:rPr>
          <w:rFonts w:cs="Arial"/>
          <w:szCs w:val="20"/>
        </w:rPr>
        <w:t>612 </w:t>
      </w:r>
      <w:r w:rsidR="001D368E">
        <w:rPr>
          <w:rFonts w:cs="Arial"/>
          <w:szCs w:val="20"/>
        </w:rPr>
        <w:t>thous. </w:t>
      </w:r>
      <w:r w:rsidRPr="00D6442D">
        <w:rPr>
          <w:rFonts w:cs="Arial"/>
          <w:szCs w:val="20"/>
        </w:rPr>
        <w:t xml:space="preserve">tonnes; it is by </w:t>
      </w:r>
      <w:r w:rsidR="009960C1" w:rsidRPr="00D6442D">
        <w:rPr>
          <w:rFonts w:cs="Arial"/>
          <w:szCs w:val="20"/>
        </w:rPr>
        <w:t>12.3</w:t>
      </w:r>
      <w:r w:rsidRPr="00D6442D">
        <w:rPr>
          <w:rFonts w:cs="Arial"/>
          <w:szCs w:val="20"/>
        </w:rPr>
        <w:t xml:space="preserve">% </w:t>
      </w:r>
      <w:r w:rsidR="00F72BE4" w:rsidRPr="00D6442D">
        <w:rPr>
          <w:rFonts w:cs="Arial"/>
          <w:szCs w:val="20"/>
        </w:rPr>
        <w:t>less</w:t>
      </w:r>
      <w:r w:rsidRPr="00D6442D">
        <w:rPr>
          <w:rFonts w:cs="Arial"/>
          <w:szCs w:val="20"/>
        </w:rPr>
        <w:t xml:space="preserve">, y-o-y, </w:t>
      </w:r>
      <w:r w:rsidR="00F72BE4" w:rsidRPr="00D6442D">
        <w:rPr>
          <w:rFonts w:cs="Arial"/>
          <w:szCs w:val="20"/>
        </w:rPr>
        <w:t>due to</w:t>
      </w:r>
      <w:r w:rsidR="00C5675C">
        <w:rPr>
          <w:rFonts w:cs="Arial"/>
          <w:szCs w:val="20"/>
        </w:rPr>
        <w:t xml:space="preserve"> both</w:t>
      </w:r>
      <w:r w:rsidR="00F72BE4" w:rsidRPr="00D6442D">
        <w:rPr>
          <w:rFonts w:cs="Arial"/>
          <w:szCs w:val="20"/>
        </w:rPr>
        <w:t xml:space="preserve"> a</w:t>
      </w:r>
      <w:r w:rsidR="009960C1" w:rsidRPr="00D6442D">
        <w:rPr>
          <w:rFonts w:cs="Arial"/>
          <w:szCs w:val="20"/>
        </w:rPr>
        <w:t xml:space="preserve"> lower per hectare yield of 5.51</w:t>
      </w:r>
      <w:r w:rsidR="001D368E">
        <w:rPr>
          <w:rFonts w:cs="Arial"/>
          <w:szCs w:val="20"/>
        </w:rPr>
        <w:t> </w:t>
      </w:r>
      <w:r w:rsidRPr="00D6442D">
        <w:rPr>
          <w:rFonts w:cs="Arial"/>
          <w:szCs w:val="20"/>
        </w:rPr>
        <w:t>t/ha (</w:t>
      </w:r>
      <w:r w:rsidR="00F72BE4" w:rsidRPr="00D6442D">
        <w:rPr>
          <w:sz w:val="16"/>
          <w:szCs w:val="16"/>
        </w:rPr>
        <w:t>−</w:t>
      </w:r>
      <w:r w:rsidR="009960C1" w:rsidRPr="00D6442D">
        <w:t>9.5</w:t>
      </w:r>
      <w:r w:rsidRPr="00D6442D">
        <w:rPr>
          <w:rFonts w:cs="Arial"/>
          <w:szCs w:val="20"/>
        </w:rPr>
        <w:t>%)</w:t>
      </w:r>
      <w:r w:rsidR="00C5675C">
        <w:rPr>
          <w:rFonts w:cs="Arial"/>
          <w:szCs w:val="20"/>
        </w:rPr>
        <w:t xml:space="preserve"> and t</w:t>
      </w:r>
      <w:r w:rsidR="00DB2384" w:rsidRPr="00D6442D">
        <w:rPr>
          <w:rFonts w:cs="Arial"/>
          <w:szCs w:val="20"/>
        </w:rPr>
        <w:t>h</w:t>
      </w:r>
      <w:r w:rsidR="009960C1" w:rsidRPr="00D6442D">
        <w:rPr>
          <w:rFonts w:cs="Arial"/>
          <w:szCs w:val="20"/>
        </w:rPr>
        <w:t>e sowing area</w:t>
      </w:r>
      <w:r w:rsidR="00C5675C">
        <w:rPr>
          <w:rFonts w:cs="Arial"/>
          <w:szCs w:val="20"/>
        </w:rPr>
        <w:t>, which</w:t>
      </w:r>
      <w:r w:rsidR="009960C1" w:rsidRPr="00D6442D">
        <w:rPr>
          <w:rFonts w:cs="Arial"/>
          <w:szCs w:val="20"/>
        </w:rPr>
        <w:t xml:space="preserve"> de</w:t>
      </w:r>
      <w:r w:rsidRPr="00D6442D">
        <w:rPr>
          <w:rFonts w:cs="Arial"/>
          <w:szCs w:val="20"/>
        </w:rPr>
        <w:t>creased to 1</w:t>
      </w:r>
      <w:r w:rsidR="009960C1" w:rsidRPr="00D6442D">
        <w:rPr>
          <w:rFonts w:cs="Arial"/>
          <w:szCs w:val="20"/>
        </w:rPr>
        <w:t>11 </w:t>
      </w:r>
      <w:r w:rsidR="00C5675C">
        <w:rPr>
          <w:rFonts w:cs="Arial"/>
          <w:szCs w:val="20"/>
        </w:rPr>
        <w:t>thous. </w:t>
      </w:r>
      <w:r w:rsidRPr="00D6442D">
        <w:rPr>
          <w:rFonts w:cs="Arial"/>
          <w:szCs w:val="20"/>
        </w:rPr>
        <w:t>hectares (</w:t>
      </w:r>
      <w:r w:rsidR="009960C1" w:rsidRPr="00D6442D">
        <w:rPr>
          <w:sz w:val="16"/>
          <w:szCs w:val="16"/>
        </w:rPr>
        <w:t>−</w:t>
      </w:r>
      <w:r w:rsidR="009960C1" w:rsidRPr="00D6442D">
        <w:t>3.2</w:t>
      </w:r>
      <w:r w:rsidRPr="00D6442D">
        <w:rPr>
          <w:rFonts w:cs="Arial"/>
          <w:szCs w:val="20"/>
        </w:rPr>
        <w:t xml:space="preserve">%). </w:t>
      </w:r>
    </w:p>
    <w:p w:rsidR="00C6273A" w:rsidRPr="00D6442D" w:rsidRDefault="00C6273A" w:rsidP="00C6273A">
      <w:pPr>
        <w:rPr>
          <w:rFonts w:cs="Arial"/>
          <w:szCs w:val="20"/>
        </w:rPr>
      </w:pPr>
    </w:p>
    <w:p w:rsidR="0012427F" w:rsidRPr="00D6442D" w:rsidRDefault="0012427F" w:rsidP="00C6273A">
      <w:pPr>
        <w:rPr>
          <w:rFonts w:cs="Arial"/>
          <w:szCs w:val="20"/>
        </w:rPr>
      </w:pPr>
      <w:r w:rsidRPr="00D6442D">
        <w:rPr>
          <w:rFonts w:cs="Arial"/>
          <w:szCs w:val="20"/>
        </w:rPr>
        <w:t xml:space="preserve">The expected harvest of oats of </w:t>
      </w:r>
      <w:r w:rsidR="008F1CD3" w:rsidRPr="00D6442D">
        <w:rPr>
          <w:rFonts w:cs="Arial"/>
          <w:szCs w:val="20"/>
        </w:rPr>
        <w:t>208 </w:t>
      </w:r>
      <w:r w:rsidR="007F4CDB">
        <w:rPr>
          <w:rFonts w:cs="Arial"/>
          <w:szCs w:val="20"/>
        </w:rPr>
        <w:t>thous. </w:t>
      </w:r>
      <w:r w:rsidRPr="00D6442D">
        <w:rPr>
          <w:rFonts w:cs="Arial"/>
          <w:szCs w:val="20"/>
        </w:rPr>
        <w:t xml:space="preserve">tonnes is by </w:t>
      </w:r>
      <w:r w:rsidR="008F1CD3" w:rsidRPr="00D6442D">
        <w:rPr>
          <w:rFonts w:cs="Arial"/>
          <w:szCs w:val="20"/>
        </w:rPr>
        <w:t>13.6% higher, y-o-y, despite a lower esti</w:t>
      </w:r>
      <w:r w:rsidR="007F4CDB">
        <w:rPr>
          <w:rFonts w:cs="Arial"/>
          <w:szCs w:val="20"/>
        </w:rPr>
        <w:t>mated per hectare yield of 3.61 </w:t>
      </w:r>
      <w:r w:rsidR="008F1CD3" w:rsidRPr="00D6442D">
        <w:rPr>
          <w:rFonts w:cs="Arial"/>
          <w:szCs w:val="20"/>
        </w:rPr>
        <w:t>t/ha (</w:t>
      </w:r>
      <w:r w:rsidR="008F1CD3" w:rsidRPr="00D6442D">
        <w:rPr>
          <w:sz w:val="16"/>
          <w:szCs w:val="16"/>
        </w:rPr>
        <w:t>−</w:t>
      </w:r>
      <w:r w:rsidR="008F1CD3" w:rsidRPr="00D6442D">
        <w:t>7.9</w:t>
      </w:r>
      <w:r w:rsidR="008F1CD3" w:rsidRPr="00D6442D">
        <w:rPr>
          <w:rFonts w:cs="Arial"/>
          <w:szCs w:val="20"/>
        </w:rPr>
        <w:t xml:space="preserve">%), namely </w:t>
      </w:r>
      <w:r w:rsidRPr="00D6442D">
        <w:rPr>
          <w:rFonts w:cs="Arial"/>
          <w:szCs w:val="20"/>
        </w:rPr>
        <w:t xml:space="preserve">thanks to </w:t>
      </w:r>
      <w:r w:rsidR="008F1CD3" w:rsidRPr="00D6442D">
        <w:rPr>
          <w:rFonts w:cs="Arial"/>
          <w:szCs w:val="20"/>
        </w:rPr>
        <w:t>a considerable</w:t>
      </w:r>
      <w:r w:rsidRPr="00D6442D">
        <w:rPr>
          <w:rFonts w:cs="Arial"/>
          <w:szCs w:val="20"/>
        </w:rPr>
        <w:t xml:space="preserve"> incre</w:t>
      </w:r>
      <w:r w:rsidR="008F1CD3" w:rsidRPr="00D6442D">
        <w:rPr>
          <w:rFonts w:cs="Arial"/>
          <w:szCs w:val="20"/>
        </w:rPr>
        <w:t>ase in its sowing area to 58 </w:t>
      </w:r>
      <w:r w:rsidR="007F4CDB">
        <w:rPr>
          <w:rFonts w:cs="Arial"/>
          <w:szCs w:val="20"/>
        </w:rPr>
        <w:t>thous. </w:t>
      </w:r>
      <w:r w:rsidRPr="00D6442D">
        <w:rPr>
          <w:rFonts w:cs="Arial"/>
          <w:szCs w:val="20"/>
        </w:rPr>
        <w:t>hectares (+</w:t>
      </w:r>
      <w:r w:rsidR="008F1CD3" w:rsidRPr="00D6442D">
        <w:rPr>
          <w:rFonts w:cs="Arial"/>
          <w:szCs w:val="20"/>
        </w:rPr>
        <w:t>23</w:t>
      </w:r>
      <w:r w:rsidRPr="00D6442D">
        <w:rPr>
          <w:rFonts w:cs="Arial"/>
          <w:szCs w:val="20"/>
        </w:rPr>
        <w:t>.</w:t>
      </w:r>
      <w:r w:rsidR="008F1CD3" w:rsidRPr="00D6442D">
        <w:rPr>
          <w:rFonts w:cs="Arial"/>
          <w:szCs w:val="20"/>
        </w:rPr>
        <w:t>5</w:t>
      </w:r>
      <w:r w:rsidRPr="00D6442D">
        <w:rPr>
          <w:rFonts w:cs="Arial"/>
          <w:szCs w:val="20"/>
        </w:rPr>
        <w:t>%).</w:t>
      </w:r>
    </w:p>
    <w:p w:rsidR="0012427F" w:rsidRPr="00D6442D" w:rsidRDefault="0012427F" w:rsidP="00C6273A">
      <w:pPr>
        <w:rPr>
          <w:rFonts w:cs="Arial"/>
          <w:szCs w:val="20"/>
        </w:rPr>
      </w:pPr>
    </w:p>
    <w:p w:rsidR="00CD1BE9" w:rsidRPr="00D6442D" w:rsidRDefault="00C6273A" w:rsidP="00C6273A">
      <w:pPr>
        <w:rPr>
          <w:rFonts w:cs="Arial"/>
          <w:szCs w:val="20"/>
        </w:rPr>
      </w:pPr>
      <w:r w:rsidRPr="00D6442D">
        <w:rPr>
          <w:rFonts w:cs="Arial"/>
          <w:szCs w:val="20"/>
        </w:rPr>
        <w:t xml:space="preserve">The rye production </w:t>
      </w:r>
      <w:r w:rsidR="00321A71" w:rsidRPr="00D6442D">
        <w:rPr>
          <w:rFonts w:cs="Arial"/>
          <w:szCs w:val="20"/>
        </w:rPr>
        <w:t>estimated</w:t>
      </w:r>
      <w:r w:rsidRPr="00D6442D">
        <w:rPr>
          <w:rFonts w:cs="Arial"/>
          <w:szCs w:val="20"/>
        </w:rPr>
        <w:t xml:space="preserve"> to </w:t>
      </w:r>
      <w:r w:rsidR="00CF021E" w:rsidRPr="00D6442D">
        <w:rPr>
          <w:rFonts w:cs="Arial"/>
          <w:szCs w:val="20"/>
        </w:rPr>
        <w:t>be 126 </w:t>
      </w:r>
      <w:r w:rsidRPr="00D6442D">
        <w:rPr>
          <w:rFonts w:cs="Arial"/>
          <w:szCs w:val="20"/>
        </w:rPr>
        <w:t xml:space="preserve">thous. tonnes </w:t>
      </w:r>
      <w:r w:rsidR="00CF021E" w:rsidRPr="00D6442D">
        <w:rPr>
          <w:rFonts w:cs="Arial"/>
          <w:szCs w:val="20"/>
        </w:rPr>
        <w:t>de</w:t>
      </w:r>
      <w:r w:rsidR="00595207" w:rsidRPr="00D6442D">
        <w:rPr>
          <w:rFonts w:cs="Arial"/>
          <w:szCs w:val="20"/>
        </w:rPr>
        <w:t>creased</w:t>
      </w:r>
      <w:r w:rsidR="00CF021E" w:rsidRPr="00D6442D">
        <w:rPr>
          <w:rFonts w:cs="Arial"/>
          <w:szCs w:val="20"/>
        </w:rPr>
        <w:t xml:space="preserve"> by over a fourth, y-o-y</w:t>
      </w:r>
      <w:r w:rsidRPr="00D6442D">
        <w:rPr>
          <w:rFonts w:cs="Arial"/>
          <w:szCs w:val="20"/>
        </w:rPr>
        <w:t xml:space="preserve"> </w:t>
      </w:r>
      <w:r w:rsidR="00CF021E" w:rsidRPr="00D6442D">
        <w:t>(</w:t>
      </w:r>
      <w:r w:rsidR="00CF021E" w:rsidRPr="00D6442D">
        <w:rPr>
          <w:sz w:val="16"/>
          <w:szCs w:val="16"/>
        </w:rPr>
        <w:t>−</w:t>
      </w:r>
      <w:r w:rsidR="00CF021E" w:rsidRPr="00D6442D">
        <w:t>26.9</w:t>
      </w:r>
      <w:r w:rsidRPr="00D6442D">
        <w:rPr>
          <w:rFonts w:cs="Arial"/>
          <w:szCs w:val="20"/>
        </w:rPr>
        <w:t xml:space="preserve">%) </w:t>
      </w:r>
      <w:r w:rsidR="00C4454A" w:rsidRPr="00D6442D">
        <w:rPr>
          <w:rFonts w:cs="Arial"/>
          <w:szCs w:val="20"/>
        </w:rPr>
        <w:t>due</w:t>
      </w:r>
      <w:r w:rsidR="00D6175E" w:rsidRPr="00D6442D">
        <w:rPr>
          <w:rFonts w:cs="Arial"/>
          <w:szCs w:val="20"/>
        </w:rPr>
        <w:t xml:space="preserve"> to</w:t>
      </w:r>
      <w:r w:rsidR="00F15C80" w:rsidRPr="00D6442D">
        <w:rPr>
          <w:rFonts w:cs="Arial"/>
          <w:szCs w:val="20"/>
        </w:rPr>
        <w:t xml:space="preserve"> both</w:t>
      </w:r>
      <w:r w:rsidR="00D6175E" w:rsidRPr="00D6442D">
        <w:rPr>
          <w:rFonts w:cs="Arial"/>
          <w:szCs w:val="20"/>
        </w:rPr>
        <w:t xml:space="preserve"> a </w:t>
      </w:r>
      <w:r w:rsidR="00C4454A" w:rsidRPr="00D6442D">
        <w:rPr>
          <w:rFonts w:cs="Arial"/>
          <w:szCs w:val="20"/>
        </w:rPr>
        <w:t>de</w:t>
      </w:r>
      <w:r w:rsidR="00D6175E" w:rsidRPr="00D6442D">
        <w:rPr>
          <w:rFonts w:cs="Arial"/>
          <w:szCs w:val="20"/>
        </w:rPr>
        <w:t xml:space="preserve">crease in its sowing area </w:t>
      </w:r>
      <w:r w:rsidR="00C4454A" w:rsidRPr="00D6442D">
        <w:rPr>
          <w:rFonts w:cs="Arial"/>
          <w:szCs w:val="20"/>
        </w:rPr>
        <w:t>to 25 </w:t>
      </w:r>
      <w:r w:rsidR="00367C37">
        <w:rPr>
          <w:rFonts w:cs="Arial"/>
          <w:szCs w:val="20"/>
        </w:rPr>
        <w:t>thous. </w:t>
      </w:r>
      <w:r w:rsidRPr="00D6442D">
        <w:rPr>
          <w:rFonts w:cs="Arial"/>
          <w:szCs w:val="20"/>
        </w:rPr>
        <w:t xml:space="preserve">hectares </w:t>
      </w:r>
      <w:r w:rsidR="00C4454A" w:rsidRPr="00D6442D">
        <w:t>(</w:t>
      </w:r>
      <w:r w:rsidR="00C4454A" w:rsidRPr="00D6442D">
        <w:rPr>
          <w:sz w:val="16"/>
          <w:szCs w:val="16"/>
        </w:rPr>
        <w:t>−</w:t>
      </w:r>
      <w:r w:rsidR="00C4454A" w:rsidRPr="00D6442D">
        <w:t>20.0</w:t>
      </w:r>
      <w:r w:rsidRPr="00D6442D">
        <w:rPr>
          <w:rFonts w:cs="Arial"/>
          <w:szCs w:val="20"/>
        </w:rPr>
        <w:t>%)</w:t>
      </w:r>
      <w:r w:rsidR="00F15C80" w:rsidRPr="00D6442D">
        <w:rPr>
          <w:rFonts w:cs="Arial"/>
          <w:szCs w:val="20"/>
        </w:rPr>
        <w:t xml:space="preserve"> and a decrease of the per hectare yield to 5.01</w:t>
      </w:r>
      <w:r w:rsidR="00367C37">
        <w:rPr>
          <w:rFonts w:cs="Arial"/>
          <w:szCs w:val="20"/>
        </w:rPr>
        <w:t> </w:t>
      </w:r>
      <w:r w:rsidRPr="00D6442D">
        <w:rPr>
          <w:rFonts w:cs="Arial"/>
          <w:szCs w:val="20"/>
        </w:rPr>
        <w:t>t/ha</w:t>
      </w:r>
      <w:r w:rsidR="00F15C80" w:rsidRPr="00D6442D">
        <w:rPr>
          <w:rFonts w:cs="Arial"/>
          <w:szCs w:val="20"/>
        </w:rPr>
        <w:t xml:space="preserve"> </w:t>
      </w:r>
      <w:r w:rsidR="00F15C80" w:rsidRPr="00D6442D">
        <w:t>(</w:t>
      </w:r>
      <w:r w:rsidR="00F15C80" w:rsidRPr="00D6442D">
        <w:rPr>
          <w:sz w:val="16"/>
          <w:szCs w:val="16"/>
        </w:rPr>
        <w:t>−</w:t>
      </w:r>
      <w:r w:rsidR="00F15C80" w:rsidRPr="00D6442D">
        <w:t>8.6%)</w:t>
      </w:r>
      <w:r w:rsidR="00D6175E" w:rsidRPr="00D6442D">
        <w:rPr>
          <w:rFonts w:cs="Arial"/>
          <w:szCs w:val="20"/>
        </w:rPr>
        <w:t>.</w:t>
      </w:r>
      <w:r w:rsidRPr="00D6442D">
        <w:rPr>
          <w:rFonts w:cs="Arial"/>
          <w:szCs w:val="20"/>
        </w:rPr>
        <w:t xml:space="preserve"> </w:t>
      </w:r>
    </w:p>
    <w:p w:rsidR="00C6273A" w:rsidRPr="00D6442D" w:rsidRDefault="00C6273A" w:rsidP="00C6273A"/>
    <w:p w:rsidR="00C6273A" w:rsidRPr="00D6442D" w:rsidRDefault="00C6273A" w:rsidP="00C6273A">
      <w:pPr>
        <w:rPr>
          <w:rFonts w:cs="Arial"/>
          <w:szCs w:val="20"/>
        </w:rPr>
      </w:pPr>
      <w:r w:rsidRPr="00D6442D">
        <w:rPr>
          <w:rFonts w:cs="Arial"/>
          <w:szCs w:val="20"/>
        </w:rPr>
        <w:t xml:space="preserve">The production of triticale this year is estimated to be </w:t>
      </w:r>
      <w:r w:rsidR="00060099" w:rsidRPr="00D6442D">
        <w:rPr>
          <w:rFonts w:cs="Arial"/>
          <w:szCs w:val="20"/>
        </w:rPr>
        <w:t>198 </w:t>
      </w:r>
      <w:r w:rsidRPr="00D6442D">
        <w:rPr>
          <w:rFonts w:cs="Arial"/>
          <w:szCs w:val="20"/>
        </w:rPr>
        <w:t xml:space="preserve">thous. tonnes; it is by </w:t>
      </w:r>
      <w:r w:rsidR="00060099" w:rsidRPr="00D6442D">
        <w:rPr>
          <w:rFonts w:cs="Arial"/>
          <w:szCs w:val="20"/>
        </w:rPr>
        <w:t>7.2</w:t>
      </w:r>
      <w:r w:rsidRPr="00D6442D">
        <w:rPr>
          <w:rFonts w:cs="Arial"/>
          <w:szCs w:val="20"/>
        </w:rPr>
        <w:t xml:space="preserve">% </w:t>
      </w:r>
      <w:r w:rsidR="00060099" w:rsidRPr="00D6442D">
        <w:rPr>
          <w:rFonts w:cs="Arial"/>
          <w:szCs w:val="20"/>
        </w:rPr>
        <w:t>lower</w:t>
      </w:r>
      <w:r w:rsidR="006B3BB4" w:rsidRPr="00D6442D">
        <w:rPr>
          <w:rFonts w:cs="Arial"/>
          <w:szCs w:val="20"/>
        </w:rPr>
        <w:t xml:space="preserve">, y-o-y. The decrease is caused </w:t>
      </w:r>
      <w:r w:rsidR="00367C37" w:rsidRPr="00D6442D">
        <w:rPr>
          <w:rFonts w:cs="Arial"/>
          <w:szCs w:val="20"/>
        </w:rPr>
        <w:t xml:space="preserve">by </w:t>
      </w:r>
      <w:r w:rsidR="006B3BB4" w:rsidRPr="00D6442D">
        <w:rPr>
          <w:rFonts w:cs="Arial"/>
          <w:szCs w:val="20"/>
        </w:rPr>
        <w:t xml:space="preserve">both </w:t>
      </w:r>
      <w:r w:rsidR="00367C37">
        <w:rPr>
          <w:rFonts w:cs="Arial"/>
          <w:szCs w:val="20"/>
        </w:rPr>
        <w:t>a lower per hectare yield of 4.84 </w:t>
      </w:r>
      <w:r w:rsidR="006B3BB4" w:rsidRPr="00D6442D">
        <w:rPr>
          <w:rFonts w:cs="Arial"/>
          <w:szCs w:val="20"/>
        </w:rPr>
        <w:t xml:space="preserve">t/ha </w:t>
      </w:r>
      <w:r w:rsidR="006B3BB4" w:rsidRPr="00D6442D">
        <w:t>(</w:t>
      </w:r>
      <w:r w:rsidR="006B3BB4" w:rsidRPr="00D6442D">
        <w:rPr>
          <w:sz w:val="16"/>
          <w:szCs w:val="16"/>
        </w:rPr>
        <w:t>−</w:t>
      </w:r>
      <w:r w:rsidR="006B3BB4" w:rsidRPr="00D6442D">
        <w:t xml:space="preserve">4.5%) and a </w:t>
      </w:r>
      <w:r w:rsidR="006B3BB4" w:rsidRPr="00D6442D">
        <w:rPr>
          <w:rFonts w:cs="Arial"/>
          <w:szCs w:val="20"/>
        </w:rPr>
        <w:t>de</w:t>
      </w:r>
      <w:r w:rsidRPr="00D6442D">
        <w:rPr>
          <w:rFonts w:cs="Arial"/>
          <w:szCs w:val="20"/>
        </w:rPr>
        <w:t xml:space="preserve">crease in </w:t>
      </w:r>
      <w:r w:rsidR="00B0627D" w:rsidRPr="00D6442D">
        <w:rPr>
          <w:rFonts w:cs="Arial"/>
          <w:szCs w:val="20"/>
        </w:rPr>
        <w:t>its so</w:t>
      </w:r>
      <w:r w:rsidR="00CA7AE4">
        <w:rPr>
          <w:rFonts w:cs="Arial"/>
          <w:szCs w:val="20"/>
        </w:rPr>
        <w:t>wing area to 41 thous. </w:t>
      </w:r>
      <w:r w:rsidR="006B3BB4" w:rsidRPr="00D6442D">
        <w:rPr>
          <w:rFonts w:cs="Arial"/>
          <w:szCs w:val="20"/>
        </w:rPr>
        <w:t xml:space="preserve">hectares </w:t>
      </w:r>
      <w:r w:rsidR="006B3BB4" w:rsidRPr="00D6442D">
        <w:t>(</w:t>
      </w:r>
      <w:r w:rsidR="006B3BB4" w:rsidRPr="00D6442D">
        <w:rPr>
          <w:sz w:val="16"/>
          <w:szCs w:val="16"/>
        </w:rPr>
        <w:t>−</w:t>
      </w:r>
      <w:r w:rsidR="006B3BB4" w:rsidRPr="00D6442D">
        <w:t>2.9</w:t>
      </w:r>
      <w:r w:rsidR="006B3BB4" w:rsidRPr="00D6442D">
        <w:rPr>
          <w:rFonts w:cs="Arial"/>
          <w:szCs w:val="20"/>
        </w:rPr>
        <w:t>%)</w:t>
      </w:r>
      <w:r w:rsidR="00B0627D" w:rsidRPr="00D6442D">
        <w:rPr>
          <w:rFonts w:cs="Arial"/>
          <w:szCs w:val="20"/>
        </w:rPr>
        <w:t>.</w:t>
      </w:r>
      <w:r w:rsidR="00CE53BD" w:rsidRPr="00D6442D">
        <w:rPr>
          <w:rFonts w:cs="Arial"/>
          <w:szCs w:val="20"/>
        </w:rPr>
        <w:t xml:space="preserve"> </w:t>
      </w:r>
    </w:p>
    <w:p w:rsidR="00C6273A" w:rsidRPr="00D6442D" w:rsidRDefault="00C6273A" w:rsidP="00C6273A"/>
    <w:p w:rsidR="008C612F" w:rsidRPr="00D6442D" w:rsidRDefault="00C6273A" w:rsidP="00C6273A">
      <w:pPr>
        <w:rPr>
          <w:szCs w:val="20"/>
        </w:rPr>
      </w:pPr>
      <w:r w:rsidRPr="00D6442D">
        <w:rPr>
          <w:rFonts w:cs="Arial"/>
          <w:szCs w:val="20"/>
        </w:rPr>
        <w:t>Rape is the second most frequently sown crop (the first one is winter wheat); it is sown</w:t>
      </w:r>
      <w:r w:rsidR="00B77746" w:rsidRPr="00D6442D">
        <w:rPr>
          <w:rFonts w:cs="Arial"/>
          <w:szCs w:val="20"/>
        </w:rPr>
        <w:t xml:space="preserve"> on 14</w:t>
      </w:r>
      <w:r w:rsidR="00B32617" w:rsidRPr="00D6442D">
        <w:rPr>
          <w:rFonts w:cs="Arial"/>
          <w:szCs w:val="20"/>
        </w:rPr>
        <w:t>.0</w:t>
      </w:r>
      <w:r w:rsidRPr="00D6442D">
        <w:rPr>
          <w:rFonts w:cs="Arial"/>
          <w:szCs w:val="20"/>
        </w:rPr>
        <w:t>% of the total area under crops. The rape sowing area</w:t>
      </w:r>
      <w:r w:rsidR="00C23F0D" w:rsidRPr="00D6442D">
        <w:rPr>
          <w:rFonts w:cs="Arial"/>
          <w:szCs w:val="20"/>
        </w:rPr>
        <w:t>s</w:t>
      </w:r>
      <w:r w:rsidRPr="00D6442D">
        <w:rPr>
          <w:rFonts w:cs="Arial"/>
          <w:szCs w:val="20"/>
        </w:rPr>
        <w:t xml:space="preserve"> </w:t>
      </w:r>
      <w:r w:rsidR="00FB7659">
        <w:rPr>
          <w:rFonts w:cs="Arial"/>
          <w:szCs w:val="20"/>
        </w:rPr>
        <w:t>have been</w:t>
      </w:r>
      <w:r w:rsidR="00E92BE3" w:rsidRPr="00D6442D">
        <w:rPr>
          <w:rFonts w:cs="Arial"/>
          <w:szCs w:val="20"/>
        </w:rPr>
        <w:t xml:space="preserve"> decreasing for three years in a row. </w:t>
      </w:r>
      <w:r w:rsidR="00A35D4D" w:rsidRPr="00D6442D">
        <w:rPr>
          <w:rFonts w:cs="Arial"/>
          <w:szCs w:val="20"/>
        </w:rPr>
        <w:t>This year</w:t>
      </w:r>
      <w:r w:rsidR="00A35D4D" w:rsidRPr="00D6442D">
        <w:t>’s sowing area decrease</w:t>
      </w:r>
      <w:r w:rsidR="00B90ED6">
        <w:t>d by 7.0%, y-o-y, to 342 thous. </w:t>
      </w:r>
      <w:r w:rsidR="00ED54EF" w:rsidRPr="00D6442D">
        <w:rPr>
          <w:rFonts w:cs="Arial"/>
          <w:szCs w:val="20"/>
        </w:rPr>
        <w:t>hectares</w:t>
      </w:r>
      <w:r w:rsidR="00A35D4D" w:rsidRPr="00D6442D">
        <w:t xml:space="preserve">. </w:t>
      </w:r>
      <w:r w:rsidR="00B32617" w:rsidRPr="00D6442D">
        <w:rPr>
          <w:rFonts w:cs="Arial"/>
          <w:szCs w:val="20"/>
        </w:rPr>
        <w:t>Due to th</w:t>
      </w:r>
      <w:r w:rsidR="00D73669" w:rsidRPr="00D6442D">
        <w:rPr>
          <w:rFonts w:cs="Arial"/>
          <w:szCs w:val="20"/>
        </w:rPr>
        <w:t>e decrease of the sowing area and of</w:t>
      </w:r>
      <w:r w:rsidR="00B32617" w:rsidRPr="00D6442D">
        <w:rPr>
          <w:rFonts w:cs="Arial"/>
          <w:szCs w:val="20"/>
        </w:rPr>
        <w:t xml:space="preserve"> the expected </w:t>
      </w:r>
      <w:r w:rsidR="00FF3966">
        <w:t>per hectare yield to 3.13 </w:t>
      </w:r>
      <w:r w:rsidR="00D73669" w:rsidRPr="00D6442D">
        <w:t>t/ha (</w:t>
      </w:r>
      <w:r w:rsidR="00D73669" w:rsidRPr="00D6442D">
        <w:rPr>
          <w:sz w:val="16"/>
          <w:szCs w:val="16"/>
        </w:rPr>
        <w:t>−</w:t>
      </w:r>
      <w:r w:rsidR="00D73669" w:rsidRPr="00D6442D">
        <w:t>7.4%)</w:t>
      </w:r>
      <w:r w:rsidR="00774ED0" w:rsidRPr="00D6442D">
        <w:t xml:space="preserve">, the rape </w:t>
      </w:r>
      <w:r w:rsidR="00B32617" w:rsidRPr="00D6442D">
        <w:rPr>
          <w:rFonts w:cs="Arial"/>
          <w:szCs w:val="20"/>
        </w:rPr>
        <w:t xml:space="preserve">production of </w:t>
      </w:r>
      <w:r w:rsidR="00B32617" w:rsidRPr="00D6442D">
        <w:t>1</w:t>
      </w:r>
      <w:r w:rsidR="00774ED0" w:rsidRPr="00D6442D">
        <w:t> 072 </w:t>
      </w:r>
      <w:r w:rsidR="00A05263">
        <w:t>thous. </w:t>
      </w:r>
      <w:r w:rsidR="00B32617" w:rsidRPr="00D6442D">
        <w:t>tonnes is by 1</w:t>
      </w:r>
      <w:r w:rsidR="00774ED0" w:rsidRPr="00D6442D">
        <w:t>3</w:t>
      </w:r>
      <w:r w:rsidR="00B32617" w:rsidRPr="00D6442D">
        <w:t>.</w:t>
      </w:r>
      <w:r w:rsidR="00220755" w:rsidRPr="00D6442D">
        <w:t>9</w:t>
      </w:r>
      <w:r w:rsidR="00B32617" w:rsidRPr="00D6442D">
        <w:t>% lower</w:t>
      </w:r>
      <w:r w:rsidR="00774ED0" w:rsidRPr="00D6442D">
        <w:t>, y-o-y</w:t>
      </w:r>
      <w:r w:rsidR="00B3050B" w:rsidRPr="00D6442D">
        <w:t xml:space="preserve">. </w:t>
      </w:r>
      <w:r w:rsidRPr="00D6442D">
        <w:rPr>
          <w:rFonts w:cs="Arial"/>
          <w:szCs w:val="20"/>
        </w:rPr>
        <w:t xml:space="preserve">The estimated rape production is </w:t>
      </w:r>
      <w:r w:rsidR="002B68C7" w:rsidRPr="00D6442D">
        <w:rPr>
          <w:rFonts w:cs="Arial"/>
          <w:szCs w:val="20"/>
        </w:rPr>
        <w:t xml:space="preserve">also </w:t>
      </w:r>
      <w:r w:rsidR="008C210E" w:rsidRPr="00D6442D">
        <w:rPr>
          <w:rFonts w:cs="Arial"/>
          <w:szCs w:val="20"/>
        </w:rPr>
        <w:t xml:space="preserve">by </w:t>
      </w:r>
      <w:r w:rsidR="002B68C7" w:rsidRPr="00D6442D">
        <w:rPr>
          <w:rFonts w:cs="Arial"/>
          <w:szCs w:val="20"/>
        </w:rPr>
        <w:t>15.7</w:t>
      </w:r>
      <w:r w:rsidR="008C210E" w:rsidRPr="00D6442D">
        <w:rPr>
          <w:rFonts w:cs="Arial"/>
          <w:szCs w:val="20"/>
        </w:rPr>
        <w:t>% lower compared to the ten</w:t>
      </w:r>
      <w:r w:rsidRPr="00D6442D">
        <w:rPr>
          <w:rFonts w:cs="Arial"/>
          <w:szCs w:val="20"/>
        </w:rPr>
        <w:t>-year average</w:t>
      </w:r>
      <w:r w:rsidR="008C210E" w:rsidRPr="00D6442D">
        <w:rPr>
          <w:rFonts w:cs="Arial"/>
          <w:szCs w:val="20"/>
        </w:rPr>
        <w:t xml:space="preserve">. </w:t>
      </w:r>
      <w:r w:rsidR="00464985" w:rsidRPr="00D6442D">
        <w:rPr>
          <w:rFonts w:cs="Arial"/>
          <w:szCs w:val="20"/>
        </w:rPr>
        <w:t xml:space="preserve">The decrease is contributed to by both </w:t>
      </w:r>
      <w:r w:rsidR="00B70EED" w:rsidRPr="00D6442D">
        <w:rPr>
          <w:rFonts w:cs="Arial"/>
          <w:szCs w:val="20"/>
        </w:rPr>
        <w:t>its</w:t>
      </w:r>
      <w:r w:rsidR="00464985" w:rsidRPr="00D6442D">
        <w:rPr>
          <w:rFonts w:cs="Arial"/>
          <w:szCs w:val="20"/>
        </w:rPr>
        <w:t xml:space="preserve"> lower sowing area </w:t>
      </w:r>
      <w:r w:rsidR="00464985" w:rsidRPr="00D6442D">
        <w:rPr>
          <w:szCs w:val="20"/>
        </w:rPr>
        <w:t>(</w:t>
      </w:r>
      <w:r w:rsidR="00464985" w:rsidRPr="00D6442D">
        <w:rPr>
          <w:sz w:val="16"/>
          <w:szCs w:val="16"/>
        </w:rPr>
        <w:t>−</w:t>
      </w:r>
      <w:r w:rsidR="002B68C7" w:rsidRPr="00D6442D">
        <w:rPr>
          <w:szCs w:val="20"/>
        </w:rPr>
        <w:t>12.1</w:t>
      </w:r>
      <w:r w:rsidR="00464985" w:rsidRPr="00D6442D">
        <w:rPr>
          <w:szCs w:val="20"/>
        </w:rPr>
        <w:t>%) and</w:t>
      </w:r>
      <w:r w:rsidR="00B70EED" w:rsidRPr="00D6442D">
        <w:rPr>
          <w:szCs w:val="20"/>
        </w:rPr>
        <w:t xml:space="preserve"> a</w:t>
      </w:r>
      <w:r w:rsidR="00464985" w:rsidRPr="00D6442D">
        <w:rPr>
          <w:szCs w:val="20"/>
        </w:rPr>
        <w:t xml:space="preserve"> lower</w:t>
      </w:r>
      <w:r w:rsidR="002B68C7" w:rsidRPr="00D6442D">
        <w:rPr>
          <w:szCs w:val="20"/>
        </w:rPr>
        <w:t xml:space="preserve"> estimated</w:t>
      </w:r>
      <w:r w:rsidR="00464985" w:rsidRPr="00D6442D">
        <w:rPr>
          <w:szCs w:val="20"/>
        </w:rPr>
        <w:t xml:space="preserve"> per hectare yield </w:t>
      </w:r>
      <w:r w:rsidR="00E71662" w:rsidRPr="00D6442D">
        <w:rPr>
          <w:szCs w:val="20"/>
        </w:rPr>
        <w:t>(</w:t>
      </w:r>
      <w:r w:rsidR="00E71662" w:rsidRPr="00D6442D">
        <w:rPr>
          <w:sz w:val="16"/>
          <w:szCs w:val="16"/>
        </w:rPr>
        <w:t>−</w:t>
      </w:r>
      <w:r w:rsidR="002B68C7" w:rsidRPr="00D6442D">
        <w:rPr>
          <w:szCs w:val="20"/>
        </w:rPr>
        <w:t>4.1</w:t>
      </w:r>
      <w:r w:rsidR="00E71662" w:rsidRPr="00D6442D">
        <w:rPr>
          <w:szCs w:val="20"/>
        </w:rPr>
        <w:t>%).</w:t>
      </w:r>
    </w:p>
    <w:p w:rsidR="00FF2CB9" w:rsidRPr="00D6442D" w:rsidRDefault="00FF2CB9" w:rsidP="00C6273A">
      <w:pPr>
        <w:rPr>
          <w:szCs w:val="20"/>
        </w:rPr>
      </w:pPr>
    </w:p>
    <w:p w:rsidR="009F0E66" w:rsidRPr="00D6442D" w:rsidRDefault="000E0B3A" w:rsidP="00C6273A">
      <w:pPr>
        <w:rPr>
          <w:i/>
        </w:rPr>
      </w:pPr>
      <w:r w:rsidRPr="00D6442D">
        <w:rPr>
          <w:i/>
        </w:rPr>
        <w:t xml:space="preserve">“The decrease of sowing areas of rape and cereals made space </w:t>
      </w:r>
      <w:r w:rsidR="00A05263">
        <w:rPr>
          <w:i/>
        </w:rPr>
        <w:t>for</w:t>
      </w:r>
      <w:r w:rsidRPr="00D6442D">
        <w:rPr>
          <w:i/>
        </w:rPr>
        <w:t xml:space="preserve"> other crops. For example, the sowing area of </w:t>
      </w:r>
      <w:r w:rsidRPr="00395891">
        <w:rPr>
          <w:i/>
        </w:rPr>
        <w:t>sunflower</w:t>
      </w:r>
      <w:r w:rsidR="008A7441" w:rsidRPr="00395891">
        <w:rPr>
          <w:i/>
        </w:rPr>
        <w:t xml:space="preserve"> for seed</w:t>
      </w:r>
      <w:r w:rsidRPr="00395891">
        <w:rPr>
          <w:i/>
        </w:rPr>
        <w:t>, soya</w:t>
      </w:r>
      <w:r w:rsidRPr="00D6442D">
        <w:rPr>
          <w:i/>
        </w:rPr>
        <w:t xml:space="preserve">, poppy, </w:t>
      </w:r>
      <w:r w:rsidRPr="00395891">
        <w:rPr>
          <w:i/>
        </w:rPr>
        <w:t xml:space="preserve">and </w:t>
      </w:r>
      <w:r w:rsidR="00AF7103" w:rsidRPr="00395891">
        <w:rPr>
          <w:i/>
        </w:rPr>
        <w:t xml:space="preserve">field </w:t>
      </w:r>
      <w:r w:rsidRPr="00395891">
        <w:rPr>
          <w:i/>
        </w:rPr>
        <w:t>peas</w:t>
      </w:r>
      <w:r w:rsidRPr="00D6442D">
        <w:rPr>
          <w:i/>
        </w:rPr>
        <w:t xml:space="preserve"> considerably increased,” </w:t>
      </w:r>
      <w:r w:rsidR="00FF2CB9" w:rsidRPr="00D6442D">
        <w:t xml:space="preserve">Renata Vodičková, </w:t>
      </w:r>
      <w:r w:rsidR="009F0E66" w:rsidRPr="00D6442D">
        <w:rPr>
          <w:rFonts w:cs="Arial"/>
          <w:iCs/>
        </w:rPr>
        <w:t xml:space="preserve">Head of the Agricultural and Forestry Statistics Unit, added. </w:t>
      </w:r>
    </w:p>
    <w:p w:rsidR="008C612F" w:rsidRPr="00D6442D" w:rsidRDefault="008C612F" w:rsidP="00C6273A">
      <w:pPr>
        <w:rPr>
          <w:szCs w:val="20"/>
        </w:rPr>
      </w:pPr>
    </w:p>
    <w:p w:rsidR="00393976" w:rsidRPr="00D6442D" w:rsidRDefault="00393976" w:rsidP="00C6273A">
      <w:pPr>
        <w:rPr>
          <w:rFonts w:cs="Arial"/>
          <w:szCs w:val="20"/>
        </w:rPr>
      </w:pPr>
      <w:r w:rsidRPr="00D6442D">
        <w:rPr>
          <w:szCs w:val="20"/>
        </w:rPr>
        <w:t>This year, the sowing area of poppy</w:t>
      </w:r>
      <w:r w:rsidR="00E11A16">
        <w:rPr>
          <w:szCs w:val="20"/>
        </w:rPr>
        <w:t xml:space="preserve"> is 44 thous. </w:t>
      </w:r>
      <w:r w:rsidRPr="00D6442D">
        <w:rPr>
          <w:szCs w:val="20"/>
        </w:rPr>
        <w:t>hectares (+9.0%), the sowing area of soya</w:t>
      </w:r>
      <w:r w:rsidR="00E502EC">
        <w:rPr>
          <w:szCs w:val="20"/>
        </w:rPr>
        <w:t xml:space="preserve"> is 20 thous. </w:t>
      </w:r>
      <w:r w:rsidRPr="00D6442D">
        <w:rPr>
          <w:szCs w:val="20"/>
        </w:rPr>
        <w:t xml:space="preserve">hectares (39.1%), and that of </w:t>
      </w:r>
      <w:r w:rsidRPr="00395891">
        <w:rPr>
          <w:szCs w:val="20"/>
        </w:rPr>
        <w:t>sunflower</w:t>
      </w:r>
      <w:r w:rsidR="00D47FC8" w:rsidRPr="00395891">
        <w:rPr>
          <w:szCs w:val="20"/>
        </w:rPr>
        <w:t xml:space="preserve"> </w:t>
      </w:r>
      <w:r w:rsidR="008A7441" w:rsidRPr="00395891">
        <w:rPr>
          <w:szCs w:val="20"/>
        </w:rPr>
        <w:t xml:space="preserve">for </w:t>
      </w:r>
      <w:r w:rsidR="00D47FC8" w:rsidRPr="00395891">
        <w:rPr>
          <w:szCs w:val="20"/>
        </w:rPr>
        <w:t>seed</w:t>
      </w:r>
      <w:r w:rsidR="00E502EC" w:rsidRPr="00395891">
        <w:rPr>
          <w:szCs w:val="20"/>
        </w:rPr>
        <w:t xml:space="preserve"> is</w:t>
      </w:r>
      <w:r w:rsidR="00E502EC">
        <w:rPr>
          <w:szCs w:val="20"/>
        </w:rPr>
        <w:t xml:space="preserve"> 18 thous. </w:t>
      </w:r>
      <w:r w:rsidRPr="00D6442D">
        <w:rPr>
          <w:szCs w:val="20"/>
        </w:rPr>
        <w:t xml:space="preserve">hectares (+59.5%). </w:t>
      </w:r>
      <w:r w:rsidR="00847F65" w:rsidRPr="00D6442D">
        <w:rPr>
          <w:szCs w:val="20"/>
        </w:rPr>
        <w:t>The s</w:t>
      </w:r>
      <w:r w:rsidRPr="00D6442D">
        <w:rPr>
          <w:szCs w:val="20"/>
        </w:rPr>
        <w:t xml:space="preserve">owing area of </w:t>
      </w:r>
      <w:r w:rsidR="002B4B9A" w:rsidRPr="00D6442D">
        <w:rPr>
          <w:szCs w:val="20"/>
        </w:rPr>
        <w:t>pulses</w:t>
      </w:r>
      <w:r w:rsidR="00930E84" w:rsidRPr="00D6442D">
        <w:rPr>
          <w:szCs w:val="20"/>
        </w:rPr>
        <w:t xml:space="preserve"> for grain</w:t>
      </w:r>
      <w:r w:rsidR="002B4B9A" w:rsidRPr="00D6442D">
        <w:rPr>
          <w:szCs w:val="20"/>
        </w:rPr>
        <w:t xml:space="preserve"> is </w:t>
      </w:r>
      <w:r w:rsidR="002B4B9A" w:rsidRPr="0068272F">
        <w:rPr>
          <w:szCs w:val="20"/>
        </w:rPr>
        <w:t>also</w:t>
      </w:r>
      <w:r w:rsidR="00191711" w:rsidRPr="0068272F">
        <w:rPr>
          <w:szCs w:val="20"/>
        </w:rPr>
        <w:t xml:space="preserve"> higher, y-o-y, it is 43 thous. </w:t>
      </w:r>
      <w:r w:rsidR="002B4B9A" w:rsidRPr="0068272F">
        <w:rPr>
          <w:szCs w:val="20"/>
        </w:rPr>
        <w:t>hectares</w:t>
      </w:r>
      <w:r w:rsidRPr="0068272F">
        <w:rPr>
          <w:szCs w:val="20"/>
        </w:rPr>
        <w:t xml:space="preserve"> </w:t>
      </w:r>
      <w:r w:rsidR="002B4B9A" w:rsidRPr="0068272F">
        <w:rPr>
          <w:szCs w:val="20"/>
        </w:rPr>
        <w:t>(+15.5%).</w:t>
      </w:r>
      <w:r w:rsidR="00875522" w:rsidRPr="0068272F">
        <w:rPr>
          <w:szCs w:val="20"/>
        </w:rPr>
        <w:t xml:space="preserve"> The area </w:t>
      </w:r>
      <w:r w:rsidR="00CB404F" w:rsidRPr="0068272F">
        <w:rPr>
          <w:szCs w:val="20"/>
        </w:rPr>
        <w:t>planted</w:t>
      </w:r>
      <w:r w:rsidR="00875522" w:rsidRPr="0068272F">
        <w:rPr>
          <w:szCs w:val="20"/>
        </w:rPr>
        <w:t xml:space="preserve"> </w:t>
      </w:r>
      <w:r w:rsidR="0068272F" w:rsidRPr="0068272F">
        <w:rPr>
          <w:szCs w:val="20"/>
        </w:rPr>
        <w:t xml:space="preserve">with </w:t>
      </w:r>
      <w:r w:rsidR="00875522" w:rsidRPr="0068272F">
        <w:rPr>
          <w:szCs w:val="20"/>
        </w:rPr>
        <w:t>potatoes</w:t>
      </w:r>
      <w:r w:rsidR="002014A9" w:rsidRPr="0068272F">
        <w:rPr>
          <w:szCs w:val="20"/>
        </w:rPr>
        <w:t xml:space="preserve"> decreased by</w:t>
      </w:r>
      <w:r w:rsidR="002014A9">
        <w:rPr>
          <w:szCs w:val="20"/>
        </w:rPr>
        <w:t xml:space="preserve"> 4.4% to 23 thous. </w:t>
      </w:r>
      <w:r w:rsidR="00875522" w:rsidRPr="00D6442D">
        <w:rPr>
          <w:szCs w:val="20"/>
        </w:rPr>
        <w:t>hectares</w:t>
      </w:r>
      <w:r w:rsidR="00DE163E" w:rsidRPr="00D6442D">
        <w:rPr>
          <w:szCs w:val="20"/>
        </w:rPr>
        <w:t xml:space="preserve">, </w:t>
      </w:r>
      <w:r w:rsidR="00DE163E" w:rsidRPr="00165863">
        <w:rPr>
          <w:szCs w:val="20"/>
        </w:rPr>
        <w:t>whereas</w:t>
      </w:r>
      <w:r w:rsidR="00875522" w:rsidRPr="00165863">
        <w:rPr>
          <w:szCs w:val="20"/>
        </w:rPr>
        <w:t xml:space="preserve"> the area </w:t>
      </w:r>
      <w:r w:rsidR="002014A9" w:rsidRPr="00165863">
        <w:rPr>
          <w:szCs w:val="20"/>
        </w:rPr>
        <w:t>with</w:t>
      </w:r>
      <w:r w:rsidR="00DE163E" w:rsidRPr="00165863">
        <w:rPr>
          <w:szCs w:val="20"/>
        </w:rPr>
        <w:t xml:space="preserve"> </w:t>
      </w:r>
      <w:r w:rsidR="00DE163E" w:rsidRPr="00D6442D">
        <w:rPr>
          <w:szCs w:val="20"/>
        </w:rPr>
        <w:t>sugar</w:t>
      </w:r>
      <w:r w:rsidR="00875522" w:rsidRPr="00D6442D">
        <w:rPr>
          <w:szCs w:val="20"/>
        </w:rPr>
        <w:t xml:space="preserve"> beet</w:t>
      </w:r>
      <w:r w:rsidR="009836E9" w:rsidRPr="00D6442D">
        <w:rPr>
          <w:szCs w:val="20"/>
        </w:rPr>
        <w:t xml:space="preserve"> </w:t>
      </w:r>
      <w:r w:rsidR="00185395">
        <w:rPr>
          <w:szCs w:val="20"/>
        </w:rPr>
        <w:t>increased by 2.6% to 61 thous. </w:t>
      </w:r>
      <w:r w:rsidR="00DE163E" w:rsidRPr="00D6442D">
        <w:rPr>
          <w:szCs w:val="20"/>
        </w:rPr>
        <w:t xml:space="preserve">hectares. The total sowing area </w:t>
      </w:r>
      <w:r w:rsidR="00DE163E" w:rsidRPr="00143A52">
        <w:rPr>
          <w:szCs w:val="20"/>
        </w:rPr>
        <w:t>of ma</w:t>
      </w:r>
      <w:r w:rsidR="001B3CFF" w:rsidRPr="00143A52">
        <w:rPr>
          <w:szCs w:val="20"/>
        </w:rPr>
        <w:t>i</w:t>
      </w:r>
      <w:r w:rsidR="00DE163E" w:rsidRPr="00143A52">
        <w:rPr>
          <w:szCs w:val="20"/>
        </w:rPr>
        <w:t>ze of</w:t>
      </w:r>
      <w:r w:rsidR="00DE163E" w:rsidRPr="00D6442D">
        <w:rPr>
          <w:szCs w:val="20"/>
        </w:rPr>
        <w:t xml:space="preserve"> 319 thous.</w:t>
      </w:r>
      <w:r w:rsidR="003820E2">
        <w:rPr>
          <w:szCs w:val="20"/>
        </w:rPr>
        <w:t> </w:t>
      </w:r>
      <w:r w:rsidR="00DE163E" w:rsidRPr="00D6442D">
        <w:rPr>
          <w:szCs w:val="20"/>
        </w:rPr>
        <w:t xml:space="preserve">hectares is by 1.9% higher compared to the previous year. The area with </w:t>
      </w:r>
      <w:r w:rsidR="00DF67F0" w:rsidRPr="00D6442D">
        <w:rPr>
          <w:szCs w:val="20"/>
        </w:rPr>
        <w:t>perennial</w:t>
      </w:r>
      <w:r w:rsidR="008043D2" w:rsidRPr="00D6442D">
        <w:rPr>
          <w:szCs w:val="20"/>
        </w:rPr>
        <w:t xml:space="preserve"> fodder crops</w:t>
      </w:r>
      <w:r w:rsidR="00525FF6" w:rsidRPr="00D6442D">
        <w:rPr>
          <w:szCs w:val="20"/>
        </w:rPr>
        <w:t xml:space="preserve"> </w:t>
      </w:r>
      <w:r w:rsidR="004D79BD">
        <w:rPr>
          <w:szCs w:val="20"/>
        </w:rPr>
        <w:t>increased by 2.0% to 224 thous. </w:t>
      </w:r>
      <w:r w:rsidR="00525FF6" w:rsidRPr="00D6442D">
        <w:rPr>
          <w:szCs w:val="20"/>
        </w:rPr>
        <w:t xml:space="preserve">hectares and </w:t>
      </w:r>
      <w:r w:rsidR="00525FF6" w:rsidRPr="0017735F">
        <w:rPr>
          <w:szCs w:val="20"/>
        </w:rPr>
        <w:t>also the area</w:t>
      </w:r>
      <w:r w:rsidR="004D79BD" w:rsidRPr="0017735F">
        <w:rPr>
          <w:szCs w:val="20"/>
        </w:rPr>
        <w:t xml:space="preserve"> </w:t>
      </w:r>
      <w:r w:rsidR="004D79BD" w:rsidRPr="00F01AAB">
        <w:rPr>
          <w:szCs w:val="20"/>
        </w:rPr>
        <w:t>for growing</w:t>
      </w:r>
      <w:r w:rsidR="00525FF6" w:rsidRPr="00F01AAB">
        <w:rPr>
          <w:szCs w:val="20"/>
        </w:rPr>
        <w:t xml:space="preserve"> of vegetables is </w:t>
      </w:r>
      <w:r w:rsidR="004D79BD" w:rsidRPr="00F01AAB">
        <w:rPr>
          <w:szCs w:val="20"/>
        </w:rPr>
        <w:t>higher, year-on-year (12 thous. </w:t>
      </w:r>
      <w:r w:rsidR="00525FF6" w:rsidRPr="00F01AAB">
        <w:rPr>
          <w:szCs w:val="20"/>
        </w:rPr>
        <w:t xml:space="preserve">hectares; </w:t>
      </w:r>
      <w:r w:rsidR="00CA0FEA" w:rsidRPr="00F01AAB">
        <w:rPr>
          <w:szCs w:val="20"/>
        </w:rPr>
        <w:t>+7.4 hectares).</w:t>
      </w:r>
      <w:r w:rsidR="00CA0FEA" w:rsidRPr="00D6442D">
        <w:rPr>
          <w:szCs w:val="20"/>
        </w:rPr>
        <w:t xml:space="preserve"> </w:t>
      </w:r>
    </w:p>
    <w:p w:rsidR="00C6273A" w:rsidRPr="00D6442D" w:rsidRDefault="00C6273A" w:rsidP="00C6273A">
      <w:pPr>
        <w:rPr>
          <w:rFonts w:cs="Arial"/>
        </w:rPr>
      </w:pPr>
    </w:p>
    <w:p w:rsidR="00C6273A" w:rsidRPr="00D6442D" w:rsidRDefault="00C6273A" w:rsidP="00C6273A">
      <w:pPr>
        <w:rPr>
          <w:rFonts w:cs="Arial"/>
          <w:szCs w:val="20"/>
        </w:rPr>
      </w:pPr>
      <w:r w:rsidRPr="00D6442D">
        <w:rPr>
          <w:rFonts w:cs="Arial"/>
          <w:szCs w:val="20"/>
        </w:rPr>
        <w:t xml:space="preserve">More detailed information on estimated per hectare yields and production of selected crops in the Czech Republic as a whole and broken down by Region are given in the related publication: Harvest Estimates – Operative Report as at 10 June </w:t>
      </w:r>
      <w:r w:rsidR="00D03331" w:rsidRPr="00D6442D">
        <w:rPr>
          <w:rFonts w:cs="Arial"/>
          <w:szCs w:val="20"/>
        </w:rPr>
        <w:t>2021</w:t>
      </w:r>
      <w:r w:rsidRPr="00D6442D">
        <w:rPr>
          <w:rFonts w:cs="Arial"/>
          <w:szCs w:val="20"/>
        </w:rPr>
        <w:t xml:space="preserve">. Information on the area and structure </w:t>
      </w:r>
      <w:r w:rsidRPr="00D6442D">
        <w:rPr>
          <w:rFonts w:cs="Arial"/>
          <w:szCs w:val="20"/>
        </w:rPr>
        <w:lastRenderedPageBreak/>
        <w:t>of sowing areas is released in the publication:</w:t>
      </w:r>
      <w:r w:rsidR="00A43DA7" w:rsidRPr="00D6442D">
        <w:rPr>
          <w:rFonts w:cs="Arial"/>
          <w:szCs w:val="20"/>
        </w:rPr>
        <w:t xml:space="preserve"> Areas under Crops Survey – </w:t>
      </w:r>
      <w:r w:rsidR="00D03331" w:rsidRPr="00D6442D">
        <w:rPr>
          <w:rFonts w:cs="Arial"/>
          <w:szCs w:val="20"/>
        </w:rPr>
        <w:t>2021</w:t>
      </w:r>
      <w:r w:rsidRPr="00D6442D">
        <w:rPr>
          <w:rFonts w:cs="Arial"/>
          <w:szCs w:val="20"/>
        </w:rPr>
        <w:t>.</w:t>
      </w:r>
      <w:r w:rsidR="001A70B9" w:rsidRPr="00D6442D">
        <w:rPr>
          <w:rFonts w:cs="Arial"/>
          <w:szCs w:val="20"/>
        </w:rPr>
        <w:t xml:space="preserve"> </w:t>
      </w:r>
      <w:r w:rsidR="009836E9" w:rsidRPr="00D6442D">
        <w:rPr>
          <w:rFonts w:cs="Arial"/>
          <w:szCs w:val="20"/>
        </w:rPr>
        <w:t>Refined</w:t>
      </w:r>
      <w:r w:rsidR="00A33AF0" w:rsidRPr="00D6442D">
        <w:rPr>
          <w:rFonts w:cs="Arial"/>
          <w:szCs w:val="20"/>
        </w:rPr>
        <w:t xml:space="preserve"> (updated)</w:t>
      </w:r>
      <w:r w:rsidR="009836E9" w:rsidRPr="00D6442D">
        <w:rPr>
          <w:rFonts w:cs="Arial"/>
          <w:szCs w:val="20"/>
        </w:rPr>
        <w:t xml:space="preserve"> estimates of production of cereals and rape supplemented by an estimate of production of other crops (</w:t>
      </w:r>
      <w:r w:rsidR="0026391D" w:rsidRPr="00395891">
        <w:rPr>
          <w:rFonts w:cs="Arial"/>
          <w:szCs w:val="20"/>
        </w:rPr>
        <w:t xml:space="preserve">field </w:t>
      </w:r>
      <w:r w:rsidR="009836E9" w:rsidRPr="00395891">
        <w:rPr>
          <w:rFonts w:cs="Arial"/>
          <w:szCs w:val="20"/>
        </w:rPr>
        <w:t>peas</w:t>
      </w:r>
      <w:r w:rsidR="009836E9" w:rsidRPr="00D6442D">
        <w:rPr>
          <w:rFonts w:cs="Arial"/>
          <w:szCs w:val="20"/>
        </w:rPr>
        <w:t>, poppy, selected types of vegetables and fruit) will be published by the Czech Statistical Office on 11 August 2021.</w:t>
      </w:r>
      <w:r w:rsidR="00E93FC5" w:rsidRPr="00D6442D">
        <w:rPr>
          <w:rFonts w:cs="Arial"/>
          <w:szCs w:val="20"/>
        </w:rPr>
        <w:t xml:space="preserve">                 </w:t>
      </w:r>
    </w:p>
    <w:p w:rsidR="00C6273A" w:rsidRPr="00D6442D" w:rsidRDefault="00C6273A" w:rsidP="00C6273A">
      <w:pPr>
        <w:rPr>
          <w:rFonts w:cs="Arial"/>
          <w:szCs w:val="20"/>
        </w:rPr>
      </w:pPr>
    </w:p>
    <w:p w:rsidR="00492B33" w:rsidRPr="00D6442D" w:rsidRDefault="00C6273A" w:rsidP="00492B33">
      <w:pPr>
        <w:pStyle w:val="Poznmky"/>
        <w:spacing w:before="0" w:line="240" w:lineRule="auto"/>
        <w:rPr>
          <w:rFonts w:cs="Arial"/>
          <w:i/>
          <w:spacing w:val="-2"/>
          <w:lang w:val="en-GB"/>
        </w:rPr>
      </w:pPr>
      <w:r w:rsidRPr="00D6442D">
        <w:rPr>
          <w:rFonts w:cs="Arial"/>
          <w:i/>
          <w:spacing w:val="-2"/>
          <w:lang w:val="en-GB"/>
        </w:rPr>
        <w:t>Notes:</w:t>
      </w:r>
    </w:p>
    <w:p w:rsidR="00492B33" w:rsidRPr="00D6442D" w:rsidRDefault="00492B33" w:rsidP="00C741E2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</w:p>
    <w:p w:rsidR="007361EA" w:rsidRPr="00D6442D" w:rsidRDefault="00C6273A" w:rsidP="00C741E2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  <w:r w:rsidRPr="00D6442D">
        <w:rPr>
          <w:rFonts w:cs="Arial"/>
          <w:iCs/>
          <w:lang w:val="en-GB"/>
        </w:rPr>
        <w:t>Responsible head at the CZSO:</w:t>
      </w:r>
      <w:r w:rsidRPr="00D6442D">
        <w:rPr>
          <w:rFonts w:cs="Arial"/>
          <w:iCs/>
          <w:lang w:val="en-GB"/>
        </w:rPr>
        <w:tab/>
      </w:r>
      <w:r w:rsidR="00C741E2" w:rsidRPr="00D6442D">
        <w:rPr>
          <w:rFonts w:cs="Arial"/>
          <w:iCs/>
          <w:lang w:val="en-GB"/>
        </w:rPr>
        <w:t xml:space="preserve">Radek Matějka, </w:t>
      </w:r>
      <w:r w:rsidR="00E538F4" w:rsidRPr="00D6442D">
        <w:rPr>
          <w:rFonts w:cs="Arial"/>
          <w:iCs/>
          <w:lang w:val="en-GB"/>
        </w:rPr>
        <w:t>Director of the Agricultural and Forestry, Industrial, Construction, and Energy Statistics Department</w:t>
      </w:r>
      <w:r w:rsidR="00C741E2" w:rsidRPr="00D6442D">
        <w:rPr>
          <w:rFonts w:cs="Arial"/>
          <w:iCs/>
          <w:lang w:val="en-GB"/>
        </w:rPr>
        <w:t>,</w:t>
      </w:r>
      <w:r w:rsidR="00535F2E" w:rsidRPr="00D6442D">
        <w:rPr>
          <w:rFonts w:cs="Arial"/>
          <w:iCs/>
          <w:lang w:val="en-GB"/>
        </w:rPr>
        <w:t xml:space="preserve"> </w:t>
      </w:r>
    </w:p>
    <w:p w:rsidR="00C6273A" w:rsidRPr="00D6442D" w:rsidRDefault="00535F2E" w:rsidP="007361EA">
      <w:pPr>
        <w:pStyle w:val="Poznamkytexty"/>
        <w:spacing w:line="240" w:lineRule="auto"/>
        <w:ind w:left="2694"/>
        <w:rPr>
          <w:rFonts w:cs="Arial"/>
          <w:iCs/>
          <w:lang w:val="en-GB"/>
        </w:rPr>
      </w:pPr>
      <w:r w:rsidRPr="00D6442D">
        <w:rPr>
          <w:rFonts w:cs="Arial"/>
          <w:iCs/>
          <w:lang w:val="en-GB"/>
        </w:rPr>
        <w:t>phone number</w:t>
      </w:r>
      <w:r w:rsidR="00C741E2" w:rsidRPr="00D6442D">
        <w:rPr>
          <w:rFonts w:cs="Arial"/>
          <w:iCs/>
          <w:lang w:val="en-GB"/>
        </w:rPr>
        <w:t xml:space="preserve"> (+420) 736 168 543</w:t>
      </w:r>
      <w:r w:rsidR="00C6273A" w:rsidRPr="00D6442D">
        <w:rPr>
          <w:rFonts w:cs="Arial"/>
          <w:iCs/>
          <w:lang w:val="en-GB"/>
        </w:rPr>
        <w:t xml:space="preserve">, e-mail: </w:t>
      </w:r>
      <w:r w:rsidR="00C741E2" w:rsidRPr="00D6442D">
        <w:rPr>
          <w:rStyle w:val="Hypertextovodkaz"/>
          <w:lang w:val="en-GB"/>
        </w:rPr>
        <w:t>radek.matejka@czso.cz</w:t>
      </w:r>
      <w:r w:rsidR="00C6273A" w:rsidRPr="00D6442D">
        <w:rPr>
          <w:rFonts w:cs="Arial"/>
          <w:iCs/>
          <w:lang w:val="en-GB"/>
        </w:rPr>
        <w:t xml:space="preserve"> </w:t>
      </w:r>
    </w:p>
    <w:p w:rsidR="00C6273A" w:rsidRPr="00D6442D" w:rsidRDefault="00C6273A" w:rsidP="0093088C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  <w:r w:rsidRPr="00D6442D">
        <w:rPr>
          <w:rFonts w:cs="Arial"/>
          <w:iCs/>
          <w:lang w:val="en-GB"/>
        </w:rPr>
        <w:t xml:space="preserve">Contact person: </w:t>
      </w:r>
      <w:r w:rsidRPr="00D6442D">
        <w:rPr>
          <w:rFonts w:cs="Arial"/>
          <w:iCs/>
          <w:lang w:val="en-GB"/>
        </w:rPr>
        <w:tab/>
      </w:r>
      <w:r w:rsidR="00591FA1" w:rsidRPr="00D6442D">
        <w:rPr>
          <w:rFonts w:cs="Arial"/>
          <w:iCs/>
          <w:lang w:val="en-GB"/>
        </w:rPr>
        <w:t>Renata Vodičková,</w:t>
      </w:r>
      <w:r w:rsidR="00262F7B" w:rsidRPr="00D6442D">
        <w:rPr>
          <w:rFonts w:cs="Arial"/>
          <w:iCs/>
          <w:lang w:val="en-GB"/>
        </w:rPr>
        <w:t xml:space="preserve"> </w:t>
      </w:r>
      <w:r w:rsidR="0093088C" w:rsidRPr="00D6442D">
        <w:rPr>
          <w:rFonts w:cs="Arial"/>
          <w:iCs/>
          <w:lang w:val="en-GB"/>
        </w:rPr>
        <w:t>H</w:t>
      </w:r>
      <w:r w:rsidR="00262F7B" w:rsidRPr="00D6442D">
        <w:rPr>
          <w:rFonts w:cs="Arial"/>
          <w:iCs/>
          <w:lang w:val="en-GB"/>
        </w:rPr>
        <w:t>ead of</w:t>
      </w:r>
      <w:r w:rsidR="0093088C" w:rsidRPr="00D6442D">
        <w:rPr>
          <w:rFonts w:cs="Arial"/>
          <w:iCs/>
          <w:lang w:val="en-GB"/>
        </w:rPr>
        <w:t xml:space="preserve"> the Agricultural and Forestry Statistics Unit</w:t>
      </w:r>
      <w:r w:rsidR="00A17C2A" w:rsidRPr="00D6442D">
        <w:rPr>
          <w:rFonts w:cs="Arial"/>
          <w:iCs/>
          <w:lang w:val="en-GB"/>
        </w:rPr>
        <w:t>,</w:t>
      </w:r>
      <w:r w:rsidR="0093088C" w:rsidRPr="00D6442D">
        <w:rPr>
          <w:rFonts w:cs="Arial"/>
          <w:iCs/>
          <w:lang w:val="en-GB"/>
        </w:rPr>
        <w:t xml:space="preserve"> </w:t>
      </w:r>
      <w:r w:rsidR="007D04AF" w:rsidRPr="00D6442D">
        <w:rPr>
          <w:rFonts w:cs="Arial"/>
          <w:iCs/>
          <w:lang w:val="en-GB"/>
        </w:rPr>
        <w:t xml:space="preserve">phone number </w:t>
      </w:r>
      <w:r w:rsidR="0093088C" w:rsidRPr="00D6442D">
        <w:rPr>
          <w:rFonts w:cs="Arial"/>
          <w:iCs/>
          <w:lang w:val="en-GB"/>
        </w:rPr>
        <w:t>(</w:t>
      </w:r>
      <w:r w:rsidR="00591FA1" w:rsidRPr="00D6442D">
        <w:rPr>
          <w:rFonts w:cs="Arial"/>
          <w:iCs/>
          <w:lang w:val="en-GB"/>
        </w:rPr>
        <w:t xml:space="preserve">+420) </w:t>
      </w:r>
      <w:r w:rsidR="00262F7B" w:rsidRPr="00D6442D">
        <w:rPr>
          <w:lang w:val="en-GB"/>
        </w:rPr>
        <w:t>703 824 173</w:t>
      </w:r>
      <w:r w:rsidR="00591FA1" w:rsidRPr="00D6442D">
        <w:rPr>
          <w:rFonts w:cs="Arial"/>
          <w:iCs/>
          <w:lang w:val="en-GB"/>
        </w:rPr>
        <w:t xml:space="preserve">, e-mail: </w:t>
      </w:r>
      <w:hyperlink r:id="rId7" w:history="1">
        <w:r w:rsidR="00591FA1" w:rsidRPr="00D6442D">
          <w:rPr>
            <w:rStyle w:val="Hypertextovodkaz"/>
            <w:lang w:val="en-GB"/>
          </w:rPr>
          <w:t>renata.vodickova@czso.cz</w:t>
        </w:r>
      </w:hyperlink>
      <w:r w:rsidRPr="00D6442D">
        <w:rPr>
          <w:rFonts w:cs="Arial"/>
          <w:iCs/>
          <w:lang w:val="en-GB"/>
        </w:rPr>
        <w:t xml:space="preserve"> </w:t>
      </w:r>
    </w:p>
    <w:p w:rsidR="00C6273A" w:rsidRPr="00D6442D" w:rsidRDefault="00C6273A" w:rsidP="00C6273A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  <w:r w:rsidRPr="00D6442D">
        <w:rPr>
          <w:rFonts w:cs="Arial"/>
          <w:iCs/>
          <w:lang w:val="en-GB"/>
        </w:rPr>
        <w:t xml:space="preserve">Data source: </w:t>
      </w:r>
      <w:r w:rsidRPr="00D6442D">
        <w:rPr>
          <w:rFonts w:cs="Arial"/>
          <w:iCs/>
          <w:lang w:val="en-GB"/>
        </w:rPr>
        <w:tab/>
      </w:r>
      <w:r w:rsidR="00591FA1" w:rsidRPr="00D6442D">
        <w:rPr>
          <w:rFonts w:cs="Arial"/>
          <w:iCs/>
          <w:lang w:val="en-GB"/>
        </w:rPr>
        <w:t>s</w:t>
      </w:r>
      <w:r w:rsidRPr="00D6442D">
        <w:rPr>
          <w:rFonts w:cs="Arial"/>
          <w:iCs/>
          <w:lang w:val="en-GB"/>
        </w:rPr>
        <w:t xml:space="preserve">tatistical </w:t>
      </w:r>
      <w:r w:rsidRPr="00D6442D">
        <w:rPr>
          <w:iCs/>
          <w:lang w:val="en-GB"/>
        </w:rPr>
        <w:t xml:space="preserve">survey </w:t>
      </w:r>
      <w:r w:rsidR="001A0527" w:rsidRPr="00D6442D">
        <w:rPr>
          <w:iCs/>
          <w:lang w:val="en-GB"/>
        </w:rPr>
        <w:t>of</w:t>
      </w:r>
      <w:r w:rsidRPr="00D6442D">
        <w:rPr>
          <w:iCs/>
          <w:lang w:val="en-GB"/>
        </w:rPr>
        <w:t xml:space="preserve"> Harvest Estimates</w:t>
      </w:r>
      <w:r w:rsidR="001A0527" w:rsidRPr="00D6442D">
        <w:rPr>
          <w:iCs/>
          <w:lang w:val="en-GB"/>
        </w:rPr>
        <w:t xml:space="preserve"> of Crops</w:t>
      </w:r>
      <w:r w:rsidRPr="00D6442D">
        <w:rPr>
          <w:iCs/>
          <w:lang w:val="en-GB"/>
        </w:rPr>
        <w:t xml:space="preserve"> </w:t>
      </w:r>
      <w:r w:rsidRPr="00D6442D">
        <w:rPr>
          <w:rFonts w:cs="Arial"/>
          <w:iCs/>
          <w:lang w:val="en-GB"/>
        </w:rPr>
        <w:t>(</w:t>
      </w:r>
      <w:r w:rsidRPr="00D6442D">
        <w:rPr>
          <w:rFonts w:cs="Arial"/>
          <w:i w:val="0"/>
          <w:iCs/>
          <w:lang w:val="en-GB"/>
        </w:rPr>
        <w:t>Zem V6</w:t>
      </w:r>
      <w:r w:rsidRPr="00D6442D">
        <w:rPr>
          <w:rFonts w:cs="Arial"/>
          <w:iCs/>
          <w:lang w:val="en-GB"/>
        </w:rPr>
        <w:t>) and</w:t>
      </w:r>
      <w:r w:rsidR="001A0527" w:rsidRPr="00D6442D">
        <w:rPr>
          <w:rFonts w:cs="Arial"/>
          <w:iCs/>
          <w:lang w:val="en-GB"/>
        </w:rPr>
        <w:t xml:space="preserve"> questionnaire</w:t>
      </w:r>
      <w:r w:rsidRPr="00D6442D">
        <w:rPr>
          <w:rFonts w:cs="Arial"/>
          <w:iCs/>
          <w:lang w:val="en-GB"/>
        </w:rPr>
        <w:t xml:space="preserve"> </w:t>
      </w:r>
      <w:r w:rsidR="001A0527" w:rsidRPr="00D6442D">
        <w:rPr>
          <w:rFonts w:cs="Arial"/>
          <w:iCs/>
          <w:lang w:val="en-GB"/>
        </w:rPr>
        <w:t xml:space="preserve">on </w:t>
      </w:r>
      <w:r w:rsidRPr="00D6442D">
        <w:rPr>
          <w:iCs/>
          <w:lang w:val="en-GB"/>
        </w:rPr>
        <w:t xml:space="preserve">Areas under Crops </w:t>
      </w:r>
      <w:r w:rsidRPr="00D6442D">
        <w:rPr>
          <w:rFonts w:cs="Arial"/>
          <w:iCs/>
          <w:lang w:val="en-GB"/>
        </w:rPr>
        <w:t>(</w:t>
      </w:r>
      <w:r w:rsidRPr="00D6442D">
        <w:rPr>
          <w:rFonts w:cs="Arial"/>
          <w:i w:val="0"/>
          <w:iCs/>
          <w:lang w:val="en-GB"/>
        </w:rPr>
        <w:t>Osev 3-01</w:t>
      </w:r>
      <w:r w:rsidRPr="00D6442D">
        <w:rPr>
          <w:rFonts w:cs="Arial"/>
          <w:iCs/>
          <w:lang w:val="en-GB"/>
        </w:rPr>
        <w:t>)</w:t>
      </w:r>
    </w:p>
    <w:p w:rsidR="00C6273A" w:rsidRPr="00D6442D" w:rsidRDefault="00C6273A" w:rsidP="00C6273A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D6442D">
        <w:rPr>
          <w:rFonts w:cs="Arial"/>
          <w:iCs/>
          <w:lang w:val="en-GB"/>
        </w:rPr>
        <w:t>End o</w:t>
      </w:r>
      <w:r w:rsidR="00B374D0" w:rsidRPr="00D6442D">
        <w:rPr>
          <w:rFonts w:cs="Arial"/>
          <w:iCs/>
          <w:lang w:val="en-GB"/>
        </w:rPr>
        <w:t xml:space="preserve">f data collection: </w:t>
      </w:r>
      <w:r w:rsidR="00B374D0" w:rsidRPr="00D6442D">
        <w:rPr>
          <w:rFonts w:cs="Arial"/>
          <w:iCs/>
          <w:lang w:val="en-GB"/>
        </w:rPr>
        <w:tab/>
      </w:r>
      <w:r w:rsidR="00FC382F" w:rsidRPr="00D6442D">
        <w:rPr>
          <w:rFonts w:cs="Arial"/>
          <w:iCs/>
          <w:lang w:val="en-GB"/>
        </w:rPr>
        <w:t>11</w:t>
      </w:r>
      <w:r w:rsidR="00B374D0" w:rsidRPr="00D6442D">
        <w:rPr>
          <w:rFonts w:cs="Arial"/>
          <w:iCs/>
          <w:lang w:val="en-GB"/>
        </w:rPr>
        <w:t xml:space="preserve"> June </w:t>
      </w:r>
      <w:r w:rsidR="00D03331" w:rsidRPr="00D6442D">
        <w:rPr>
          <w:rFonts w:cs="Arial"/>
          <w:iCs/>
          <w:lang w:val="en-GB"/>
        </w:rPr>
        <w:t>2021</w:t>
      </w:r>
    </w:p>
    <w:p w:rsidR="00C6273A" w:rsidRPr="00D6442D" w:rsidRDefault="00C6273A" w:rsidP="00C6273A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D6442D">
        <w:rPr>
          <w:rFonts w:cs="Arial"/>
          <w:iCs/>
          <w:lang w:val="en-GB"/>
        </w:rPr>
        <w:t xml:space="preserve">End </w:t>
      </w:r>
      <w:r w:rsidR="00B374D0" w:rsidRPr="00D6442D">
        <w:rPr>
          <w:rFonts w:cs="Arial"/>
          <w:iCs/>
          <w:lang w:val="en-GB"/>
        </w:rPr>
        <w:t xml:space="preserve">of data processing: </w:t>
      </w:r>
      <w:r w:rsidR="00B374D0" w:rsidRPr="00D6442D">
        <w:rPr>
          <w:rFonts w:cs="Arial"/>
          <w:iCs/>
          <w:lang w:val="en-GB"/>
        </w:rPr>
        <w:tab/>
      </w:r>
      <w:r w:rsidR="00FC382F" w:rsidRPr="00D6442D">
        <w:rPr>
          <w:rFonts w:cs="Arial"/>
          <w:iCs/>
          <w:lang w:val="en-GB"/>
        </w:rPr>
        <w:t>1</w:t>
      </w:r>
      <w:r w:rsidR="00B374D0" w:rsidRPr="00D6442D">
        <w:rPr>
          <w:rFonts w:cs="Arial"/>
          <w:iCs/>
          <w:lang w:val="en-GB"/>
        </w:rPr>
        <w:t xml:space="preserve"> July </w:t>
      </w:r>
      <w:r w:rsidR="00D03331" w:rsidRPr="00D6442D">
        <w:rPr>
          <w:rFonts w:cs="Arial"/>
          <w:iCs/>
          <w:lang w:val="en-GB"/>
        </w:rPr>
        <w:t>2021</w:t>
      </w:r>
    </w:p>
    <w:p w:rsidR="00C6273A" w:rsidRPr="00D6442D" w:rsidRDefault="00C6273A" w:rsidP="00C6273A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D6442D">
        <w:rPr>
          <w:rFonts w:cs="Arial"/>
          <w:iCs/>
          <w:lang w:val="en-GB"/>
        </w:rPr>
        <w:t xml:space="preserve">Related publications: </w:t>
      </w:r>
      <w:r w:rsidRPr="00D6442D">
        <w:rPr>
          <w:rFonts w:cs="Arial"/>
          <w:iCs/>
          <w:lang w:val="en-GB"/>
        </w:rPr>
        <w:tab/>
        <w:t>Harvest Estimates – Ope</w:t>
      </w:r>
      <w:r w:rsidR="00B374D0" w:rsidRPr="00D6442D">
        <w:rPr>
          <w:rFonts w:cs="Arial"/>
          <w:iCs/>
          <w:lang w:val="en-GB"/>
        </w:rPr>
        <w:t xml:space="preserve">rative Report as at 10 June </w:t>
      </w:r>
      <w:r w:rsidR="00D03331" w:rsidRPr="00D6442D">
        <w:rPr>
          <w:rFonts w:cs="Arial"/>
          <w:iCs/>
          <w:lang w:val="en-GB"/>
        </w:rPr>
        <w:t>2021</w:t>
      </w:r>
    </w:p>
    <w:p w:rsidR="00DE184D" w:rsidRPr="00D6442D" w:rsidRDefault="00C6273A" w:rsidP="00C6273A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color w:val="auto"/>
          <w:sz w:val="16"/>
          <w:szCs w:val="16"/>
          <w:u w:val="single"/>
          <w:lang w:val="en-GB" w:eastAsia="cs-CZ"/>
        </w:rPr>
      </w:pPr>
      <w:r w:rsidRPr="00D6442D">
        <w:rPr>
          <w:rFonts w:cs="Arial"/>
          <w:iCs/>
          <w:lang w:val="en-GB"/>
        </w:rPr>
        <w:tab/>
      </w:r>
      <w:hyperlink r:id="rId8" w:history="1">
        <w:r w:rsidR="00847FF6" w:rsidRPr="00D6442D">
          <w:rPr>
            <w:rStyle w:val="Hypertextovodkaz"/>
            <w:sz w:val="16"/>
            <w:szCs w:val="16"/>
            <w:lang w:val="en-GB"/>
          </w:rPr>
          <w:t>https://www.czso.cz/csu/czso/odhady-sklizne-operativni-zprava-k-10-6-2021</w:t>
        </w:r>
      </w:hyperlink>
      <w:r w:rsidR="00847FF6" w:rsidRPr="00D6442D">
        <w:rPr>
          <w:sz w:val="16"/>
          <w:szCs w:val="16"/>
          <w:lang w:val="en-GB"/>
        </w:rPr>
        <w:t xml:space="preserve"> </w:t>
      </w:r>
      <w:r w:rsidR="00DE184D" w:rsidRPr="00D6442D">
        <w:rPr>
          <w:sz w:val="16"/>
          <w:szCs w:val="16"/>
          <w:lang w:val="en-GB"/>
        </w:rPr>
        <w:t xml:space="preserve"> </w:t>
      </w:r>
    </w:p>
    <w:p w:rsidR="00C6273A" w:rsidRPr="00D6442D" w:rsidRDefault="00C6273A" w:rsidP="00C6273A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D6442D">
        <w:rPr>
          <w:rFonts w:cs="Arial"/>
          <w:iCs/>
          <w:lang w:val="en-GB"/>
        </w:rPr>
        <w:tab/>
      </w:r>
      <w:r w:rsidR="000A79F2" w:rsidRPr="00D6442D">
        <w:rPr>
          <w:rFonts w:cs="Arial"/>
          <w:iCs/>
          <w:lang w:val="en-GB"/>
        </w:rPr>
        <w:t xml:space="preserve">Areas under Crops Survey – </w:t>
      </w:r>
      <w:r w:rsidR="00D03331" w:rsidRPr="00D6442D">
        <w:rPr>
          <w:rFonts w:cs="Arial"/>
          <w:iCs/>
          <w:lang w:val="en-GB"/>
        </w:rPr>
        <w:t>2021</w:t>
      </w:r>
    </w:p>
    <w:p w:rsidR="00C6273A" w:rsidRPr="00D6442D" w:rsidRDefault="00C6273A" w:rsidP="00C6273A">
      <w:pPr>
        <w:tabs>
          <w:tab w:val="left" w:pos="2694"/>
        </w:tabs>
        <w:autoSpaceDE w:val="0"/>
        <w:autoSpaceDN w:val="0"/>
        <w:adjustRightInd w:val="0"/>
        <w:spacing w:line="240" w:lineRule="auto"/>
        <w:ind w:left="2694" w:hanging="1974"/>
        <w:jc w:val="left"/>
        <w:rPr>
          <w:rFonts w:cs="Arial"/>
          <w:i/>
          <w:sz w:val="16"/>
          <w:szCs w:val="16"/>
          <w:u w:val="single"/>
          <w:lang w:eastAsia="cs-CZ"/>
        </w:rPr>
      </w:pPr>
      <w:r w:rsidRPr="00D6442D">
        <w:rPr>
          <w:rFonts w:cs="Arial"/>
          <w:color w:val="FF0000"/>
          <w:sz w:val="18"/>
          <w:szCs w:val="18"/>
          <w:lang w:eastAsia="cs-CZ"/>
        </w:rPr>
        <w:tab/>
      </w:r>
      <w:hyperlink r:id="rId9" w:history="1">
        <w:r w:rsidR="00847FF6" w:rsidRPr="00D6442D">
          <w:rPr>
            <w:rStyle w:val="Hypertextovodkaz"/>
            <w:rFonts w:cs="Arial"/>
            <w:i/>
            <w:sz w:val="16"/>
            <w:szCs w:val="16"/>
          </w:rPr>
          <w:t>https://www.czso.cz/csu/czso/soupis-ploch-osevu-k-31-5-2021</w:t>
        </w:r>
      </w:hyperlink>
    </w:p>
    <w:p w:rsidR="00C6273A" w:rsidRPr="00D6442D" w:rsidRDefault="00C6273A" w:rsidP="00C6273A">
      <w:pPr>
        <w:tabs>
          <w:tab w:val="left" w:pos="142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240" w:lineRule="auto"/>
        <w:ind w:left="2694" w:hanging="2694"/>
        <w:jc w:val="left"/>
        <w:rPr>
          <w:rFonts w:cs="Arial"/>
          <w:i/>
          <w:iCs/>
          <w:sz w:val="18"/>
          <w:szCs w:val="18"/>
        </w:rPr>
      </w:pPr>
      <w:r w:rsidRPr="00D6442D">
        <w:rPr>
          <w:rFonts w:cs="Arial"/>
          <w:i/>
          <w:iCs/>
          <w:sz w:val="18"/>
          <w:szCs w:val="18"/>
        </w:rPr>
        <w:t>Update procedure</w:t>
      </w:r>
      <w:r w:rsidR="009A50A7" w:rsidRPr="00D6442D">
        <w:rPr>
          <w:rFonts w:cs="Arial"/>
          <w:i/>
          <w:iCs/>
          <w:sz w:val="18"/>
          <w:szCs w:val="18"/>
        </w:rPr>
        <w:t xml:space="preserve">: </w:t>
      </w:r>
      <w:r w:rsidR="009A50A7" w:rsidRPr="00D6442D">
        <w:rPr>
          <w:rFonts w:cs="Arial"/>
          <w:i/>
          <w:iCs/>
          <w:sz w:val="18"/>
          <w:szCs w:val="18"/>
        </w:rPr>
        <w:tab/>
        <w:t xml:space="preserve">Harvest </w:t>
      </w:r>
      <w:r w:rsidR="00F133DE" w:rsidRPr="00D6442D">
        <w:rPr>
          <w:rFonts w:cs="Arial"/>
          <w:i/>
          <w:iCs/>
          <w:sz w:val="18"/>
          <w:szCs w:val="18"/>
        </w:rPr>
        <w:t>e</w:t>
      </w:r>
      <w:r w:rsidR="009A50A7" w:rsidRPr="00D6442D">
        <w:rPr>
          <w:rFonts w:cs="Arial"/>
          <w:i/>
          <w:iCs/>
          <w:sz w:val="18"/>
          <w:szCs w:val="18"/>
        </w:rPr>
        <w:t xml:space="preserve">stimates – July </w:t>
      </w:r>
      <w:r w:rsidR="00D03331" w:rsidRPr="00D6442D">
        <w:rPr>
          <w:rFonts w:cs="Arial"/>
          <w:i/>
          <w:iCs/>
          <w:sz w:val="18"/>
          <w:szCs w:val="18"/>
        </w:rPr>
        <w:t>2021</w:t>
      </w:r>
      <w:r w:rsidRPr="00D6442D">
        <w:rPr>
          <w:rFonts w:cs="Arial"/>
          <w:i/>
          <w:iCs/>
          <w:sz w:val="18"/>
          <w:szCs w:val="18"/>
        </w:rPr>
        <w:t>; t</w:t>
      </w:r>
      <w:r w:rsidR="009A50A7" w:rsidRPr="00D6442D">
        <w:rPr>
          <w:rFonts w:cs="Arial"/>
          <w:i/>
          <w:iCs/>
          <w:sz w:val="18"/>
          <w:szCs w:val="18"/>
        </w:rPr>
        <w:t xml:space="preserve">o be published on </w:t>
      </w:r>
      <w:r w:rsidR="00963B86" w:rsidRPr="00D6442D">
        <w:rPr>
          <w:rFonts w:cs="Arial"/>
          <w:i/>
          <w:iCs/>
          <w:sz w:val="18"/>
          <w:szCs w:val="18"/>
        </w:rPr>
        <w:t>11</w:t>
      </w:r>
      <w:r w:rsidR="009A50A7" w:rsidRPr="00D6442D">
        <w:rPr>
          <w:rFonts w:cs="Arial"/>
          <w:i/>
          <w:iCs/>
          <w:sz w:val="18"/>
          <w:szCs w:val="18"/>
        </w:rPr>
        <w:t xml:space="preserve"> August </w:t>
      </w:r>
      <w:r w:rsidR="00D03331" w:rsidRPr="00D6442D">
        <w:rPr>
          <w:rFonts w:cs="Arial"/>
          <w:i/>
          <w:iCs/>
          <w:sz w:val="18"/>
          <w:szCs w:val="18"/>
        </w:rPr>
        <w:t>2021</w:t>
      </w:r>
      <w:r w:rsidRPr="00D6442D">
        <w:rPr>
          <w:rFonts w:cs="Arial"/>
          <w:i/>
          <w:iCs/>
          <w:sz w:val="18"/>
          <w:szCs w:val="18"/>
        </w:rPr>
        <w:t xml:space="preserve"> </w:t>
      </w:r>
    </w:p>
    <w:p w:rsidR="00C6273A" w:rsidRPr="00D6442D" w:rsidRDefault="00C6273A" w:rsidP="00C6273A">
      <w:pPr>
        <w:pStyle w:val="Poznamkytexty"/>
        <w:spacing w:line="240" w:lineRule="auto"/>
        <w:ind w:left="2694" w:hanging="2694"/>
        <w:rPr>
          <w:rFonts w:cs="Arial"/>
          <w:i w:val="0"/>
          <w:lang w:val="en-GB"/>
        </w:rPr>
      </w:pPr>
    </w:p>
    <w:p w:rsidR="00C6273A" w:rsidRPr="00D6442D" w:rsidRDefault="00C6273A" w:rsidP="00C6273A">
      <w:pPr>
        <w:pStyle w:val="Poznamkytexty"/>
        <w:spacing w:line="240" w:lineRule="auto"/>
        <w:ind w:left="3600" w:hanging="3600"/>
        <w:rPr>
          <w:i w:val="0"/>
          <w:lang w:val="en-GB"/>
        </w:rPr>
      </w:pPr>
    </w:p>
    <w:p w:rsidR="00C6273A" w:rsidRPr="00D6442D" w:rsidRDefault="00C6273A" w:rsidP="00C6273A">
      <w:pPr>
        <w:pStyle w:val="Poznamkytexty"/>
        <w:spacing w:line="240" w:lineRule="auto"/>
        <w:ind w:left="3600" w:hanging="3600"/>
        <w:rPr>
          <w:i w:val="0"/>
          <w:sz w:val="20"/>
          <w:szCs w:val="20"/>
          <w:lang w:val="en-GB"/>
        </w:rPr>
      </w:pPr>
      <w:r w:rsidRPr="00D6442D">
        <w:rPr>
          <w:i w:val="0"/>
          <w:sz w:val="20"/>
          <w:szCs w:val="20"/>
          <w:lang w:val="en-GB"/>
        </w:rPr>
        <w:t>Annex:</w:t>
      </w:r>
    </w:p>
    <w:p w:rsidR="00C6273A" w:rsidRPr="00D6442D" w:rsidRDefault="00C6273A" w:rsidP="00C6273A">
      <w:pPr>
        <w:rPr>
          <w:szCs w:val="20"/>
        </w:rPr>
      </w:pPr>
      <w:r w:rsidRPr="00D6442D">
        <w:rPr>
          <w:rFonts w:cs="Arial"/>
          <w:szCs w:val="20"/>
        </w:rPr>
        <w:t>Table 1 Yield and production estimates (selected crops, in tonnes per hectare and tonnes, indices)</w:t>
      </w:r>
    </w:p>
    <w:p w:rsidR="00D209A7" w:rsidRPr="00D6442D" w:rsidRDefault="00D209A7" w:rsidP="00C6273A">
      <w:pPr>
        <w:rPr>
          <w:szCs w:val="20"/>
        </w:rPr>
      </w:pPr>
    </w:p>
    <w:sectPr w:rsidR="00D209A7" w:rsidRPr="00D6442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36" w:rsidRDefault="00E37D36" w:rsidP="00BA6370">
      <w:r>
        <w:separator/>
      </w:r>
    </w:p>
  </w:endnote>
  <w:endnote w:type="continuationSeparator" w:id="0">
    <w:p w:rsidR="00E37D36" w:rsidRDefault="00E37D3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72" w:rsidRDefault="0024107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1072" w:rsidRPr="00D52A09" w:rsidRDefault="00241072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241072" w:rsidRDefault="00241072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241072" w:rsidRPr="00D52A09" w:rsidRDefault="00241072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241072" w:rsidRPr="00C6273A" w:rsidRDefault="00241072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C6273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C6273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C6273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C6273A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60C7B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241072" w:rsidRPr="00D52A09" w:rsidRDefault="00241072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241072" w:rsidRDefault="00241072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241072" w:rsidRPr="00D52A09" w:rsidRDefault="00241072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241072" w:rsidRPr="00C6273A" w:rsidRDefault="00241072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C6273A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C6273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C6273A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C6273A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60C7B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4DEA4E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36" w:rsidRDefault="00E37D36" w:rsidP="00BA6370">
      <w:r>
        <w:separator/>
      </w:r>
    </w:p>
  </w:footnote>
  <w:footnote w:type="continuationSeparator" w:id="0">
    <w:p w:rsidR="00E37D36" w:rsidRDefault="00E37D3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72" w:rsidRDefault="0024107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79824D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63"/>
    <w:rsid w:val="00016ADA"/>
    <w:rsid w:val="000414A3"/>
    <w:rsid w:val="00043BF4"/>
    <w:rsid w:val="0005615B"/>
    <w:rsid w:val="00060099"/>
    <w:rsid w:val="00067ECC"/>
    <w:rsid w:val="000843A5"/>
    <w:rsid w:val="00091722"/>
    <w:rsid w:val="000A79F2"/>
    <w:rsid w:val="000B6F63"/>
    <w:rsid w:val="000D04A3"/>
    <w:rsid w:val="000D609D"/>
    <w:rsid w:val="000E0B3A"/>
    <w:rsid w:val="00116ED1"/>
    <w:rsid w:val="00123849"/>
    <w:rsid w:val="0012427F"/>
    <w:rsid w:val="0013242C"/>
    <w:rsid w:val="00136D7D"/>
    <w:rsid w:val="001404AB"/>
    <w:rsid w:val="00143A52"/>
    <w:rsid w:val="00160607"/>
    <w:rsid w:val="00160EB7"/>
    <w:rsid w:val="00165863"/>
    <w:rsid w:val="0017231D"/>
    <w:rsid w:val="00176E26"/>
    <w:rsid w:val="0017735F"/>
    <w:rsid w:val="0018061F"/>
    <w:rsid w:val="001810DC"/>
    <w:rsid w:val="00185395"/>
    <w:rsid w:val="00187B86"/>
    <w:rsid w:val="00191711"/>
    <w:rsid w:val="001917DB"/>
    <w:rsid w:val="001A04BA"/>
    <w:rsid w:val="001A0527"/>
    <w:rsid w:val="001A70B9"/>
    <w:rsid w:val="001B3CFF"/>
    <w:rsid w:val="001B607F"/>
    <w:rsid w:val="001C36FA"/>
    <w:rsid w:val="001C432B"/>
    <w:rsid w:val="001C71FD"/>
    <w:rsid w:val="001D368E"/>
    <w:rsid w:val="001D369A"/>
    <w:rsid w:val="001D5EB4"/>
    <w:rsid w:val="001E0353"/>
    <w:rsid w:val="001E097B"/>
    <w:rsid w:val="001E7BE9"/>
    <w:rsid w:val="001E7E59"/>
    <w:rsid w:val="001F08B3"/>
    <w:rsid w:val="002014A9"/>
    <w:rsid w:val="002070FB"/>
    <w:rsid w:val="00213729"/>
    <w:rsid w:val="00220755"/>
    <w:rsid w:val="00223A4A"/>
    <w:rsid w:val="002322ED"/>
    <w:rsid w:val="002406FA"/>
    <w:rsid w:val="00241072"/>
    <w:rsid w:val="00262F7B"/>
    <w:rsid w:val="0026391D"/>
    <w:rsid w:val="00286FA7"/>
    <w:rsid w:val="00297900"/>
    <w:rsid w:val="002B2E47"/>
    <w:rsid w:val="002B4B9A"/>
    <w:rsid w:val="002B68C7"/>
    <w:rsid w:val="002D37F5"/>
    <w:rsid w:val="002E6B20"/>
    <w:rsid w:val="002F1EB2"/>
    <w:rsid w:val="0032021A"/>
    <w:rsid w:val="00321A71"/>
    <w:rsid w:val="0032398D"/>
    <w:rsid w:val="00326A6A"/>
    <w:rsid w:val="003301A3"/>
    <w:rsid w:val="00330ED3"/>
    <w:rsid w:val="00335C22"/>
    <w:rsid w:val="00341411"/>
    <w:rsid w:val="00357A21"/>
    <w:rsid w:val="00362B73"/>
    <w:rsid w:val="0036777B"/>
    <w:rsid w:val="00367C37"/>
    <w:rsid w:val="003735B7"/>
    <w:rsid w:val="00380178"/>
    <w:rsid w:val="003820E2"/>
    <w:rsid w:val="0038282A"/>
    <w:rsid w:val="00393976"/>
    <w:rsid w:val="00395891"/>
    <w:rsid w:val="00395992"/>
    <w:rsid w:val="00397580"/>
    <w:rsid w:val="003A191E"/>
    <w:rsid w:val="003A20F8"/>
    <w:rsid w:val="003A45C8"/>
    <w:rsid w:val="003B7F42"/>
    <w:rsid w:val="003C2DCF"/>
    <w:rsid w:val="003C3372"/>
    <w:rsid w:val="003C7FE7"/>
    <w:rsid w:val="003D0499"/>
    <w:rsid w:val="003D2449"/>
    <w:rsid w:val="003D2491"/>
    <w:rsid w:val="003D3576"/>
    <w:rsid w:val="003D6890"/>
    <w:rsid w:val="003E5D1A"/>
    <w:rsid w:val="003F32D4"/>
    <w:rsid w:val="003F526A"/>
    <w:rsid w:val="00405244"/>
    <w:rsid w:val="00412A4A"/>
    <w:rsid w:val="00436D82"/>
    <w:rsid w:val="004436EE"/>
    <w:rsid w:val="0045547F"/>
    <w:rsid w:val="00463283"/>
    <w:rsid w:val="00464985"/>
    <w:rsid w:val="00465CD0"/>
    <w:rsid w:val="00482FE1"/>
    <w:rsid w:val="004842D8"/>
    <w:rsid w:val="004920AD"/>
    <w:rsid w:val="00492B33"/>
    <w:rsid w:val="004A579F"/>
    <w:rsid w:val="004C3B5A"/>
    <w:rsid w:val="004D05B3"/>
    <w:rsid w:val="004D5A37"/>
    <w:rsid w:val="004D79BD"/>
    <w:rsid w:val="004E479E"/>
    <w:rsid w:val="004F78E6"/>
    <w:rsid w:val="00504540"/>
    <w:rsid w:val="0051188A"/>
    <w:rsid w:val="00512D99"/>
    <w:rsid w:val="00525FF6"/>
    <w:rsid w:val="00526F28"/>
    <w:rsid w:val="00527739"/>
    <w:rsid w:val="00531DBB"/>
    <w:rsid w:val="00535F2E"/>
    <w:rsid w:val="00540073"/>
    <w:rsid w:val="0056055E"/>
    <w:rsid w:val="00564213"/>
    <w:rsid w:val="005730FC"/>
    <w:rsid w:val="00591FA1"/>
    <w:rsid w:val="00595207"/>
    <w:rsid w:val="005A53DF"/>
    <w:rsid w:val="005C0950"/>
    <w:rsid w:val="005C7495"/>
    <w:rsid w:val="005D2609"/>
    <w:rsid w:val="005E5D0B"/>
    <w:rsid w:val="005F09C4"/>
    <w:rsid w:val="005F33A7"/>
    <w:rsid w:val="005F79FB"/>
    <w:rsid w:val="00604406"/>
    <w:rsid w:val="00605A07"/>
    <w:rsid w:val="00605F4A"/>
    <w:rsid w:val="00607822"/>
    <w:rsid w:val="006103AA"/>
    <w:rsid w:val="00610DDD"/>
    <w:rsid w:val="00613BBF"/>
    <w:rsid w:val="00622B80"/>
    <w:rsid w:val="00623015"/>
    <w:rsid w:val="0064139A"/>
    <w:rsid w:val="00650FDE"/>
    <w:rsid w:val="00656993"/>
    <w:rsid w:val="0068173A"/>
    <w:rsid w:val="0068272F"/>
    <w:rsid w:val="006833B6"/>
    <w:rsid w:val="006A4122"/>
    <w:rsid w:val="006A77CA"/>
    <w:rsid w:val="006B3BB4"/>
    <w:rsid w:val="006C61AD"/>
    <w:rsid w:val="006D5C60"/>
    <w:rsid w:val="006E024F"/>
    <w:rsid w:val="006E0465"/>
    <w:rsid w:val="006E4E81"/>
    <w:rsid w:val="006E64EB"/>
    <w:rsid w:val="00707F7D"/>
    <w:rsid w:val="00717EC5"/>
    <w:rsid w:val="007361EA"/>
    <w:rsid w:val="00755D8B"/>
    <w:rsid w:val="00763787"/>
    <w:rsid w:val="00774ED0"/>
    <w:rsid w:val="00785DEA"/>
    <w:rsid w:val="007860DC"/>
    <w:rsid w:val="007A0CA5"/>
    <w:rsid w:val="007A458B"/>
    <w:rsid w:val="007A57F2"/>
    <w:rsid w:val="007B1333"/>
    <w:rsid w:val="007B2BB8"/>
    <w:rsid w:val="007B40D0"/>
    <w:rsid w:val="007C19CE"/>
    <w:rsid w:val="007C34AF"/>
    <w:rsid w:val="007C6CB2"/>
    <w:rsid w:val="007D0365"/>
    <w:rsid w:val="007D04AF"/>
    <w:rsid w:val="007D2D63"/>
    <w:rsid w:val="007E51F2"/>
    <w:rsid w:val="007E6712"/>
    <w:rsid w:val="007F1765"/>
    <w:rsid w:val="007F426C"/>
    <w:rsid w:val="007F4AEB"/>
    <w:rsid w:val="007F4CDB"/>
    <w:rsid w:val="007F75B2"/>
    <w:rsid w:val="008043C4"/>
    <w:rsid w:val="008043D2"/>
    <w:rsid w:val="00822A49"/>
    <w:rsid w:val="00831B1B"/>
    <w:rsid w:val="008336F2"/>
    <w:rsid w:val="00847F65"/>
    <w:rsid w:val="00847FF6"/>
    <w:rsid w:val="00855FB3"/>
    <w:rsid w:val="00861D0E"/>
    <w:rsid w:val="00867569"/>
    <w:rsid w:val="00870F6A"/>
    <w:rsid w:val="0087324F"/>
    <w:rsid w:val="00875522"/>
    <w:rsid w:val="008807A7"/>
    <w:rsid w:val="00885C0D"/>
    <w:rsid w:val="008A320D"/>
    <w:rsid w:val="008A7441"/>
    <w:rsid w:val="008A750A"/>
    <w:rsid w:val="008A775A"/>
    <w:rsid w:val="008B3970"/>
    <w:rsid w:val="008C029F"/>
    <w:rsid w:val="008C210E"/>
    <w:rsid w:val="008C384C"/>
    <w:rsid w:val="008C612F"/>
    <w:rsid w:val="008D0F11"/>
    <w:rsid w:val="008D742D"/>
    <w:rsid w:val="008E0B01"/>
    <w:rsid w:val="008E6ABC"/>
    <w:rsid w:val="008F1CD3"/>
    <w:rsid w:val="008F73B4"/>
    <w:rsid w:val="009035E8"/>
    <w:rsid w:val="0093088C"/>
    <w:rsid w:val="00930E84"/>
    <w:rsid w:val="0094344B"/>
    <w:rsid w:val="0094471A"/>
    <w:rsid w:val="00951D6A"/>
    <w:rsid w:val="00963B86"/>
    <w:rsid w:val="00971374"/>
    <w:rsid w:val="00972080"/>
    <w:rsid w:val="00974B38"/>
    <w:rsid w:val="009836E9"/>
    <w:rsid w:val="009960C1"/>
    <w:rsid w:val="009A3E3C"/>
    <w:rsid w:val="009A48BD"/>
    <w:rsid w:val="009A50A7"/>
    <w:rsid w:val="009B55B1"/>
    <w:rsid w:val="009C00D4"/>
    <w:rsid w:val="009C5D36"/>
    <w:rsid w:val="009E39C5"/>
    <w:rsid w:val="009E6331"/>
    <w:rsid w:val="009E79EE"/>
    <w:rsid w:val="009F0E66"/>
    <w:rsid w:val="00A04624"/>
    <w:rsid w:val="00A05263"/>
    <w:rsid w:val="00A07BA7"/>
    <w:rsid w:val="00A17C2A"/>
    <w:rsid w:val="00A243ED"/>
    <w:rsid w:val="00A33AF0"/>
    <w:rsid w:val="00A35D4D"/>
    <w:rsid w:val="00A374B0"/>
    <w:rsid w:val="00A40E56"/>
    <w:rsid w:val="00A4343D"/>
    <w:rsid w:val="00A43DA7"/>
    <w:rsid w:val="00A502F1"/>
    <w:rsid w:val="00A60C7B"/>
    <w:rsid w:val="00A67530"/>
    <w:rsid w:val="00A70A83"/>
    <w:rsid w:val="00A81EB3"/>
    <w:rsid w:val="00A836B3"/>
    <w:rsid w:val="00A94937"/>
    <w:rsid w:val="00AB3354"/>
    <w:rsid w:val="00AB6196"/>
    <w:rsid w:val="00AC1B80"/>
    <w:rsid w:val="00AC3140"/>
    <w:rsid w:val="00AE5252"/>
    <w:rsid w:val="00AF5EE6"/>
    <w:rsid w:val="00AF7103"/>
    <w:rsid w:val="00B00C1D"/>
    <w:rsid w:val="00B0627D"/>
    <w:rsid w:val="00B16BAC"/>
    <w:rsid w:val="00B2232F"/>
    <w:rsid w:val="00B268A0"/>
    <w:rsid w:val="00B3050B"/>
    <w:rsid w:val="00B32617"/>
    <w:rsid w:val="00B374D0"/>
    <w:rsid w:val="00B46C1E"/>
    <w:rsid w:val="00B50181"/>
    <w:rsid w:val="00B53C01"/>
    <w:rsid w:val="00B632CC"/>
    <w:rsid w:val="00B666F8"/>
    <w:rsid w:val="00B70EED"/>
    <w:rsid w:val="00B7535C"/>
    <w:rsid w:val="00B77746"/>
    <w:rsid w:val="00B8146A"/>
    <w:rsid w:val="00B90ED6"/>
    <w:rsid w:val="00B97C63"/>
    <w:rsid w:val="00BA04DD"/>
    <w:rsid w:val="00BA12F1"/>
    <w:rsid w:val="00BA439F"/>
    <w:rsid w:val="00BA6370"/>
    <w:rsid w:val="00BB4A35"/>
    <w:rsid w:val="00BD0605"/>
    <w:rsid w:val="00BF7DEE"/>
    <w:rsid w:val="00C01FB1"/>
    <w:rsid w:val="00C13335"/>
    <w:rsid w:val="00C22F7B"/>
    <w:rsid w:val="00C23618"/>
    <w:rsid w:val="00C23F0D"/>
    <w:rsid w:val="00C269D4"/>
    <w:rsid w:val="00C4160D"/>
    <w:rsid w:val="00C4454A"/>
    <w:rsid w:val="00C50D85"/>
    <w:rsid w:val="00C548F4"/>
    <w:rsid w:val="00C5675C"/>
    <w:rsid w:val="00C60F6E"/>
    <w:rsid w:val="00C6273A"/>
    <w:rsid w:val="00C637E4"/>
    <w:rsid w:val="00C741E2"/>
    <w:rsid w:val="00C83064"/>
    <w:rsid w:val="00C8406E"/>
    <w:rsid w:val="00CA0D06"/>
    <w:rsid w:val="00CA0FEA"/>
    <w:rsid w:val="00CA7AE4"/>
    <w:rsid w:val="00CB24C4"/>
    <w:rsid w:val="00CB2709"/>
    <w:rsid w:val="00CB404F"/>
    <w:rsid w:val="00CB6F89"/>
    <w:rsid w:val="00CC25D5"/>
    <w:rsid w:val="00CD0DEC"/>
    <w:rsid w:val="00CD1BE9"/>
    <w:rsid w:val="00CE228C"/>
    <w:rsid w:val="00CE53BD"/>
    <w:rsid w:val="00CE6B56"/>
    <w:rsid w:val="00CE71D9"/>
    <w:rsid w:val="00CF021E"/>
    <w:rsid w:val="00CF545B"/>
    <w:rsid w:val="00D03331"/>
    <w:rsid w:val="00D10D89"/>
    <w:rsid w:val="00D209A7"/>
    <w:rsid w:val="00D279CA"/>
    <w:rsid w:val="00D27D69"/>
    <w:rsid w:val="00D31832"/>
    <w:rsid w:val="00D354F4"/>
    <w:rsid w:val="00D43C3F"/>
    <w:rsid w:val="00D448C2"/>
    <w:rsid w:val="00D47FC8"/>
    <w:rsid w:val="00D526A6"/>
    <w:rsid w:val="00D6175E"/>
    <w:rsid w:val="00D63ADA"/>
    <w:rsid w:val="00D6442D"/>
    <w:rsid w:val="00D666C3"/>
    <w:rsid w:val="00D73669"/>
    <w:rsid w:val="00D762AB"/>
    <w:rsid w:val="00D811AB"/>
    <w:rsid w:val="00D8140D"/>
    <w:rsid w:val="00D915F6"/>
    <w:rsid w:val="00DA7112"/>
    <w:rsid w:val="00DB2384"/>
    <w:rsid w:val="00DB40C2"/>
    <w:rsid w:val="00DB6927"/>
    <w:rsid w:val="00DC78A4"/>
    <w:rsid w:val="00DE0254"/>
    <w:rsid w:val="00DE163E"/>
    <w:rsid w:val="00DE184D"/>
    <w:rsid w:val="00DE2745"/>
    <w:rsid w:val="00DE4639"/>
    <w:rsid w:val="00DF47FE"/>
    <w:rsid w:val="00DF67F0"/>
    <w:rsid w:val="00DF7FCF"/>
    <w:rsid w:val="00E0156A"/>
    <w:rsid w:val="00E01E51"/>
    <w:rsid w:val="00E11A16"/>
    <w:rsid w:val="00E21E1F"/>
    <w:rsid w:val="00E22C99"/>
    <w:rsid w:val="00E22F93"/>
    <w:rsid w:val="00E26704"/>
    <w:rsid w:val="00E31980"/>
    <w:rsid w:val="00E37D36"/>
    <w:rsid w:val="00E419D4"/>
    <w:rsid w:val="00E47CC0"/>
    <w:rsid w:val="00E502EC"/>
    <w:rsid w:val="00E538F4"/>
    <w:rsid w:val="00E6423C"/>
    <w:rsid w:val="00E71483"/>
    <w:rsid w:val="00E71662"/>
    <w:rsid w:val="00E73121"/>
    <w:rsid w:val="00E92BE3"/>
    <w:rsid w:val="00E93830"/>
    <w:rsid w:val="00E93E0E"/>
    <w:rsid w:val="00E93FC5"/>
    <w:rsid w:val="00EB127A"/>
    <w:rsid w:val="00EB1A25"/>
    <w:rsid w:val="00EB1ED3"/>
    <w:rsid w:val="00ED54EF"/>
    <w:rsid w:val="00EE012D"/>
    <w:rsid w:val="00EE5930"/>
    <w:rsid w:val="00EE70B7"/>
    <w:rsid w:val="00EF0147"/>
    <w:rsid w:val="00EF7B96"/>
    <w:rsid w:val="00F01AAB"/>
    <w:rsid w:val="00F10CAE"/>
    <w:rsid w:val="00F133DE"/>
    <w:rsid w:val="00F1496C"/>
    <w:rsid w:val="00F15C80"/>
    <w:rsid w:val="00F314B7"/>
    <w:rsid w:val="00F4214E"/>
    <w:rsid w:val="00F60DE3"/>
    <w:rsid w:val="00F613D9"/>
    <w:rsid w:val="00F72BE4"/>
    <w:rsid w:val="00F83C49"/>
    <w:rsid w:val="00FB17AA"/>
    <w:rsid w:val="00FB687C"/>
    <w:rsid w:val="00FB7659"/>
    <w:rsid w:val="00FC382F"/>
    <w:rsid w:val="00FD5293"/>
    <w:rsid w:val="00FE114D"/>
    <w:rsid w:val="00FF2CB9"/>
    <w:rsid w:val="00FF396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F33A38D3-B818-4EFE-90A7-AA30890C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C6273A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basedOn w:val="Standardnpsmoodstavce"/>
    <w:uiPriority w:val="99"/>
    <w:semiHidden/>
    <w:unhideWhenUsed/>
    <w:rsid w:val="00F1496C"/>
    <w:rPr>
      <w:color w:val="800080" w:themeColor="followedHyperlink"/>
      <w:u w:val="single"/>
    </w:rPr>
  </w:style>
  <w:style w:type="character" w:customStyle="1" w:styleId="content">
    <w:name w:val="content"/>
    <w:rsid w:val="001A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odhady-sklizne-operativni-zprava-k-10-6-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ata.vodickov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oupis-ploch-osevu-k-31-5-202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27A5-A719-4162-98B2-03CB37A5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</TotalTime>
  <Pages>3</Pages>
  <Words>1106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7618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lhotska4724</cp:lastModifiedBy>
  <cp:revision>2</cp:revision>
  <dcterms:created xsi:type="dcterms:W3CDTF">2021-07-01T08:58:00Z</dcterms:created>
  <dcterms:modified xsi:type="dcterms:W3CDTF">2021-07-01T08:58:00Z</dcterms:modified>
</cp:coreProperties>
</file>