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3" w:rsidRPr="00AF729D" w:rsidRDefault="00810973" w:rsidP="00810973">
      <w:pPr>
        <w:pStyle w:val="Datum"/>
      </w:pPr>
      <w:r w:rsidRPr="00AF729D">
        <w:t>1</w:t>
      </w:r>
      <w:r w:rsidR="00613069" w:rsidRPr="00AF729D">
        <w:t>1</w:t>
      </w:r>
      <w:r w:rsidRPr="00AF729D">
        <w:t xml:space="preserve"> August</w:t>
      </w:r>
      <w:r w:rsidR="00613069" w:rsidRPr="00AF729D">
        <w:t xml:space="preserve"> 2021</w:t>
      </w:r>
    </w:p>
    <w:p w:rsidR="00810973" w:rsidRPr="00AF729D" w:rsidRDefault="00810973" w:rsidP="00810973">
      <w:pPr>
        <w:pStyle w:val="Nzev"/>
      </w:pPr>
      <w:r w:rsidRPr="00AF729D">
        <w:t>Cereal harvest estimate</w:t>
      </w:r>
      <w:r w:rsidR="00613069" w:rsidRPr="00AF729D">
        <w:t xml:space="preserve">d to be average, </w:t>
      </w:r>
      <w:r w:rsidRPr="00AF729D">
        <w:t>poppy harvest</w:t>
      </w:r>
      <w:r w:rsidR="00613069" w:rsidRPr="00AF729D">
        <w:t xml:space="preserve"> </w:t>
      </w:r>
      <w:r w:rsidR="002F71A3" w:rsidRPr="00AF729D">
        <w:t>will</w:t>
      </w:r>
      <w:r w:rsidR="00613069" w:rsidRPr="00AF729D">
        <w:t xml:space="preserve"> be good</w:t>
      </w:r>
      <w:r w:rsidRPr="00AF729D">
        <w:t xml:space="preserve"> </w:t>
      </w:r>
    </w:p>
    <w:p w:rsidR="00810973" w:rsidRPr="00AF729D" w:rsidRDefault="00810973" w:rsidP="00810973">
      <w:pPr>
        <w:pStyle w:val="Podtitulek"/>
      </w:pPr>
      <w:r w:rsidRPr="00AF729D">
        <w:t>Harvest estimates - July</w:t>
      </w:r>
      <w:r w:rsidR="00167C38" w:rsidRPr="00AF729D">
        <w:t xml:space="preserve"> 2021</w:t>
      </w:r>
    </w:p>
    <w:p w:rsidR="00810973" w:rsidRPr="00AF729D" w:rsidRDefault="00810973" w:rsidP="00810973">
      <w:pPr>
        <w:pStyle w:val="Perex"/>
      </w:pPr>
      <w:r w:rsidRPr="00AF729D">
        <w:t xml:space="preserve">Based on the second estimate of this year’s harvest as at 15 July, it is expected that the production of basic cereals will be </w:t>
      </w:r>
      <w:r w:rsidR="002F71A3" w:rsidRPr="00AF729D">
        <w:t>6 995</w:t>
      </w:r>
      <w:r w:rsidRPr="00AF729D">
        <w:t> thous</w:t>
      </w:r>
      <w:r w:rsidR="002F71A3" w:rsidRPr="00AF729D">
        <w:t>and</w:t>
      </w:r>
      <w:r w:rsidRPr="00AF729D">
        <w:t xml:space="preserve"> tonnes and the production of rape </w:t>
      </w:r>
      <w:r w:rsidR="002F71A3" w:rsidRPr="00AF729D">
        <w:t>1 079 thousand</w:t>
      </w:r>
      <w:r w:rsidRPr="00AF729D">
        <w:t xml:space="preserve"> tonnes. Compared to the last year’s harvest, the production of basic cereals is by </w:t>
      </w:r>
      <w:r w:rsidR="002F71A3" w:rsidRPr="00AF729D">
        <w:t>293 </w:t>
      </w:r>
      <w:r w:rsidRPr="00AF729D">
        <w:t>thous</w:t>
      </w:r>
      <w:r w:rsidR="002F71A3" w:rsidRPr="00AF729D">
        <w:t>and</w:t>
      </w:r>
      <w:r w:rsidRPr="00AF729D">
        <w:t xml:space="preserve"> tonnes </w:t>
      </w:r>
      <w:r w:rsidR="002F71A3" w:rsidRPr="00AF729D">
        <w:t>lower</w:t>
      </w:r>
      <w:r w:rsidRPr="00AF729D">
        <w:t xml:space="preserve"> </w:t>
      </w:r>
      <w:r w:rsidR="002F71A3" w:rsidRPr="00AF729D">
        <w:t>(</w:t>
      </w:r>
      <w:r w:rsidR="002F71A3" w:rsidRPr="00AF729D">
        <w:rPr>
          <w:sz w:val="18"/>
        </w:rPr>
        <w:t>−</w:t>
      </w:r>
      <w:r w:rsidR="002F71A3" w:rsidRPr="00AF729D">
        <w:t>4.0</w:t>
      </w:r>
      <w:r w:rsidRPr="00AF729D">
        <w:rPr>
          <w:szCs w:val="20"/>
        </w:rPr>
        <w:t>%)</w:t>
      </w:r>
      <w:r w:rsidR="002F71A3" w:rsidRPr="00AF729D">
        <w:rPr>
          <w:szCs w:val="20"/>
        </w:rPr>
        <w:t xml:space="preserve"> and</w:t>
      </w:r>
      <w:r w:rsidRPr="00AF729D">
        <w:rPr>
          <w:szCs w:val="20"/>
        </w:rPr>
        <w:t xml:space="preserve"> </w:t>
      </w:r>
      <w:r w:rsidRPr="00AF729D">
        <w:t>the production of rape by 1</w:t>
      </w:r>
      <w:r w:rsidR="002F71A3" w:rsidRPr="00AF729D">
        <w:t>66 </w:t>
      </w:r>
      <w:r w:rsidRPr="00AF729D">
        <w:t>thous</w:t>
      </w:r>
      <w:r w:rsidR="002F71A3" w:rsidRPr="00AF729D">
        <w:t>and</w:t>
      </w:r>
      <w:r w:rsidRPr="00AF729D">
        <w:t xml:space="preserve"> tonnes lower (−1</w:t>
      </w:r>
      <w:r w:rsidR="002F71A3" w:rsidRPr="00AF729D">
        <w:t>3.3</w:t>
      </w:r>
      <w:r w:rsidRPr="00AF729D">
        <w:t>%)</w:t>
      </w:r>
      <w:r w:rsidR="002F71A3" w:rsidRPr="00AF729D">
        <w:t>. Contrarily, e</w:t>
      </w:r>
      <w:r w:rsidRPr="00AF729D">
        <w:t xml:space="preserve">xpected poppy harvest of </w:t>
      </w:r>
      <w:r w:rsidR="002F71A3" w:rsidRPr="00AF729D">
        <w:t>31 thousand</w:t>
      </w:r>
      <w:r w:rsidRPr="00AF729D">
        <w:t xml:space="preserve"> </w:t>
      </w:r>
      <w:r w:rsidRPr="00695730">
        <w:t xml:space="preserve">tonnes is </w:t>
      </w:r>
      <w:r w:rsidR="00875399" w:rsidRPr="00695730">
        <w:t>the highest for the last ten years</w:t>
      </w:r>
      <w:r w:rsidR="002F71A3" w:rsidRPr="00695730">
        <w:t>.</w:t>
      </w:r>
      <w:r w:rsidRPr="00AF729D">
        <w:t xml:space="preserve"> </w:t>
      </w:r>
    </w:p>
    <w:p w:rsidR="00DA3D00" w:rsidRPr="00AF729D" w:rsidRDefault="00810973" w:rsidP="00810973">
      <w:pPr>
        <w:rPr>
          <w:rFonts w:cs="Arial"/>
          <w:szCs w:val="20"/>
        </w:rPr>
      </w:pPr>
      <w:r w:rsidRPr="00AF729D">
        <w:rPr>
          <w:rFonts w:cs="Arial"/>
          <w:szCs w:val="20"/>
        </w:rPr>
        <w:t>The production of basic cereals (excluding grain maize)</w:t>
      </w:r>
      <w:r w:rsidR="00A06489" w:rsidRPr="00AF729D">
        <w:rPr>
          <w:rFonts w:cs="Arial"/>
          <w:szCs w:val="20"/>
        </w:rPr>
        <w:t xml:space="preserve"> </w:t>
      </w:r>
      <w:r w:rsidRPr="00AF729D">
        <w:rPr>
          <w:rFonts w:cs="Arial"/>
          <w:szCs w:val="20"/>
        </w:rPr>
        <w:t xml:space="preserve">estimated to be </w:t>
      </w:r>
      <w:r w:rsidR="00A06489" w:rsidRPr="00AF729D">
        <w:t>6 995</w:t>
      </w:r>
      <w:r w:rsidRPr="00AF729D">
        <w:t> </w:t>
      </w:r>
      <w:r w:rsidRPr="00AF729D">
        <w:rPr>
          <w:rFonts w:cs="Arial"/>
          <w:szCs w:val="20"/>
        </w:rPr>
        <w:t>thous</w:t>
      </w:r>
      <w:r w:rsidR="00A06489" w:rsidRPr="00AF729D">
        <w:rPr>
          <w:rFonts w:cs="Arial"/>
          <w:szCs w:val="20"/>
        </w:rPr>
        <w:t>and</w:t>
      </w:r>
      <w:r w:rsidRPr="00AF729D">
        <w:rPr>
          <w:rFonts w:cs="Arial"/>
          <w:szCs w:val="20"/>
        </w:rPr>
        <w:t> tonnes, is</w:t>
      </w:r>
      <w:r w:rsidR="00A06489" w:rsidRPr="00AF729D">
        <w:rPr>
          <w:rFonts w:cs="Arial"/>
          <w:szCs w:val="20"/>
        </w:rPr>
        <w:t xml:space="preserve"> by 293 thousand tonnes</w:t>
      </w:r>
      <w:r w:rsidRPr="00AF729D">
        <w:rPr>
          <w:rFonts w:cs="Arial"/>
          <w:szCs w:val="20"/>
        </w:rPr>
        <w:t xml:space="preserve"> </w:t>
      </w:r>
      <w:r w:rsidR="00A06489" w:rsidRPr="00AF729D">
        <w:rPr>
          <w:rFonts w:cs="Arial"/>
          <w:szCs w:val="20"/>
        </w:rPr>
        <w:t>lower</w:t>
      </w:r>
      <w:r w:rsidRPr="00AF729D">
        <w:rPr>
          <w:rFonts w:cs="Arial"/>
          <w:szCs w:val="20"/>
        </w:rPr>
        <w:t xml:space="preserve"> </w:t>
      </w:r>
      <w:r w:rsidR="00AB2868" w:rsidRPr="00AF729D">
        <w:rPr>
          <w:rFonts w:cs="Arial"/>
          <w:szCs w:val="20"/>
        </w:rPr>
        <w:t>(</w:t>
      </w:r>
      <w:r w:rsidR="00AB2868" w:rsidRPr="00AF729D">
        <w:rPr>
          <w:szCs w:val="18"/>
        </w:rPr>
        <w:t>−</w:t>
      </w:r>
      <w:r w:rsidR="00AB2868" w:rsidRPr="00AF729D">
        <w:rPr>
          <w:szCs w:val="20"/>
        </w:rPr>
        <w:t>4.0</w:t>
      </w:r>
      <w:r w:rsidR="00AB2868" w:rsidRPr="00AF729D">
        <w:rPr>
          <w:rFonts w:cs="Arial"/>
          <w:szCs w:val="20"/>
        </w:rPr>
        <w:t xml:space="preserve">%) </w:t>
      </w:r>
      <w:r w:rsidRPr="00AF729D">
        <w:rPr>
          <w:rFonts w:cs="Arial"/>
          <w:szCs w:val="20"/>
        </w:rPr>
        <w:t xml:space="preserve">compared to the harvest of the previous year. </w:t>
      </w:r>
      <w:r w:rsidR="00DA3D00" w:rsidRPr="00AF729D">
        <w:rPr>
          <w:rFonts w:cs="Arial"/>
          <w:szCs w:val="20"/>
        </w:rPr>
        <w:t xml:space="preserve">Both a lower per </w:t>
      </w:r>
      <w:r w:rsidR="00DA3D00" w:rsidRPr="00AF729D">
        <w:t>hectare yield of 5.66 t/ha (</w:t>
      </w:r>
      <w:r w:rsidR="00DA3D00" w:rsidRPr="00AF729D">
        <w:rPr>
          <w:szCs w:val="18"/>
        </w:rPr>
        <w:t>−</w:t>
      </w:r>
      <w:r w:rsidR="00DA3D00" w:rsidRPr="00AF729D">
        <w:t>2.9%) and a smaller sowing area of 1 235 thousand hectares (</w:t>
      </w:r>
      <w:r w:rsidR="00DA3D00" w:rsidRPr="00AF729D">
        <w:rPr>
          <w:szCs w:val="18"/>
        </w:rPr>
        <w:t>−</w:t>
      </w:r>
      <w:r w:rsidR="00DA3D00" w:rsidRPr="00AF729D">
        <w:rPr>
          <w:szCs w:val="20"/>
        </w:rPr>
        <w:t xml:space="preserve">1.2%) </w:t>
      </w:r>
      <w:r w:rsidR="00DA3D00" w:rsidRPr="00AF729D">
        <w:rPr>
          <w:rFonts w:cs="Arial"/>
          <w:szCs w:val="20"/>
        </w:rPr>
        <w:t xml:space="preserve">contribute to the production decrease. Expected production of basic cereals is by </w:t>
      </w:r>
      <w:r w:rsidR="001641AA" w:rsidRPr="00AF729D">
        <w:rPr>
          <w:rFonts w:cs="Arial"/>
          <w:szCs w:val="20"/>
        </w:rPr>
        <w:t>1.1</w:t>
      </w:r>
      <w:r w:rsidR="00DA3D00" w:rsidRPr="00AF729D">
        <w:rPr>
          <w:rFonts w:cs="Arial"/>
          <w:szCs w:val="20"/>
        </w:rPr>
        <w:t xml:space="preserve">% </w:t>
      </w:r>
      <w:r w:rsidR="001641AA" w:rsidRPr="00AF729D">
        <w:rPr>
          <w:rFonts w:cs="Arial"/>
          <w:szCs w:val="20"/>
        </w:rPr>
        <w:t>lower</w:t>
      </w:r>
      <w:r w:rsidR="00DA3D00" w:rsidRPr="00AF729D">
        <w:rPr>
          <w:rFonts w:cs="Arial"/>
          <w:szCs w:val="20"/>
        </w:rPr>
        <w:t xml:space="preserve"> compared to the average harvest for the last ten years (the sowing area −</w:t>
      </w:r>
      <w:r w:rsidR="001641AA" w:rsidRPr="00AF729D">
        <w:rPr>
          <w:rFonts w:cs="Arial"/>
          <w:szCs w:val="20"/>
        </w:rPr>
        <w:t>4.1</w:t>
      </w:r>
      <w:r w:rsidR="00DA3D00" w:rsidRPr="00AF729D">
        <w:rPr>
          <w:rFonts w:cs="Arial"/>
          <w:szCs w:val="20"/>
        </w:rPr>
        <w:t xml:space="preserve">%; </w:t>
      </w:r>
      <w:proofErr w:type="gramStart"/>
      <w:r w:rsidR="00DA3D00" w:rsidRPr="00AF729D">
        <w:rPr>
          <w:rFonts w:cs="Arial"/>
          <w:szCs w:val="20"/>
        </w:rPr>
        <w:t>the per</w:t>
      </w:r>
      <w:proofErr w:type="gramEnd"/>
      <w:r w:rsidR="00DA3D00" w:rsidRPr="00AF729D">
        <w:rPr>
          <w:rFonts w:cs="Arial"/>
          <w:szCs w:val="20"/>
        </w:rPr>
        <w:t xml:space="preserve"> hectare yield +</w:t>
      </w:r>
      <w:r w:rsidR="001641AA" w:rsidRPr="00AF729D">
        <w:rPr>
          <w:rFonts w:cs="Arial"/>
          <w:szCs w:val="20"/>
        </w:rPr>
        <w:t>3</w:t>
      </w:r>
      <w:r w:rsidR="00DA3D00" w:rsidRPr="00AF729D">
        <w:rPr>
          <w:rFonts w:cs="Arial"/>
          <w:szCs w:val="20"/>
        </w:rPr>
        <w:t>.1%).</w:t>
      </w:r>
    </w:p>
    <w:p w:rsidR="00810973" w:rsidRPr="00AF729D" w:rsidRDefault="00810973" w:rsidP="00810973">
      <w:pPr>
        <w:rPr>
          <w:rFonts w:cs="Arial"/>
          <w:szCs w:val="20"/>
        </w:rPr>
      </w:pPr>
    </w:p>
    <w:p w:rsidR="000B06DF" w:rsidRPr="00AF729D" w:rsidRDefault="000B06DF" w:rsidP="000B06DF">
      <w:pPr>
        <w:rPr>
          <w:i/>
        </w:rPr>
      </w:pPr>
      <w:r w:rsidRPr="00AF729D">
        <w:rPr>
          <w:i/>
        </w:rPr>
        <w:t>“</w:t>
      </w:r>
      <w:r w:rsidR="00D329B2" w:rsidRPr="00AF729D">
        <w:rPr>
          <w:i/>
        </w:rPr>
        <w:t>Even d</w:t>
      </w:r>
      <w:r w:rsidR="00DD7750" w:rsidRPr="00AF729D">
        <w:rPr>
          <w:i/>
        </w:rPr>
        <w:t xml:space="preserve">espite considerably slower progress of harvests caused by frequent rains, </w:t>
      </w:r>
      <w:r w:rsidR="00DD7750" w:rsidRPr="00C24A31">
        <w:rPr>
          <w:i/>
        </w:rPr>
        <w:t xml:space="preserve">farmers </w:t>
      </w:r>
      <w:r w:rsidR="00695730" w:rsidRPr="00C24A31">
        <w:rPr>
          <w:i/>
        </w:rPr>
        <w:t>were</w:t>
      </w:r>
      <w:r w:rsidR="00DD7750" w:rsidRPr="00C24A31">
        <w:rPr>
          <w:i/>
        </w:rPr>
        <w:t xml:space="preserve"> more optimistic in their harvest estimates than a month ago. Compared to the first estimate from June, </w:t>
      </w:r>
      <w:r w:rsidR="00957FDE" w:rsidRPr="00C24A31">
        <w:rPr>
          <w:i/>
        </w:rPr>
        <w:t xml:space="preserve">the </w:t>
      </w:r>
      <w:r w:rsidR="00643094" w:rsidRPr="00C24A31">
        <w:rPr>
          <w:i/>
        </w:rPr>
        <w:t xml:space="preserve">harvest </w:t>
      </w:r>
      <w:r w:rsidR="00957FDE" w:rsidRPr="00C24A31">
        <w:rPr>
          <w:i/>
        </w:rPr>
        <w:t>estimate of basic cereal</w:t>
      </w:r>
      <w:r w:rsidR="00643094" w:rsidRPr="00C24A31">
        <w:rPr>
          <w:i/>
        </w:rPr>
        <w:t>s</w:t>
      </w:r>
      <w:r w:rsidR="00957FDE" w:rsidRPr="00C24A31">
        <w:rPr>
          <w:i/>
        </w:rPr>
        <w:t xml:space="preserve"> </w:t>
      </w:r>
      <w:r w:rsidR="00643094" w:rsidRPr="00C24A31">
        <w:rPr>
          <w:i/>
        </w:rPr>
        <w:t>increased</w:t>
      </w:r>
      <w:r w:rsidR="00BE5758" w:rsidRPr="00C24A31">
        <w:rPr>
          <w:i/>
        </w:rPr>
        <w:t xml:space="preserve"> in July</w:t>
      </w:r>
      <w:r w:rsidR="00643094" w:rsidRPr="00C24A31">
        <w:rPr>
          <w:i/>
        </w:rPr>
        <w:t xml:space="preserve"> by 227 thousand tonnes to 7 million tonnes </w:t>
      </w:r>
      <w:r w:rsidR="00DD7750" w:rsidRPr="00C24A31">
        <w:rPr>
          <w:i/>
        </w:rPr>
        <w:t>thanks to more favourable</w:t>
      </w:r>
      <w:r w:rsidR="00643094" w:rsidRPr="00C24A31">
        <w:rPr>
          <w:i/>
        </w:rPr>
        <w:t xml:space="preserve"> per hectare</w:t>
      </w:r>
      <w:r w:rsidR="00DD7750" w:rsidRPr="00C24A31">
        <w:rPr>
          <w:i/>
        </w:rPr>
        <w:t xml:space="preserve"> yields,” </w:t>
      </w:r>
      <w:r w:rsidRPr="00C24A31">
        <w:t xml:space="preserve">Renata </w:t>
      </w:r>
      <w:proofErr w:type="spellStart"/>
      <w:r w:rsidRPr="00C24A31">
        <w:t>Vodičková</w:t>
      </w:r>
      <w:proofErr w:type="spellEnd"/>
      <w:r w:rsidRPr="00C24A31">
        <w:t xml:space="preserve">, </w:t>
      </w:r>
      <w:r w:rsidRPr="00C24A31">
        <w:rPr>
          <w:rFonts w:cs="Arial"/>
          <w:iCs/>
        </w:rPr>
        <w:t>Head of the</w:t>
      </w:r>
      <w:bookmarkStart w:id="0" w:name="_GoBack"/>
      <w:bookmarkEnd w:id="0"/>
      <w:r w:rsidRPr="00AF729D">
        <w:rPr>
          <w:rFonts w:cs="Arial"/>
          <w:iCs/>
        </w:rPr>
        <w:t xml:space="preserve"> Agricultural and Forestry Statistics Unit, said. </w:t>
      </w:r>
    </w:p>
    <w:p w:rsidR="00E834A4" w:rsidRPr="00AF729D" w:rsidRDefault="00B36117" w:rsidP="00810973">
      <w:pPr>
        <w:rPr>
          <w:iCs/>
        </w:rPr>
      </w:pPr>
      <w:r w:rsidRPr="00AF729D">
        <w:rPr>
          <w:rFonts w:cs="Arial"/>
          <w:szCs w:val="20"/>
        </w:rPr>
        <w:t xml:space="preserve">          </w:t>
      </w:r>
    </w:p>
    <w:p w:rsidR="00BA05BA" w:rsidRPr="00AF729D" w:rsidRDefault="00CF64B1" w:rsidP="00B36117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val="en-GB"/>
        </w:rPr>
      </w:pPr>
      <w:r w:rsidRPr="00AF729D">
        <w:rPr>
          <w:rFonts w:eastAsia="Calibri" w:cs="Arial"/>
          <w:i w:val="0"/>
          <w:iCs w:val="0"/>
          <w:sz w:val="20"/>
          <w:szCs w:val="20"/>
          <w:lang w:val="en-GB"/>
        </w:rPr>
        <w:t>T</w:t>
      </w:r>
      <w:r w:rsidR="00810973" w:rsidRPr="00AF729D">
        <w:rPr>
          <w:rFonts w:eastAsia="Calibri" w:cs="Arial"/>
          <w:i w:val="0"/>
          <w:iCs w:val="0"/>
          <w:sz w:val="20"/>
          <w:szCs w:val="20"/>
          <w:lang w:val="en-GB"/>
        </w:rPr>
        <w:t>he expected harvest of</w:t>
      </w:r>
      <w:r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 all kinds of winter</w:t>
      </w:r>
      <w:r w:rsidR="00810973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 cereals</w:t>
      </w:r>
      <w:r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 is lower, year-on-year. Production of the most </w:t>
      </w:r>
      <w:r w:rsidR="00C379F1">
        <w:rPr>
          <w:rFonts w:eastAsia="Calibri" w:cs="Arial"/>
          <w:i w:val="0"/>
          <w:iCs w:val="0"/>
          <w:sz w:val="20"/>
          <w:szCs w:val="20"/>
          <w:lang w:val="en-GB"/>
        </w:rPr>
        <w:t>spread</w:t>
      </w:r>
      <w:r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 cereal, winter wheat, will be 4 322 thousand tonnes, by 477 thousand tonnes less compared to the previous year (−9.9%).</w:t>
      </w:r>
      <w:r w:rsidR="00EB5814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 It is mainly due to a decrease in its sowing areas and also</w:t>
      </w:r>
      <w:r w:rsidR="00B36117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 owing to the drop of</w:t>
      </w:r>
      <w:r w:rsidR="00EB5814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 </w:t>
      </w:r>
      <w:proofErr w:type="gramStart"/>
      <w:r w:rsidR="00EB5814" w:rsidRPr="00AF729D">
        <w:rPr>
          <w:rFonts w:eastAsia="Calibri" w:cs="Arial"/>
          <w:i w:val="0"/>
          <w:iCs w:val="0"/>
          <w:sz w:val="20"/>
          <w:szCs w:val="20"/>
          <w:lang w:val="en-GB"/>
        </w:rPr>
        <w:t>the per</w:t>
      </w:r>
      <w:proofErr w:type="gramEnd"/>
      <w:r w:rsidR="00EB5814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 hectare yield to 6.09 t/ha (−1.8%).</w:t>
      </w:r>
      <w:r w:rsidR="00BA05BA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 Winter barley is estimated to be harvested in the amount of 632 thousand tonnes (</w:t>
      </w:r>
      <w:r w:rsidR="00BA05BA" w:rsidRPr="00AF729D">
        <w:rPr>
          <w:i w:val="0"/>
          <w:szCs w:val="18"/>
          <w:lang w:val="en-GB"/>
        </w:rPr>
        <w:t>−</w:t>
      </w:r>
      <w:r w:rsidR="00BA05BA" w:rsidRPr="00AF729D">
        <w:rPr>
          <w:rFonts w:eastAsia="Calibri"/>
          <w:i w:val="0"/>
          <w:iCs w:val="0"/>
          <w:sz w:val="20"/>
          <w:szCs w:val="22"/>
          <w:lang w:val="en-GB"/>
        </w:rPr>
        <w:t xml:space="preserve">9.4%) with the per hectare yield of 5.70 t/ha </w:t>
      </w:r>
      <w:r w:rsidR="00B36117" w:rsidRPr="00AF729D">
        <w:rPr>
          <w:rFonts w:eastAsia="Calibri" w:cs="Arial"/>
          <w:i w:val="0"/>
          <w:iCs w:val="0"/>
          <w:sz w:val="20"/>
          <w:szCs w:val="20"/>
          <w:lang w:val="en-GB"/>
        </w:rPr>
        <w:t>(−6</w:t>
      </w:r>
      <w:r w:rsidR="00BA05BA" w:rsidRPr="00AF729D">
        <w:rPr>
          <w:rFonts w:eastAsia="Calibri" w:cs="Arial"/>
          <w:i w:val="0"/>
          <w:iCs w:val="0"/>
          <w:sz w:val="20"/>
          <w:szCs w:val="20"/>
          <w:lang w:val="en-GB"/>
        </w:rPr>
        <w:t>.</w:t>
      </w:r>
      <w:r w:rsidR="00B36117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4%), </w:t>
      </w:r>
      <w:r w:rsidR="009B174B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triticale 204 thousand tonnes (−4.4%) </w:t>
      </w:r>
      <w:r w:rsidR="009B174B" w:rsidRPr="00AF729D">
        <w:rPr>
          <w:rFonts w:eastAsia="Calibri"/>
          <w:i w:val="0"/>
          <w:iCs w:val="0"/>
          <w:sz w:val="20"/>
          <w:szCs w:val="22"/>
          <w:lang w:val="en-GB"/>
        </w:rPr>
        <w:t xml:space="preserve">with the per hectare yield of 4.99 t/ha </w:t>
      </w:r>
      <w:r w:rsidR="009B174B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(−1.6%), and </w:t>
      </w:r>
      <w:r w:rsidR="0010593A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rye 134 thousand tonnes (−22.5%) </w:t>
      </w:r>
      <w:r w:rsidR="0010593A" w:rsidRPr="00AF729D">
        <w:rPr>
          <w:rFonts w:eastAsia="Calibri"/>
          <w:i w:val="0"/>
          <w:iCs w:val="0"/>
          <w:sz w:val="20"/>
          <w:szCs w:val="22"/>
          <w:lang w:val="en-GB"/>
        </w:rPr>
        <w:t xml:space="preserve">with the per hectare yield of 5.31 t/ha </w:t>
      </w:r>
      <w:r w:rsidR="0010593A" w:rsidRPr="00AF729D">
        <w:rPr>
          <w:rFonts w:eastAsia="Calibri" w:cs="Arial"/>
          <w:i w:val="0"/>
          <w:iCs w:val="0"/>
          <w:sz w:val="20"/>
          <w:szCs w:val="20"/>
          <w:lang w:val="en-GB"/>
        </w:rPr>
        <w:t xml:space="preserve">(−3.1%). </w:t>
      </w:r>
    </w:p>
    <w:p w:rsidR="00810973" w:rsidRPr="00AF729D" w:rsidRDefault="00810973" w:rsidP="00810973">
      <w:pPr>
        <w:rPr>
          <w:lang w:val="cs-CZ"/>
        </w:rPr>
      </w:pPr>
    </w:p>
    <w:p w:rsidR="00B34D3D" w:rsidRDefault="00587658" w:rsidP="00810973">
      <w:pPr>
        <w:rPr>
          <w:rFonts w:cs="Arial"/>
          <w:szCs w:val="20"/>
        </w:rPr>
      </w:pPr>
      <w:r w:rsidRPr="00AF729D">
        <w:rPr>
          <w:rFonts w:cs="Arial"/>
          <w:szCs w:val="20"/>
        </w:rPr>
        <w:t>Conversely, the estimate of spring cereals harvest is more favourable.</w:t>
      </w:r>
      <w:r w:rsidR="004F7604" w:rsidRPr="00AF729D">
        <w:rPr>
          <w:rFonts w:cs="Arial"/>
          <w:szCs w:val="20"/>
        </w:rPr>
        <w:t xml:space="preserve"> The estimated harvest of </w:t>
      </w:r>
      <w:proofErr w:type="gramStart"/>
      <w:r w:rsidR="004F7604" w:rsidRPr="00AF729D">
        <w:rPr>
          <w:rFonts w:cs="Arial"/>
          <w:szCs w:val="20"/>
        </w:rPr>
        <w:t>spring</w:t>
      </w:r>
      <w:proofErr w:type="gramEnd"/>
      <w:r w:rsidR="004F7604" w:rsidRPr="00AF729D">
        <w:rPr>
          <w:rFonts w:cs="Arial"/>
          <w:szCs w:val="20"/>
        </w:rPr>
        <w:t xml:space="preserve"> wheat of 373 thousand tonnes is (thanks to both considerable increase of its sowing area and a higher per hectare yield of 4.96 t/ha (+15.1%) compared to the previous year) more than three times higher.</w:t>
      </w:r>
      <w:r w:rsidR="002544ED" w:rsidRPr="00AF729D">
        <w:rPr>
          <w:rFonts w:cs="Arial"/>
          <w:szCs w:val="20"/>
        </w:rPr>
        <w:t xml:space="preserve"> </w:t>
      </w:r>
      <w:r w:rsidR="000A607C" w:rsidRPr="00AF729D">
        <w:t xml:space="preserve">The harvest of oats of 212 thousand tonnes is by 15.5% higher, year-on-year, thanks to an increase in its sowing area even despite its estimated lower </w:t>
      </w:r>
      <w:r w:rsidR="000A607C" w:rsidRPr="00AF729D">
        <w:rPr>
          <w:rFonts w:cs="Arial"/>
          <w:szCs w:val="20"/>
        </w:rPr>
        <w:t>per hectare yield of 3</w:t>
      </w:r>
      <w:r w:rsidR="000A607C" w:rsidRPr="00AF729D">
        <w:t>.67 t/ha (</w:t>
      </w:r>
      <w:r w:rsidR="000A607C" w:rsidRPr="00AF729D">
        <w:rPr>
          <w:szCs w:val="18"/>
        </w:rPr>
        <w:t>−6</w:t>
      </w:r>
      <w:r w:rsidR="000A607C" w:rsidRPr="00AF729D">
        <w:t xml:space="preserve">.4%). The harvest of </w:t>
      </w:r>
      <w:r w:rsidR="000A607C" w:rsidRPr="00AF729D">
        <w:rPr>
          <w:rFonts w:cs="Arial"/>
          <w:szCs w:val="20"/>
        </w:rPr>
        <w:t>spring barley is almost on the same level as in the previous year; the production is</w:t>
      </w:r>
      <w:r w:rsidR="0044403F" w:rsidRPr="00AF729D">
        <w:rPr>
          <w:rFonts w:cs="Arial"/>
          <w:szCs w:val="20"/>
        </w:rPr>
        <w:t xml:space="preserve"> expected</w:t>
      </w:r>
      <w:r w:rsidR="000A607C" w:rsidRPr="00AF729D">
        <w:rPr>
          <w:rFonts w:cs="Arial"/>
          <w:szCs w:val="20"/>
        </w:rPr>
        <w:t xml:space="preserve"> to be </w:t>
      </w:r>
      <w:r w:rsidR="000A607C" w:rsidRPr="00AF729D">
        <w:t>1 117 thousand tonnes (</w:t>
      </w:r>
      <w:r w:rsidR="000A607C" w:rsidRPr="00AF729D">
        <w:rPr>
          <w:szCs w:val="18"/>
        </w:rPr>
        <w:t>−</w:t>
      </w:r>
      <w:r w:rsidR="000A607C" w:rsidRPr="00AF729D">
        <w:t xml:space="preserve">0.1%) with </w:t>
      </w:r>
      <w:proofErr w:type="gramStart"/>
      <w:r w:rsidR="000A607C" w:rsidRPr="00AF729D">
        <w:t xml:space="preserve">the </w:t>
      </w:r>
      <w:r w:rsidR="0044403F" w:rsidRPr="00AF729D">
        <w:rPr>
          <w:rFonts w:cs="Arial"/>
          <w:szCs w:val="20"/>
        </w:rPr>
        <w:t>per</w:t>
      </w:r>
      <w:proofErr w:type="gramEnd"/>
      <w:r w:rsidR="0044403F" w:rsidRPr="00AF729D">
        <w:rPr>
          <w:rFonts w:cs="Arial"/>
          <w:szCs w:val="20"/>
        </w:rPr>
        <w:t xml:space="preserve"> hectare yield of 5.</w:t>
      </w:r>
      <w:r w:rsidR="000A607C" w:rsidRPr="00AF729D">
        <w:rPr>
          <w:rFonts w:cs="Arial"/>
          <w:szCs w:val="20"/>
        </w:rPr>
        <w:t>1</w:t>
      </w:r>
      <w:r w:rsidR="0044403F" w:rsidRPr="00AF729D">
        <w:rPr>
          <w:rFonts w:cs="Arial"/>
          <w:szCs w:val="20"/>
        </w:rPr>
        <w:t>8 t/ha (+0.6%).</w:t>
      </w:r>
    </w:p>
    <w:p w:rsidR="00810973" w:rsidRPr="00AF729D" w:rsidRDefault="0044403F" w:rsidP="00810973">
      <w:pPr>
        <w:rPr>
          <w:rFonts w:cs="Arial"/>
          <w:szCs w:val="20"/>
        </w:rPr>
      </w:pPr>
      <w:r w:rsidRPr="00AF729D">
        <w:rPr>
          <w:rFonts w:cs="Arial"/>
          <w:szCs w:val="20"/>
        </w:rPr>
        <w:t xml:space="preserve"> </w:t>
      </w:r>
    </w:p>
    <w:p w:rsidR="00810973" w:rsidRPr="00AF729D" w:rsidRDefault="00810973" w:rsidP="00810973">
      <w:pPr>
        <w:rPr>
          <w:szCs w:val="18"/>
        </w:rPr>
      </w:pPr>
      <w:r w:rsidRPr="00AF729D">
        <w:rPr>
          <w:rFonts w:cs="Arial"/>
          <w:szCs w:val="20"/>
        </w:rPr>
        <w:lastRenderedPageBreak/>
        <w:t xml:space="preserve">The rape production estimated to be </w:t>
      </w:r>
      <w:r w:rsidR="0014127B" w:rsidRPr="00AF729D">
        <w:t>1 079 </w:t>
      </w:r>
      <w:r w:rsidRPr="00AF729D">
        <w:rPr>
          <w:rFonts w:cs="Arial"/>
          <w:szCs w:val="20"/>
        </w:rPr>
        <w:t>thous</w:t>
      </w:r>
      <w:r w:rsidR="0014127B" w:rsidRPr="00AF729D">
        <w:rPr>
          <w:rFonts w:cs="Arial"/>
          <w:szCs w:val="20"/>
        </w:rPr>
        <w:t>and</w:t>
      </w:r>
      <w:r w:rsidRPr="00AF729D">
        <w:rPr>
          <w:rFonts w:cs="Arial"/>
          <w:szCs w:val="20"/>
        </w:rPr>
        <w:t> tonnes is by 1</w:t>
      </w:r>
      <w:r w:rsidR="0014127B" w:rsidRPr="00AF729D">
        <w:rPr>
          <w:rFonts w:cs="Arial"/>
          <w:szCs w:val="20"/>
        </w:rPr>
        <w:t>66</w:t>
      </w:r>
      <w:r w:rsidRPr="00AF729D">
        <w:rPr>
          <w:rFonts w:cs="Arial"/>
          <w:szCs w:val="20"/>
        </w:rPr>
        <w:t> thous</w:t>
      </w:r>
      <w:r w:rsidR="0014127B" w:rsidRPr="00AF729D">
        <w:rPr>
          <w:rFonts w:cs="Arial"/>
          <w:szCs w:val="20"/>
        </w:rPr>
        <w:t>and</w:t>
      </w:r>
      <w:r w:rsidRPr="00AF729D">
        <w:rPr>
          <w:rFonts w:cs="Arial"/>
          <w:szCs w:val="20"/>
        </w:rPr>
        <w:t> tonnes lower (</w:t>
      </w:r>
      <w:r w:rsidRPr="00AF729D">
        <w:rPr>
          <w:szCs w:val="18"/>
        </w:rPr>
        <w:t>−</w:t>
      </w:r>
      <w:r w:rsidRPr="00AF729D">
        <w:rPr>
          <w:rFonts w:cs="Arial"/>
          <w:szCs w:val="20"/>
        </w:rPr>
        <w:t>1</w:t>
      </w:r>
      <w:r w:rsidR="0014127B" w:rsidRPr="00AF729D">
        <w:rPr>
          <w:rFonts w:cs="Arial"/>
          <w:szCs w:val="20"/>
        </w:rPr>
        <w:t>3</w:t>
      </w:r>
      <w:r w:rsidRPr="00AF729D">
        <w:rPr>
          <w:rFonts w:cs="Arial"/>
          <w:szCs w:val="20"/>
        </w:rPr>
        <w:t>.</w:t>
      </w:r>
      <w:r w:rsidR="0014127B" w:rsidRPr="00AF729D">
        <w:rPr>
          <w:rFonts w:cs="Arial"/>
          <w:szCs w:val="20"/>
        </w:rPr>
        <w:t>3</w:t>
      </w:r>
      <w:r w:rsidRPr="00AF729D">
        <w:rPr>
          <w:rFonts w:cs="Arial"/>
          <w:szCs w:val="20"/>
        </w:rPr>
        <w:t>%) than the last year</w:t>
      </w:r>
      <w:r w:rsidRPr="00AF729D">
        <w:t>’</w:t>
      </w:r>
      <w:r w:rsidRPr="00AF729D">
        <w:rPr>
          <w:rFonts w:cs="Arial"/>
          <w:szCs w:val="20"/>
        </w:rPr>
        <w:t>s harvest</w:t>
      </w:r>
      <w:r w:rsidR="0014127B" w:rsidRPr="00AF729D">
        <w:rPr>
          <w:rFonts w:cs="Arial"/>
          <w:szCs w:val="20"/>
        </w:rPr>
        <w:t xml:space="preserve">. It is because its sowing area has considerably decreased to 342 thousand hectares </w:t>
      </w:r>
      <w:r w:rsidR="0014127B" w:rsidRPr="00AF729D">
        <w:t>(</w:t>
      </w:r>
      <w:r w:rsidR="0014127B" w:rsidRPr="00AF729D">
        <w:rPr>
          <w:szCs w:val="18"/>
        </w:rPr>
        <w:t>−</w:t>
      </w:r>
      <w:r w:rsidR="0014127B" w:rsidRPr="00AF729D">
        <w:rPr>
          <w:szCs w:val="20"/>
        </w:rPr>
        <w:t>7.</w:t>
      </w:r>
      <w:r w:rsidR="0014127B" w:rsidRPr="00AF729D">
        <w:t xml:space="preserve">0%) and also </w:t>
      </w:r>
      <w:proofErr w:type="gramStart"/>
      <w:r w:rsidR="0014127B" w:rsidRPr="00AF729D">
        <w:t>its</w:t>
      </w:r>
      <w:proofErr w:type="gramEnd"/>
      <w:r w:rsidR="0014127B" w:rsidRPr="00AF729D">
        <w:t xml:space="preserve"> expected per hectare yield of 3.15 t/ha is lower </w:t>
      </w:r>
      <w:r w:rsidR="000A5F98" w:rsidRPr="00AF729D">
        <w:t>(</w:t>
      </w:r>
      <w:r w:rsidR="000A5F98" w:rsidRPr="00AF729D">
        <w:rPr>
          <w:szCs w:val="18"/>
        </w:rPr>
        <w:t>−</w:t>
      </w:r>
      <w:r w:rsidR="000A5F98" w:rsidRPr="00AF729D">
        <w:t xml:space="preserve">6.8%). </w:t>
      </w:r>
      <w:r w:rsidRPr="00AF729D">
        <w:rPr>
          <w:rFonts w:cs="Arial"/>
          <w:szCs w:val="20"/>
        </w:rPr>
        <w:t xml:space="preserve">The estimate of rape </w:t>
      </w:r>
      <w:r w:rsidR="00BB723C" w:rsidRPr="00AF729D">
        <w:rPr>
          <w:rFonts w:cs="Arial"/>
          <w:szCs w:val="20"/>
        </w:rPr>
        <w:t>production</w:t>
      </w:r>
      <w:r w:rsidRPr="00AF729D">
        <w:rPr>
          <w:rFonts w:cs="Arial"/>
          <w:szCs w:val="20"/>
        </w:rPr>
        <w:t xml:space="preserve"> is by </w:t>
      </w:r>
      <w:r w:rsidR="00BB723C" w:rsidRPr="00AF729D">
        <w:rPr>
          <w:rFonts w:cs="Arial"/>
          <w:szCs w:val="20"/>
        </w:rPr>
        <w:t>15.1</w:t>
      </w:r>
      <w:r w:rsidRPr="00AF729D">
        <w:rPr>
          <w:rFonts w:cs="Arial"/>
          <w:szCs w:val="20"/>
        </w:rPr>
        <w:t xml:space="preserve">% lower compared to the ten-year average (the sowing area </w:t>
      </w:r>
      <w:r w:rsidRPr="00AF729D">
        <w:rPr>
          <w:szCs w:val="18"/>
        </w:rPr>
        <w:t>−</w:t>
      </w:r>
      <w:r w:rsidR="00BB723C" w:rsidRPr="00AF729D">
        <w:rPr>
          <w:szCs w:val="18"/>
        </w:rPr>
        <w:t>12</w:t>
      </w:r>
      <w:r w:rsidRPr="00AF729D">
        <w:rPr>
          <w:szCs w:val="18"/>
        </w:rPr>
        <w:t>.</w:t>
      </w:r>
      <w:r w:rsidR="00BB723C" w:rsidRPr="00AF729D">
        <w:rPr>
          <w:szCs w:val="20"/>
        </w:rPr>
        <w:t>1</w:t>
      </w:r>
      <w:r w:rsidRPr="00AF729D">
        <w:rPr>
          <w:rFonts w:cs="Arial"/>
          <w:szCs w:val="20"/>
        </w:rPr>
        <w:t xml:space="preserve">%; the per hectare yield </w:t>
      </w:r>
      <w:r w:rsidRPr="00AF729D">
        <w:rPr>
          <w:szCs w:val="18"/>
        </w:rPr>
        <w:t>−3</w:t>
      </w:r>
      <w:r w:rsidR="00BB723C" w:rsidRPr="00AF729D">
        <w:rPr>
          <w:szCs w:val="20"/>
        </w:rPr>
        <w:t>.4</w:t>
      </w:r>
      <w:r w:rsidRPr="00AF729D">
        <w:rPr>
          <w:szCs w:val="18"/>
        </w:rPr>
        <w:t>%).</w:t>
      </w:r>
      <w:r w:rsidR="00BB723C" w:rsidRPr="00AF729D">
        <w:rPr>
          <w:szCs w:val="18"/>
        </w:rPr>
        <w:t xml:space="preserve"> The up-to-date July estimate of </w:t>
      </w:r>
      <w:r w:rsidR="003C4EE0">
        <w:rPr>
          <w:szCs w:val="18"/>
        </w:rPr>
        <w:t xml:space="preserve">the </w:t>
      </w:r>
      <w:r w:rsidR="00BB723C" w:rsidRPr="00AF729D">
        <w:rPr>
          <w:szCs w:val="18"/>
        </w:rPr>
        <w:t xml:space="preserve">rape production does not differ much from the first estimate. </w:t>
      </w:r>
      <w:proofErr w:type="gramStart"/>
      <w:r w:rsidR="00BB723C" w:rsidRPr="00AF729D">
        <w:rPr>
          <w:szCs w:val="18"/>
        </w:rPr>
        <w:t>The per</w:t>
      </w:r>
      <w:proofErr w:type="gramEnd"/>
      <w:r w:rsidR="00BB723C" w:rsidRPr="00AF729D">
        <w:rPr>
          <w:szCs w:val="18"/>
        </w:rPr>
        <w:t xml:space="preserve"> hectare yield has slightly increased from 3.13 t/ha to 3.15 t/ha and the expected harvest thus increased compared to the June estimate only by almost 8 thousand tonnes (+0.7%). </w:t>
      </w:r>
    </w:p>
    <w:p w:rsidR="002E6732" w:rsidRPr="00AF729D" w:rsidRDefault="002E6732" w:rsidP="00810973">
      <w:pPr>
        <w:rPr>
          <w:szCs w:val="18"/>
        </w:rPr>
      </w:pPr>
    </w:p>
    <w:p w:rsidR="00BF1EAF" w:rsidRPr="00AF729D" w:rsidRDefault="00BF1EAF" w:rsidP="00BF1EA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val="en-GB"/>
        </w:rPr>
      </w:pPr>
      <w:r w:rsidRPr="00AF729D">
        <w:rPr>
          <w:rFonts w:eastAsia="Calibri"/>
          <w:sz w:val="20"/>
          <w:szCs w:val="20"/>
          <w:lang w:val="en-GB"/>
        </w:rPr>
        <w:t>“</w:t>
      </w:r>
      <w:r w:rsidR="00810973" w:rsidRPr="00AF729D">
        <w:rPr>
          <w:rFonts w:eastAsia="Calibri"/>
          <w:sz w:val="20"/>
          <w:szCs w:val="20"/>
          <w:lang w:val="en-GB"/>
        </w:rPr>
        <w:t xml:space="preserve">The estimated harvest of </w:t>
      </w:r>
      <w:r w:rsidR="00810973" w:rsidRPr="00695730">
        <w:rPr>
          <w:rFonts w:eastAsia="Calibri"/>
          <w:sz w:val="20"/>
          <w:szCs w:val="20"/>
          <w:lang w:val="en-GB"/>
        </w:rPr>
        <w:t>poppy of</w:t>
      </w:r>
      <w:r w:rsidRPr="00695730">
        <w:rPr>
          <w:rFonts w:eastAsia="Calibri"/>
          <w:sz w:val="20"/>
          <w:szCs w:val="20"/>
          <w:lang w:val="en-GB"/>
        </w:rPr>
        <w:t xml:space="preserve"> 31</w:t>
      </w:r>
      <w:r w:rsidR="00810973" w:rsidRPr="00695730">
        <w:rPr>
          <w:rFonts w:eastAsia="Calibri"/>
          <w:sz w:val="20"/>
          <w:szCs w:val="20"/>
          <w:lang w:val="en-GB"/>
        </w:rPr>
        <w:t> thous</w:t>
      </w:r>
      <w:r w:rsidRPr="00695730">
        <w:rPr>
          <w:rFonts w:eastAsia="Calibri"/>
          <w:sz w:val="20"/>
          <w:szCs w:val="20"/>
          <w:lang w:val="en-GB"/>
        </w:rPr>
        <w:t>and</w:t>
      </w:r>
      <w:r w:rsidR="00810973" w:rsidRPr="00695730">
        <w:rPr>
          <w:rFonts w:eastAsia="Calibri"/>
          <w:sz w:val="20"/>
          <w:szCs w:val="20"/>
          <w:lang w:val="en-GB"/>
        </w:rPr>
        <w:t xml:space="preserve"> tonnes is </w:t>
      </w:r>
      <w:r w:rsidRPr="00695730">
        <w:rPr>
          <w:rFonts w:eastAsia="Calibri"/>
          <w:sz w:val="20"/>
          <w:szCs w:val="20"/>
          <w:lang w:val="en-GB"/>
        </w:rPr>
        <w:t xml:space="preserve">the highest </w:t>
      </w:r>
      <w:r w:rsidR="00875399" w:rsidRPr="00695730">
        <w:rPr>
          <w:rFonts w:eastAsia="Calibri"/>
          <w:sz w:val="20"/>
          <w:szCs w:val="20"/>
          <w:lang w:val="en-GB"/>
        </w:rPr>
        <w:t>for the last ten years</w:t>
      </w:r>
      <w:r w:rsidRPr="00695730">
        <w:rPr>
          <w:rFonts w:eastAsia="Calibri"/>
          <w:sz w:val="20"/>
          <w:szCs w:val="20"/>
          <w:lang w:val="en-GB"/>
        </w:rPr>
        <w:t xml:space="preserve">. </w:t>
      </w:r>
      <w:r w:rsidR="00566EA9" w:rsidRPr="00695730">
        <w:rPr>
          <w:rFonts w:eastAsia="Calibri"/>
          <w:sz w:val="20"/>
          <w:szCs w:val="20"/>
          <w:lang w:val="en-GB"/>
        </w:rPr>
        <w:t>Up to now, the record high</w:t>
      </w:r>
      <w:r w:rsidRPr="00695730">
        <w:rPr>
          <w:rFonts w:eastAsia="Calibri"/>
          <w:sz w:val="20"/>
          <w:szCs w:val="20"/>
          <w:lang w:val="en-GB"/>
        </w:rPr>
        <w:t xml:space="preserve"> poppy</w:t>
      </w:r>
      <w:r w:rsidRPr="00AF729D">
        <w:rPr>
          <w:rFonts w:eastAsia="Calibri"/>
          <w:sz w:val="20"/>
          <w:szCs w:val="20"/>
          <w:lang w:val="en-GB"/>
        </w:rPr>
        <w:t xml:space="preserve"> production was achieved in 2008, when almost</w:t>
      </w:r>
      <w:r w:rsidR="002509C0">
        <w:rPr>
          <w:rFonts w:eastAsia="Calibri"/>
          <w:sz w:val="20"/>
          <w:szCs w:val="20"/>
          <w:lang w:val="en-GB"/>
        </w:rPr>
        <w:t xml:space="preserve"> 50 thousand tonnes of poppy were</w:t>
      </w:r>
      <w:r w:rsidRPr="00AF729D">
        <w:rPr>
          <w:rFonts w:eastAsia="Calibri"/>
          <w:sz w:val="20"/>
          <w:szCs w:val="20"/>
          <w:lang w:val="en-GB"/>
        </w:rPr>
        <w:t xml:space="preserve"> harvested,”</w:t>
      </w:r>
      <w:r w:rsidRPr="00AF729D">
        <w:rPr>
          <w:rFonts w:cs="Arial"/>
          <w:i w:val="0"/>
          <w:szCs w:val="20"/>
          <w:lang w:val="en-GB"/>
        </w:rPr>
        <w:t xml:space="preserve"> </w:t>
      </w:r>
      <w:r w:rsidRPr="00AF729D">
        <w:rPr>
          <w:rFonts w:eastAsia="Calibri"/>
          <w:i w:val="0"/>
          <w:iCs w:val="0"/>
          <w:sz w:val="20"/>
          <w:szCs w:val="22"/>
          <w:lang w:val="en-GB"/>
        </w:rPr>
        <w:t xml:space="preserve">Dagmar </w:t>
      </w:r>
      <w:proofErr w:type="spellStart"/>
      <w:r w:rsidRPr="00AF729D">
        <w:rPr>
          <w:rFonts w:eastAsia="Calibri"/>
          <w:i w:val="0"/>
          <w:iCs w:val="0"/>
          <w:sz w:val="20"/>
          <w:szCs w:val="22"/>
          <w:lang w:val="en-GB"/>
        </w:rPr>
        <w:t>Lhotská</w:t>
      </w:r>
      <w:proofErr w:type="spellEnd"/>
      <w:r w:rsidRPr="00AF729D">
        <w:rPr>
          <w:rFonts w:eastAsia="Calibri"/>
          <w:i w:val="0"/>
          <w:iCs w:val="0"/>
          <w:sz w:val="20"/>
          <w:szCs w:val="22"/>
          <w:lang w:val="en-GB"/>
        </w:rPr>
        <w:t xml:space="preserve"> from the Agricultural and Forestry Statistics Unit said.</w:t>
      </w:r>
      <w:r w:rsidR="006F259F" w:rsidRPr="00AF729D">
        <w:rPr>
          <w:rFonts w:eastAsia="Calibri"/>
          <w:i w:val="0"/>
          <w:iCs w:val="0"/>
          <w:sz w:val="20"/>
          <w:szCs w:val="22"/>
          <w:lang w:val="en-GB"/>
        </w:rPr>
        <w:t xml:space="preserve"> This year’s poppy sowing area increased to 44 thousand hectares (+9.0%) and the expected per hectare yield of 0.71 t/ha is on the same level as in the previous year. This year’s expected poppy production is by 8.2% higher, year-on-year, thanks to the increase in the sowing area and it considerably exceeds the average of harvests for the last ten years (the harvest +41.4%; the sowing area +46.0%; the per hectare yield −2.8%). </w:t>
      </w:r>
    </w:p>
    <w:p w:rsidR="000D3AA3" w:rsidRPr="00AF729D" w:rsidRDefault="000D3AA3" w:rsidP="00810973">
      <w:pPr>
        <w:rPr>
          <w:rFonts w:cs="Arial"/>
          <w:szCs w:val="20"/>
        </w:rPr>
      </w:pPr>
    </w:p>
    <w:p w:rsidR="004C7D3F" w:rsidRPr="00AF729D" w:rsidRDefault="00810973" w:rsidP="004C7D3F">
      <w:pPr>
        <w:rPr>
          <w:rFonts w:cs="Arial"/>
          <w:szCs w:val="20"/>
        </w:rPr>
      </w:pPr>
      <w:r w:rsidRPr="00AF729D">
        <w:rPr>
          <w:rFonts w:cs="Arial"/>
          <w:szCs w:val="20"/>
        </w:rPr>
        <w:t xml:space="preserve">More detailed information also about estimated per hectare yields and the production of field peas for grain, selected varieties of fruit and vegetables in the Czech Republic as a whole and broken down by Region are given in the related publication: ‘Harvest Estimates – Operative Report as at 15 July </w:t>
      </w:r>
      <w:r w:rsidR="00167C38" w:rsidRPr="00AF729D">
        <w:rPr>
          <w:rFonts w:cs="Arial"/>
          <w:szCs w:val="20"/>
        </w:rPr>
        <w:t>2021</w:t>
      </w:r>
      <w:r w:rsidRPr="00AF729D">
        <w:rPr>
          <w:rFonts w:cs="Arial"/>
          <w:szCs w:val="20"/>
        </w:rPr>
        <w:t>’.</w:t>
      </w:r>
      <w:r w:rsidR="004C7D3F" w:rsidRPr="00AF729D">
        <w:rPr>
          <w:rFonts w:cs="Arial"/>
          <w:szCs w:val="20"/>
        </w:rPr>
        <w:t xml:space="preserve"> Refined (updated) estimates of production supplemented by an estimate of production of other crops (</w:t>
      </w:r>
      <w:r w:rsidR="00DA59F1" w:rsidRPr="00AF729D">
        <w:t xml:space="preserve">grain maize and </w:t>
      </w:r>
      <w:r w:rsidR="00281331" w:rsidRPr="00AF729D">
        <w:t>green and silage maize</w:t>
      </w:r>
      <w:r w:rsidR="004C7D3F" w:rsidRPr="00AF729D">
        <w:t xml:space="preserve">, </w:t>
      </w:r>
      <w:r w:rsidR="00FB5FFA" w:rsidRPr="00AF729D">
        <w:t>potatoes</w:t>
      </w:r>
      <w:r w:rsidR="004C7D3F" w:rsidRPr="00AF729D">
        <w:t xml:space="preserve">, </w:t>
      </w:r>
      <w:r w:rsidR="00DA59F1" w:rsidRPr="00AF729D">
        <w:t>sugar beet</w:t>
      </w:r>
      <w:r w:rsidR="004C7D3F" w:rsidRPr="00AF729D">
        <w:t xml:space="preserve">, </w:t>
      </w:r>
      <w:r w:rsidR="00FB5FFA" w:rsidRPr="00AF729D">
        <w:t>sunflower for seed</w:t>
      </w:r>
      <w:r w:rsidR="00DA59F1" w:rsidRPr="00AF729D">
        <w:t>,</w:t>
      </w:r>
      <w:r w:rsidR="004C7D3F" w:rsidRPr="00AF729D">
        <w:t xml:space="preserve"> a</w:t>
      </w:r>
      <w:r w:rsidR="00FB5FFA" w:rsidRPr="00AF729D">
        <w:t>nd</w:t>
      </w:r>
      <w:r w:rsidR="004C7D3F" w:rsidRPr="00AF729D">
        <w:t xml:space="preserve"> </w:t>
      </w:r>
      <w:r w:rsidR="00FB5FFA" w:rsidRPr="00AF729D">
        <w:t>soya</w:t>
      </w:r>
      <w:r w:rsidR="004C7D3F" w:rsidRPr="00AF729D">
        <w:rPr>
          <w:rFonts w:cs="Arial"/>
          <w:szCs w:val="20"/>
        </w:rPr>
        <w:t>) will be published by the Czech Statistical Office on 10 September 2021.</w:t>
      </w:r>
      <w:r w:rsidR="00FB5FFA" w:rsidRPr="00AF729D">
        <w:t xml:space="preserve"> </w:t>
      </w:r>
    </w:p>
    <w:p w:rsidR="00133CB8" w:rsidRPr="00AF729D" w:rsidRDefault="00133CB8" w:rsidP="00810973">
      <w:pPr>
        <w:rPr>
          <w:rFonts w:cs="Arial"/>
          <w:szCs w:val="20"/>
        </w:rPr>
      </w:pPr>
    </w:p>
    <w:p w:rsidR="00810973" w:rsidRPr="00AF729D" w:rsidRDefault="00810973" w:rsidP="00810973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AF729D">
        <w:rPr>
          <w:rFonts w:cs="Arial"/>
          <w:i/>
          <w:spacing w:val="-2"/>
          <w:lang w:val="en-GB"/>
        </w:rPr>
        <w:t>Notes:</w:t>
      </w:r>
    </w:p>
    <w:p w:rsidR="00810973" w:rsidRPr="00AF729D" w:rsidRDefault="00810973" w:rsidP="00810973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</w:p>
    <w:p w:rsidR="00810973" w:rsidRPr="00AF729D" w:rsidRDefault="00810973" w:rsidP="00810973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AF729D">
        <w:rPr>
          <w:rFonts w:cs="Arial"/>
          <w:iCs/>
          <w:lang w:val="en-GB"/>
        </w:rPr>
        <w:t>Responsible head at the CZSO:</w:t>
      </w:r>
      <w:r w:rsidRPr="00AF729D">
        <w:rPr>
          <w:rFonts w:cs="Arial"/>
          <w:iCs/>
          <w:lang w:val="en-GB"/>
        </w:rPr>
        <w:tab/>
      </w:r>
      <w:proofErr w:type="spellStart"/>
      <w:r w:rsidRPr="00AF729D">
        <w:rPr>
          <w:rFonts w:cs="Arial"/>
          <w:iCs/>
          <w:lang w:val="en-GB"/>
        </w:rPr>
        <w:t>Radek</w:t>
      </w:r>
      <w:proofErr w:type="spellEnd"/>
      <w:r w:rsidRPr="00AF729D">
        <w:rPr>
          <w:rFonts w:cs="Arial"/>
          <w:iCs/>
          <w:lang w:val="en-GB"/>
        </w:rPr>
        <w:t xml:space="preserve"> </w:t>
      </w:r>
      <w:proofErr w:type="spellStart"/>
      <w:r w:rsidRPr="00AF729D">
        <w:rPr>
          <w:rFonts w:cs="Arial"/>
          <w:iCs/>
          <w:lang w:val="en-GB"/>
        </w:rPr>
        <w:t>Matějka</w:t>
      </w:r>
      <w:proofErr w:type="spellEnd"/>
      <w:r w:rsidRPr="00AF729D">
        <w:rPr>
          <w:rFonts w:cs="Arial"/>
          <w:iCs/>
          <w:lang w:val="en-GB"/>
        </w:rPr>
        <w:t xml:space="preserve">, Director of the Agricultural and Forestry, Industrial, Construction, and Energy Statistics Department, </w:t>
      </w:r>
    </w:p>
    <w:p w:rsidR="00810973" w:rsidRPr="00AF729D" w:rsidRDefault="00810973" w:rsidP="00810973">
      <w:pPr>
        <w:pStyle w:val="Poznamkytexty"/>
        <w:spacing w:line="240" w:lineRule="auto"/>
        <w:ind w:left="2694"/>
        <w:rPr>
          <w:rFonts w:cs="Arial"/>
          <w:iCs/>
          <w:color w:val="auto"/>
          <w:lang w:val="en-GB"/>
        </w:rPr>
      </w:pPr>
      <w:proofErr w:type="gramStart"/>
      <w:r w:rsidRPr="00AF729D">
        <w:rPr>
          <w:rFonts w:cs="Arial"/>
          <w:iCs/>
          <w:lang w:val="en-GB"/>
        </w:rPr>
        <w:t>phone</w:t>
      </w:r>
      <w:proofErr w:type="gramEnd"/>
      <w:r w:rsidRPr="00AF729D">
        <w:rPr>
          <w:rFonts w:cs="Arial"/>
          <w:iCs/>
          <w:lang w:val="en-GB"/>
        </w:rPr>
        <w:t xml:space="preserve"> number (+</w:t>
      </w:r>
      <w:r w:rsidRPr="00AF729D">
        <w:rPr>
          <w:rFonts w:cs="Arial"/>
          <w:iCs/>
          <w:color w:val="auto"/>
          <w:lang w:val="en-GB"/>
        </w:rPr>
        <w:t xml:space="preserve">420) 736 168 543, e-mail: </w:t>
      </w:r>
      <w:r w:rsidRPr="00AF729D">
        <w:rPr>
          <w:rStyle w:val="Hypertextovodkaz"/>
          <w:color w:val="auto"/>
          <w:u w:val="none"/>
          <w:lang w:val="en-GB"/>
        </w:rPr>
        <w:t>radek.matejka@czso.cz</w:t>
      </w:r>
      <w:r w:rsidRPr="00AF729D">
        <w:rPr>
          <w:rFonts w:cs="Arial"/>
          <w:iCs/>
          <w:color w:val="auto"/>
          <w:lang w:val="en-GB"/>
        </w:rPr>
        <w:t xml:space="preserve"> </w:t>
      </w:r>
    </w:p>
    <w:p w:rsidR="00810973" w:rsidRPr="00AF729D" w:rsidRDefault="00810973" w:rsidP="00810973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AF729D">
        <w:rPr>
          <w:rFonts w:cs="Arial"/>
          <w:iCs/>
          <w:color w:val="auto"/>
          <w:lang w:val="en-GB"/>
        </w:rPr>
        <w:t xml:space="preserve">Contact person: </w:t>
      </w:r>
      <w:r w:rsidRPr="00AF729D">
        <w:rPr>
          <w:rFonts w:cs="Arial"/>
          <w:iCs/>
          <w:color w:val="auto"/>
          <w:lang w:val="en-GB"/>
        </w:rPr>
        <w:tab/>
        <w:t xml:space="preserve">Renata </w:t>
      </w:r>
      <w:proofErr w:type="spellStart"/>
      <w:r w:rsidRPr="00AF729D">
        <w:rPr>
          <w:rFonts w:cs="Arial"/>
          <w:iCs/>
          <w:color w:val="auto"/>
          <w:lang w:val="en-GB"/>
        </w:rPr>
        <w:t>Vodičková</w:t>
      </w:r>
      <w:proofErr w:type="spellEnd"/>
      <w:r w:rsidRPr="00AF729D">
        <w:rPr>
          <w:rFonts w:cs="Arial"/>
          <w:iCs/>
          <w:color w:val="auto"/>
          <w:lang w:val="en-GB"/>
        </w:rPr>
        <w:t xml:space="preserve">, Head of the Agricultural and Forestry Statistics Unit, phone number (+420) </w:t>
      </w:r>
      <w:r w:rsidRPr="00AF729D">
        <w:rPr>
          <w:color w:val="auto"/>
        </w:rPr>
        <w:t>703 824 173</w:t>
      </w:r>
      <w:r w:rsidRPr="00AF729D">
        <w:rPr>
          <w:rFonts w:cs="Arial"/>
          <w:iCs/>
          <w:color w:val="auto"/>
          <w:lang w:val="en-GB"/>
        </w:rPr>
        <w:t>,</w:t>
      </w:r>
      <w:r w:rsidRPr="00AF729D">
        <w:rPr>
          <w:rFonts w:cs="Arial"/>
          <w:iCs/>
          <w:lang w:val="en-GB"/>
        </w:rPr>
        <w:t xml:space="preserve"> e-mail: </w:t>
      </w:r>
      <w:hyperlink r:id="rId7" w:history="1">
        <w:r w:rsidRPr="00AF729D">
          <w:rPr>
            <w:rStyle w:val="Hypertextovodkaz"/>
            <w:color w:val="auto"/>
            <w:u w:val="none"/>
            <w:lang w:val="en-GB"/>
          </w:rPr>
          <w:t>renata.vodickova@czso.cz</w:t>
        </w:r>
      </w:hyperlink>
      <w:r w:rsidRPr="00AF729D">
        <w:rPr>
          <w:rFonts w:cs="Arial"/>
          <w:iCs/>
          <w:lang w:val="en-GB"/>
        </w:rPr>
        <w:t xml:space="preserve"> </w:t>
      </w:r>
    </w:p>
    <w:p w:rsidR="00810973" w:rsidRPr="00AF729D" w:rsidRDefault="00810973" w:rsidP="00810973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AF729D">
        <w:rPr>
          <w:rFonts w:cs="Arial"/>
          <w:iCs/>
          <w:lang w:val="en-GB"/>
        </w:rPr>
        <w:t xml:space="preserve">Data source: </w:t>
      </w:r>
      <w:r w:rsidRPr="00AF729D">
        <w:rPr>
          <w:rFonts w:cs="Arial"/>
          <w:iCs/>
          <w:lang w:val="en-GB"/>
        </w:rPr>
        <w:tab/>
        <w:t xml:space="preserve">statistical </w:t>
      </w:r>
      <w:r w:rsidRPr="00AF729D">
        <w:rPr>
          <w:iCs/>
          <w:lang w:val="en-GB"/>
        </w:rPr>
        <w:t xml:space="preserve">survey of Harvest Estimates of Crops </w:t>
      </w:r>
      <w:r w:rsidRPr="00AF729D">
        <w:rPr>
          <w:rFonts w:cs="Arial"/>
          <w:iCs/>
          <w:lang w:val="en-GB"/>
        </w:rPr>
        <w:t>(</w:t>
      </w:r>
      <w:proofErr w:type="spellStart"/>
      <w:r w:rsidRPr="00AF729D">
        <w:rPr>
          <w:rFonts w:cs="Arial"/>
          <w:i w:val="0"/>
          <w:iCs/>
          <w:lang w:val="en-GB"/>
        </w:rPr>
        <w:t>Zem</w:t>
      </w:r>
      <w:proofErr w:type="spellEnd"/>
      <w:r w:rsidRPr="00AF729D">
        <w:rPr>
          <w:rFonts w:cs="Arial"/>
          <w:i w:val="0"/>
          <w:iCs/>
          <w:lang w:val="en-GB"/>
        </w:rPr>
        <w:t xml:space="preserve"> V7</w:t>
      </w:r>
      <w:r w:rsidRPr="00AF729D">
        <w:rPr>
          <w:rFonts w:cs="Arial"/>
          <w:iCs/>
          <w:lang w:val="en-GB"/>
        </w:rPr>
        <w:t xml:space="preserve">) and questionnaire on </w:t>
      </w:r>
      <w:r w:rsidRPr="00AF729D">
        <w:rPr>
          <w:iCs/>
          <w:lang w:val="en-GB"/>
        </w:rPr>
        <w:t xml:space="preserve">Areas under Crops </w:t>
      </w:r>
      <w:r w:rsidRPr="00AF729D">
        <w:rPr>
          <w:rFonts w:cs="Arial"/>
          <w:iCs/>
          <w:lang w:val="en-GB"/>
        </w:rPr>
        <w:t>(</w:t>
      </w:r>
      <w:proofErr w:type="spellStart"/>
      <w:r w:rsidRPr="00AF729D">
        <w:rPr>
          <w:rFonts w:cs="Arial"/>
          <w:i w:val="0"/>
          <w:iCs/>
          <w:lang w:val="en-GB"/>
        </w:rPr>
        <w:t>Osev</w:t>
      </w:r>
      <w:proofErr w:type="spellEnd"/>
      <w:r w:rsidRPr="00AF729D">
        <w:rPr>
          <w:rFonts w:cs="Arial"/>
          <w:i w:val="0"/>
          <w:iCs/>
          <w:lang w:val="en-GB"/>
        </w:rPr>
        <w:t xml:space="preserve"> 3-01</w:t>
      </w:r>
      <w:r w:rsidRPr="00AF729D">
        <w:rPr>
          <w:rFonts w:cs="Arial"/>
          <w:iCs/>
          <w:lang w:val="en-GB"/>
        </w:rPr>
        <w:t>)</w:t>
      </w:r>
    </w:p>
    <w:p w:rsidR="00810973" w:rsidRPr="00AF729D" w:rsidRDefault="00810973" w:rsidP="00810973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AF729D">
        <w:rPr>
          <w:rFonts w:cs="Arial"/>
          <w:iCs/>
          <w:lang w:val="en-GB"/>
        </w:rPr>
        <w:t xml:space="preserve">End of data collection: </w:t>
      </w:r>
      <w:r w:rsidRPr="00AF729D">
        <w:rPr>
          <w:rFonts w:cs="Arial"/>
          <w:iCs/>
          <w:lang w:val="en-GB"/>
        </w:rPr>
        <w:tab/>
      </w:r>
      <w:r w:rsidR="005F6383" w:rsidRPr="00AF729D">
        <w:rPr>
          <w:rFonts w:cs="Arial"/>
          <w:iCs/>
          <w:lang w:val="en-GB"/>
        </w:rPr>
        <w:t>16</w:t>
      </w:r>
      <w:r w:rsidRPr="00AF729D">
        <w:rPr>
          <w:rFonts w:cs="Arial"/>
          <w:iCs/>
          <w:lang w:val="en-GB"/>
        </w:rPr>
        <w:t xml:space="preserve"> July </w:t>
      </w:r>
      <w:r w:rsidR="00167C38" w:rsidRPr="00AF729D">
        <w:rPr>
          <w:rFonts w:cs="Arial"/>
          <w:iCs/>
          <w:lang w:val="en-GB"/>
        </w:rPr>
        <w:t>2021</w:t>
      </w:r>
    </w:p>
    <w:p w:rsidR="00810973" w:rsidRPr="00AF729D" w:rsidRDefault="00810973" w:rsidP="00810973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AF729D">
        <w:rPr>
          <w:rFonts w:cs="Arial"/>
          <w:iCs/>
          <w:lang w:val="en-GB"/>
        </w:rPr>
        <w:t xml:space="preserve">End of data processing: </w:t>
      </w:r>
      <w:r w:rsidRPr="00AF729D">
        <w:rPr>
          <w:rFonts w:cs="Arial"/>
          <w:iCs/>
          <w:lang w:val="en-GB"/>
        </w:rPr>
        <w:tab/>
        <w:t>1</w:t>
      </w:r>
      <w:r w:rsidR="005F6383" w:rsidRPr="00AF729D">
        <w:rPr>
          <w:rFonts w:cs="Arial"/>
          <w:iCs/>
          <w:lang w:val="en-GB"/>
        </w:rPr>
        <w:t>0</w:t>
      </w:r>
      <w:r w:rsidRPr="00AF729D">
        <w:rPr>
          <w:rFonts w:cs="Arial"/>
          <w:iCs/>
          <w:lang w:val="en-GB"/>
        </w:rPr>
        <w:t xml:space="preserve"> August </w:t>
      </w:r>
      <w:r w:rsidR="00167C38" w:rsidRPr="00AF729D">
        <w:rPr>
          <w:rFonts w:cs="Arial"/>
          <w:iCs/>
          <w:lang w:val="en-GB"/>
        </w:rPr>
        <w:t>2021</w:t>
      </w:r>
    </w:p>
    <w:p w:rsidR="00810973" w:rsidRPr="00AF729D" w:rsidRDefault="00810973" w:rsidP="00810973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AF729D">
        <w:rPr>
          <w:rFonts w:cs="Arial"/>
          <w:iCs/>
          <w:lang w:val="en-GB"/>
        </w:rPr>
        <w:t xml:space="preserve">Related publications: </w:t>
      </w:r>
      <w:r w:rsidRPr="00AF729D">
        <w:rPr>
          <w:rFonts w:cs="Arial"/>
          <w:iCs/>
          <w:lang w:val="en-GB"/>
        </w:rPr>
        <w:tab/>
        <w:t xml:space="preserve">Harvest Estimates – Operative Report as at 15 July </w:t>
      </w:r>
      <w:r w:rsidR="00167C38" w:rsidRPr="00AF729D">
        <w:rPr>
          <w:rFonts w:cs="Arial"/>
          <w:iCs/>
          <w:lang w:val="en-GB"/>
        </w:rPr>
        <w:t>2021</w:t>
      </w:r>
    </w:p>
    <w:p w:rsidR="00810973" w:rsidRPr="00AF729D" w:rsidRDefault="00810973" w:rsidP="00810973">
      <w:pPr>
        <w:pStyle w:val="Poznamkytexty"/>
        <w:tabs>
          <w:tab w:val="left" w:pos="2835"/>
        </w:tabs>
        <w:spacing w:line="240" w:lineRule="auto"/>
        <w:ind w:left="2694" w:hanging="2694"/>
      </w:pPr>
      <w:r w:rsidRPr="00AF729D">
        <w:rPr>
          <w:rFonts w:cs="Arial"/>
          <w:iCs/>
          <w:lang w:val="en-GB"/>
        </w:rPr>
        <w:tab/>
      </w:r>
      <w:hyperlink r:id="rId8" w:history="1">
        <w:r w:rsidR="000D3AA3" w:rsidRPr="00AF729D">
          <w:rPr>
            <w:rStyle w:val="Hypertextovodkaz"/>
          </w:rPr>
          <w:t>https://www.czso.cz/csu/czso/harvest-estimates-operative-report-as-at-15-july-2021</w:t>
        </w:r>
      </w:hyperlink>
    </w:p>
    <w:p w:rsidR="00810973" w:rsidRPr="00AF729D" w:rsidRDefault="00810973" w:rsidP="00810973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AF729D">
        <w:rPr>
          <w:rFonts w:cs="Arial"/>
          <w:iCs/>
          <w:lang w:val="en-GB"/>
        </w:rPr>
        <w:tab/>
        <w:t xml:space="preserve">Areas under Crops Survey – </w:t>
      </w:r>
      <w:r w:rsidR="00167C38" w:rsidRPr="00AF729D">
        <w:rPr>
          <w:rFonts w:cs="Arial"/>
          <w:iCs/>
          <w:lang w:val="en-GB"/>
        </w:rPr>
        <w:t>2021</w:t>
      </w:r>
    </w:p>
    <w:p w:rsidR="00810973" w:rsidRPr="00AF729D" w:rsidRDefault="00810973" w:rsidP="00810973">
      <w:pPr>
        <w:tabs>
          <w:tab w:val="left" w:pos="2694"/>
        </w:tabs>
        <w:autoSpaceDE w:val="0"/>
        <w:autoSpaceDN w:val="0"/>
        <w:adjustRightInd w:val="0"/>
        <w:spacing w:line="240" w:lineRule="auto"/>
        <w:ind w:left="2694" w:hanging="1974"/>
        <w:jc w:val="left"/>
        <w:rPr>
          <w:rStyle w:val="Hypertextovodkaz"/>
          <w:i/>
          <w:sz w:val="18"/>
          <w:szCs w:val="18"/>
          <w:lang w:val="cs-CZ"/>
        </w:rPr>
      </w:pPr>
      <w:r w:rsidRPr="00AF729D">
        <w:rPr>
          <w:rFonts w:cs="Arial"/>
          <w:color w:val="FF0000"/>
          <w:sz w:val="18"/>
          <w:szCs w:val="18"/>
          <w:lang w:eastAsia="cs-CZ"/>
        </w:rPr>
        <w:tab/>
      </w:r>
      <w:hyperlink r:id="rId9" w:history="1">
        <w:r w:rsidR="000D3AA3" w:rsidRPr="00AF729D">
          <w:rPr>
            <w:rStyle w:val="Hypertextovodkaz"/>
            <w:i/>
            <w:sz w:val="18"/>
            <w:szCs w:val="18"/>
            <w:lang w:val="cs-CZ"/>
          </w:rPr>
          <w:t>https://www.czso.cz/csu/czso/areas-under-crops-survey-as-at-31-may-2021</w:t>
        </w:r>
      </w:hyperlink>
    </w:p>
    <w:p w:rsidR="00810973" w:rsidRPr="00AF729D" w:rsidRDefault="00810973" w:rsidP="00810973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</w:rPr>
      </w:pPr>
      <w:r w:rsidRPr="00AF729D">
        <w:rPr>
          <w:rFonts w:cs="Arial"/>
          <w:i/>
          <w:iCs/>
          <w:sz w:val="18"/>
          <w:szCs w:val="18"/>
        </w:rPr>
        <w:t xml:space="preserve">Update procedure: </w:t>
      </w:r>
      <w:r w:rsidRPr="00AF729D">
        <w:rPr>
          <w:rFonts w:cs="Arial"/>
          <w:i/>
          <w:iCs/>
          <w:sz w:val="18"/>
          <w:szCs w:val="18"/>
        </w:rPr>
        <w:tab/>
        <w:t xml:space="preserve">Harvest Estimates – Operative Report as at 15 August </w:t>
      </w:r>
      <w:r w:rsidR="00167C38" w:rsidRPr="00AF729D">
        <w:rPr>
          <w:rFonts w:cs="Arial"/>
          <w:i/>
          <w:iCs/>
          <w:sz w:val="18"/>
          <w:szCs w:val="18"/>
        </w:rPr>
        <w:t>2021</w:t>
      </w:r>
      <w:r w:rsidRPr="00AF729D">
        <w:rPr>
          <w:rFonts w:cs="Arial"/>
          <w:i/>
          <w:iCs/>
          <w:sz w:val="18"/>
          <w:szCs w:val="18"/>
        </w:rPr>
        <w:t>;</w:t>
      </w:r>
    </w:p>
    <w:p w:rsidR="00810973" w:rsidRPr="00AF729D" w:rsidRDefault="00810973" w:rsidP="00810973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</w:rPr>
      </w:pPr>
      <w:r w:rsidRPr="00AF729D">
        <w:rPr>
          <w:rFonts w:cs="Arial"/>
          <w:i/>
          <w:iCs/>
          <w:sz w:val="18"/>
          <w:szCs w:val="18"/>
        </w:rPr>
        <w:tab/>
      </w:r>
      <w:r w:rsidRPr="00AF729D">
        <w:rPr>
          <w:rFonts w:cs="Arial"/>
          <w:i/>
          <w:iCs/>
          <w:sz w:val="18"/>
          <w:szCs w:val="18"/>
        </w:rPr>
        <w:tab/>
      </w:r>
      <w:r w:rsidRPr="00AF729D">
        <w:rPr>
          <w:rFonts w:cs="Arial"/>
          <w:i/>
          <w:iCs/>
          <w:sz w:val="18"/>
          <w:szCs w:val="18"/>
        </w:rPr>
        <w:tab/>
      </w:r>
      <w:r w:rsidRPr="00AF729D">
        <w:rPr>
          <w:rFonts w:cs="Arial"/>
          <w:i/>
          <w:iCs/>
          <w:sz w:val="18"/>
          <w:szCs w:val="18"/>
        </w:rPr>
        <w:tab/>
      </w:r>
      <w:proofErr w:type="gramStart"/>
      <w:r w:rsidRPr="00AF729D">
        <w:rPr>
          <w:rFonts w:cs="Arial"/>
          <w:i/>
          <w:iCs/>
          <w:sz w:val="18"/>
          <w:szCs w:val="18"/>
        </w:rPr>
        <w:t>to</w:t>
      </w:r>
      <w:proofErr w:type="gramEnd"/>
      <w:r w:rsidRPr="00AF729D">
        <w:rPr>
          <w:rFonts w:cs="Arial"/>
          <w:i/>
          <w:iCs/>
          <w:sz w:val="18"/>
          <w:szCs w:val="18"/>
        </w:rPr>
        <w:t xml:space="preserve"> be published on 10 September </w:t>
      </w:r>
      <w:r w:rsidR="00167C38" w:rsidRPr="00AF729D">
        <w:rPr>
          <w:rFonts w:cs="Arial"/>
          <w:i/>
          <w:iCs/>
          <w:sz w:val="18"/>
          <w:szCs w:val="18"/>
        </w:rPr>
        <w:t>2021</w:t>
      </w:r>
      <w:r w:rsidRPr="00AF729D">
        <w:rPr>
          <w:rFonts w:cs="Arial"/>
          <w:i/>
          <w:iCs/>
          <w:sz w:val="18"/>
          <w:szCs w:val="18"/>
        </w:rPr>
        <w:t xml:space="preserve"> </w:t>
      </w:r>
    </w:p>
    <w:p w:rsidR="00810973" w:rsidRPr="00AF729D" w:rsidRDefault="00810973" w:rsidP="00810973">
      <w:pPr>
        <w:pStyle w:val="Poznamkytexty"/>
        <w:spacing w:line="240" w:lineRule="auto"/>
        <w:ind w:left="2694" w:hanging="2694"/>
        <w:rPr>
          <w:rFonts w:cs="Arial"/>
          <w:i w:val="0"/>
          <w:lang w:val="en-GB"/>
        </w:rPr>
      </w:pPr>
    </w:p>
    <w:p w:rsidR="00810973" w:rsidRPr="00AF729D" w:rsidRDefault="00810973" w:rsidP="00810973">
      <w:pPr>
        <w:pStyle w:val="Poznamkytexty"/>
        <w:spacing w:line="240" w:lineRule="auto"/>
        <w:ind w:left="3600" w:hanging="3600"/>
        <w:rPr>
          <w:i w:val="0"/>
          <w:sz w:val="20"/>
          <w:szCs w:val="20"/>
          <w:lang w:val="en-GB"/>
        </w:rPr>
      </w:pPr>
    </w:p>
    <w:p w:rsidR="00810973" w:rsidRPr="00AF729D" w:rsidRDefault="00810973" w:rsidP="00810973">
      <w:pPr>
        <w:pStyle w:val="Poznamkytexty"/>
        <w:spacing w:line="240" w:lineRule="auto"/>
        <w:ind w:left="3600" w:hanging="3600"/>
        <w:rPr>
          <w:i w:val="0"/>
          <w:sz w:val="20"/>
          <w:szCs w:val="20"/>
          <w:lang w:val="en-GB"/>
        </w:rPr>
      </w:pPr>
      <w:r w:rsidRPr="00AF729D">
        <w:rPr>
          <w:i w:val="0"/>
          <w:sz w:val="20"/>
          <w:szCs w:val="20"/>
          <w:lang w:val="en-GB"/>
        </w:rPr>
        <w:t>Annex:</w:t>
      </w:r>
    </w:p>
    <w:p w:rsidR="00C6273A" w:rsidRPr="008E2F81" w:rsidRDefault="00810973" w:rsidP="00C6273A">
      <w:pPr>
        <w:rPr>
          <w:rFonts w:cs="Arial"/>
          <w:szCs w:val="20"/>
        </w:rPr>
      </w:pPr>
      <w:r w:rsidRPr="00AF729D">
        <w:rPr>
          <w:rFonts w:cs="Arial"/>
          <w:szCs w:val="20"/>
        </w:rPr>
        <w:lastRenderedPageBreak/>
        <w:t>Table 1 Yield and production estimates (selected crops, in tonnes per hectare and tonnes, indices)</w:t>
      </w:r>
    </w:p>
    <w:p w:rsidR="008E2F81" w:rsidRDefault="008E2F81" w:rsidP="00C6273A">
      <w:pPr>
        <w:rPr>
          <w:rFonts w:cs="Arial"/>
          <w:szCs w:val="20"/>
        </w:rPr>
      </w:pPr>
    </w:p>
    <w:p w:rsidR="008E2F81" w:rsidRPr="000B06DF" w:rsidRDefault="008E2F81" w:rsidP="00C6273A"/>
    <w:sectPr w:rsidR="008E2F81" w:rsidRPr="000B06D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7D" w:rsidRDefault="005B5F7D" w:rsidP="00BA6370">
      <w:r>
        <w:separator/>
      </w:r>
    </w:p>
  </w:endnote>
  <w:endnote w:type="continuationSeparator" w:id="0">
    <w:p w:rsidR="005B5F7D" w:rsidRDefault="005B5F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72" w:rsidRDefault="0024107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072" w:rsidRPr="00D52A09" w:rsidRDefault="0024107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241072" w:rsidRDefault="0024107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241072" w:rsidRPr="00D52A09" w:rsidRDefault="0024107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241072" w:rsidRPr="00C6273A" w:rsidRDefault="0024107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C6273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C6273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C6273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C6273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24A31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241072" w:rsidRPr="00D52A09" w:rsidRDefault="0024107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241072" w:rsidRDefault="0024107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241072" w:rsidRPr="00D52A09" w:rsidRDefault="0024107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241072" w:rsidRPr="00C6273A" w:rsidRDefault="0024107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C6273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C6273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C6273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C6273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24A31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DEA4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7D" w:rsidRDefault="005B5F7D" w:rsidP="00BA6370">
      <w:r>
        <w:separator/>
      </w:r>
    </w:p>
  </w:footnote>
  <w:footnote w:type="continuationSeparator" w:id="0">
    <w:p w:rsidR="005B5F7D" w:rsidRDefault="005B5F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72" w:rsidRDefault="0024107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9824D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63"/>
    <w:rsid w:val="00016ADA"/>
    <w:rsid w:val="00033DA2"/>
    <w:rsid w:val="000414A3"/>
    <w:rsid w:val="00043BF4"/>
    <w:rsid w:val="0005615B"/>
    <w:rsid w:val="00060099"/>
    <w:rsid w:val="00067ECC"/>
    <w:rsid w:val="000703C9"/>
    <w:rsid w:val="000843A5"/>
    <w:rsid w:val="00091722"/>
    <w:rsid w:val="000A5F98"/>
    <w:rsid w:val="000A607C"/>
    <w:rsid w:val="000A79F2"/>
    <w:rsid w:val="000B06DF"/>
    <w:rsid w:val="000B3B36"/>
    <w:rsid w:val="000B6F63"/>
    <w:rsid w:val="000D04A3"/>
    <w:rsid w:val="000D0CB8"/>
    <w:rsid w:val="000D3AA3"/>
    <w:rsid w:val="000D609D"/>
    <w:rsid w:val="000E0B3A"/>
    <w:rsid w:val="0010593A"/>
    <w:rsid w:val="00116ED1"/>
    <w:rsid w:val="00123849"/>
    <w:rsid w:val="0012427F"/>
    <w:rsid w:val="0013242C"/>
    <w:rsid w:val="00133CB8"/>
    <w:rsid w:val="00136D7D"/>
    <w:rsid w:val="001404AB"/>
    <w:rsid w:val="0014127B"/>
    <w:rsid w:val="00143A52"/>
    <w:rsid w:val="00160607"/>
    <w:rsid w:val="00160EB7"/>
    <w:rsid w:val="001641AA"/>
    <w:rsid w:val="00165863"/>
    <w:rsid w:val="00167C38"/>
    <w:rsid w:val="0017231D"/>
    <w:rsid w:val="00176E26"/>
    <w:rsid w:val="0017735F"/>
    <w:rsid w:val="0018061F"/>
    <w:rsid w:val="001810DC"/>
    <w:rsid w:val="00185395"/>
    <w:rsid w:val="00187B86"/>
    <w:rsid w:val="00191711"/>
    <w:rsid w:val="001917DB"/>
    <w:rsid w:val="001A04BA"/>
    <w:rsid w:val="001A0527"/>
    <w:rsid w:val="001A70B9"/>
    <w:rsid w:val="001B3CFF"/>
    <w:rsid w:val="001B607F"/>
    <w:rsid w:val="001C36FA"/>
    <w:rsid w:val="001C432B"/>
    <w:rsid w:val="001C71FD"/>
    <w:rsid w:val="001D368E"/>
    <w:rsid w:val="001D369A"/>
    <w:rsid w:val="001D5EB4"/>
    <w:rsid w:val="001E0353"/>
    <w:rsid w:val="001E097B"/>
    <w:rsid w:val="001E7BE9"/>
    <w:rsid w:val="001E7E59"/>
    <w:rsid w:val="001F08B3"/>
    <w:rsid w:val="002014A9"/>
    <w:rsid w:val="002070FB"/>
    <w:rsid w:val="00213729"/>
    <w:rsid w:val="00220755"/>
    <w:rsid w:val="00223A4A"/>
    <w:rsid w:val="002322ED"/>
    <w:rsid w:val="002406FA"/>
    <w:rsid w:val="00241072"/>
    <w:rsid w:val="002509C0"/>
    <w:rsid w:val="002544ED"/>
    <w:rsid w:val="00257A45"/>
    <w:rsid w:val="00262F7B"/>
    <w:rsid w:val="0026391D"/>
    <w:rsid w:val="00281331"/>
    <w:rsid w:val="00286FA7"/>
    <w:rsid w:val="00297900"/>
    <w:rsid w:val="002B2E47"/>
    <w:rsid w:val="002B4B9A"/>
    <w:rsid w:val="002B68C7"/>
    <w:rsid w:val="002D37F5"/>
    <w:rsid w:val="002E6732"/>
    <w:rsid w:val="002E6B20"/>
    <w:rsid w:val="002F1EB2"/>
    <w:rsid w:val="002F71A3"/>
    <w:rsid w:val="0032021A"/>
    <w:rsid w:val="00321A71"/>
    <w:rsid w:val="0032398D"/>
    <w:rsid w:val="00326A6A"/>
    <w:rsid w:val="003301A3"/>
    <w:rsid w:val="00330ED3"/>
    <w:rsid w:val="00333470"/>
    <w:rsid w:val="00335C22"/>
    <w:rsid w:val="00341411"/>
    <w:rsid w:val="00357A21"/>
    <w:rsid w:val="00362B73"/>
    <w:rsid w:val="0036777B"/>
    <w:rsid w:val="00367C37"/>
    <w:rsid w:val="003735B7"/>
    <w:rsid w:val="00380178"/>
    <w:rsid w:val="003820E2"/>
    <w:rsid w:val="0038282A"/>
    <w:rsid w:val="00393976"/>
    <w:rsid w:val="00395891"/>
    <w:rsid w:val="00395992"/>
    <w:rsid w:val="00397580"/>
    <w:rsid w:val="003A191E"/>
    <w:rsid w:val="003A20F8"/>
    <w:rsid w:val="003A45C8"/>
    <w:rsid w:val="003B7F42"/>
    <w:rsid w:val="003C2DCF"/>
    <w:rsid w:val="003C3372"/>
    <w:rsid w:val="003C4EE0"/>
    <w:rsid w:val="003C7FE7"/>
    <w:rsid w:val="003D0499"/>
    <w:rsid w:val="003D2449"/>
    <w:rsid w:val="003D2491"/>
    <w:rsid w:val="003D3576"/>
    <w:rsid w:val="003D6890"/>
    <w:rsid w:val="003E5D1A"/>
    <w:rsid w:val="003F32D4"/>
    <w:rsid w:val="003F526A"/>
    <w:rsid w:val="00405244"/>
    <w:rsid w:val="00412A4A"/>
    <w:rsid w:val="00436D82"/>
    <w:rsid w:val="004436EE"/>
    <w:rsid w:val="0044403F"/>
    <w:rsid w:val="0045547F"/>
    <w:rsid w:val="00463283"/>
    <w:rsid w:val="00464985"/>
    <w:rsid w:val="00465CD0"/>
    <w:rsid w:val="00482FE1"/>
    <w:rsid w:val="004842D8"/>
    <w:rsid w:val="004920AD"/>
    <w:rsid w:val="00492B33"/>
    <w:rsid w:val="004A579F"/>
    <w:rsid w:val="004C3B5A"/>
    <w:rsid w:val="004C7D3F"/>
    <w:rsid w:val="004D05B3"/>
    <w:rsid w:val="004D5A37"/>
    <w:rsid w:val="004D79BD"/>
    <w:rsid w:val="004E005D"/>
    <w:rsid w:val="004E479E"/>
    <w:rsid w:val="004F7604"/>
    <w:rsid w:val="004F78E6"/>
    <w:rsid w:val="00504540"/>
    <w:rsid w:val="0051188A"/>
    <w:rsid w:val="00512D99"/>
    <w:rsid w:val="00525FF6"/>
    <w:rsid w:val="00526F28"/>
    <w:rsid w:val="00527739"/>
    <w:rsid w:val="00531DBB"/>
    <w:rsid w:val="00535F2E"/>
    <w:rsid w:val="00540073"/>
    <w:rsid w:val="0056055E"/>
    <w:rsid w:val="00564213"/>
    <w:rsid w:val="00566EA9"/>
    <w:rsid w:val="005730FC"/>
    <w:rsid w:val="00587658"/>
    <w:rsid w:val="00591FA1"/>
    <w:rsid w:val="00595207"/>
    <w:rsid w:val="005A53DF"/>
    <w:rsid w:val="005B5F7D"/>
    <w:rsid w:val="005C0950"/>
    <w:rsid w:val="005C215C"/>
    <w:rsid w:val="005C7495"/>
    <w:rsid w:val="005D2609"/>
    <w:rsid w:val="005E5D0B"/>
    <w:rsid w:val="005F09C4"/>
    <w:rsid w:val="005F33A7"/>
    <w:rsid w:val="005F6383"/>
    <w:rsid w:val="005F79FB"/>
    <w:rsid w:val="00604406"/>
    <w:rsid w:val="00605A07"/>
    <w:rsid w:val="00605F4A"/>
    <w:rsid w:val="00607822"/>
    <w:rsid w:val="006103AA"/>
    <w:rsid w:val="00610DDD"/>
    <w:rsid w:val="00611BAF"/>
    <w:rsid w:val="00613069"/>
    <w:rsid w:val="00613BBF"/>
    <w:rsid w:val="00622B80"/>
    <w:rsid w:val="00623015"/>
    <w:rsid w:val="0064139A"/>
    <w:rsid w:val="00643094"/>
    <w:rsid w:val="00650FDE"/>
    <w:rsid w:val="00656993"/>
    <w:rsid w:val="00677E9D"/>
    <w:rsid w:val="0068173A"/>
    <w:rsid w:val="0068272F"/>
    <w:rsid w:val="006833B6"/>
    <w:rsid w:val="00685CDD"/>
    <w:rsid w:val="00695730"/>
    <w:rsid w:val="006A4122"/>
    <w:rsid w:val="006A77CA"/>
    <w:rsid w:val="006B3BB4"/>
    <w:rsid w:val="006C61AD"/>
    <w:rsid w:val="006D5C60"/>
    <w:rsid w:val="006E024F"/>
    <w:rsid w:val="006E0465"/>
    <w:rsid w:val="006E4E81"/>
    <w:rsid w:val="006E64EB"/>
    <w:rsid w:val="006F259F"/>
    <w:rsid w:val="00707F7D"/>
    <w:rsid w:val="00717EC5"/>
    <w:rsid w:val="007208FD"/>
    <w:rsid w:val="007361EA"/>
    <w:rsid w:val="00754E15"/>
    <w:rsid w:val="00755D8B"/>
    <w:rsid w:val="00763787"/>
    <w:rsid w:val="00770940"/>
    <w:rsid w:val="00774ED0"/>
    <w:rsid w:val="00785DEA"/>
    <w:rsid w:val="007860DC"/>
    <w:rsid w:val="007A0CA5"/>
    <w:rsid w:val="007A458B"/>
    <w:rsid w:val="007A57F2"/>
    <w:rsid w:val="007B1333"/>
    <w:rsid w:val="007B2BB8"/>
    <w:rsid w:val="007B40D0"/>
    <w:rsid w:val="007B5DB0"/>
    <w:rsid w:val="007C19CE"/>
    <w:rsid w:val="007C34AF"/>
    <w:rsid w:val="007C6CB2"/>
    <w:rsid w:val="007D0365"/>
    <w:rsid w:val="007D04AF"/>
    <w:rsid w:val="007D2D63"/>
    <w:rsid w:val="007E51F2"/>
    <w:rsid w:val="007E58C4"/>
    <w:rsid w:val="007E6712"/>
    <w:rsid w:val="007F1765"/>
    <w:rsid w:val="007F426C"/>
    <w:rsid w:val="007F4AEB"/>
    <w:rsid w:val="007F4CDB"/>
    <w:rsid w:val="007F75B2"/>
    <w:rsid w:val="008043C4"/>
    <w:rsid w:val="008043D2"/>
    <w:rsid w:val="00810973"/>
    <w:rsid w:val="00822A49"/>
    <w:rsid w:val="00831B1B"/>
    <w:rsid w:val="008336F2"/>
    <w:rsid w:val="00847F65"/>
    <w:rsid w:val="00847FF6"/>
    <w:rsid w:val="0085343E"/>
    <w:rsid w:val="00855A34"/>
    <w:rsid w:val="00855FB3"/>
    <w:rsid w:val="00861D0E"/>
    <w:rsid w:val="00867569"/>
    <w:rsid w:val="00870F6A"/>
    <w:rsid w:val="0087324F"/>
    <w:rsid w:val="00875399"/>
    <w:rsid w:val="00875522"/>
    <w:rsid w:val="008807A7"/>
    <w:rsid w:val="00885C0D"/>
    <w:rsid w:val="008A320D"/>
    <w:rsid w:val="008A7441"/>
    <w:rsid w:val="008A750A"/>
    <w:rsid w:val="008A775A"/>
    <w:rsid w:val="008B37F4"/>
    <w:rsid w:val="008B3970"/>
    <w:rsid w:val="008C029F"/>
    <w:rsid w:val="008C210E"/>
    <w:rsid w:val="008C384C"/>
    <w:rsid w:val="008C612F"/>
    <w:rsid w:val="008D0F11"/>
    <w:rsid w:val="008D742D"/>
    <w:rsid w:val="008E0B01"/>
    <w:rsid w:val="008E2F81"/>
    <w:rsid w:val="008E6ABC"/>
    <w:rsid w:val="008F1CD3"/>
    <w:rsid w:val="008F73B4"/>
    <w:rsid w:val="009035E8"/>
    <w:rsid w:val="0093088C"/>
    <w:rsid w:val="00930E84"/>
    <w:rsid w:val="0094344B"/>
    <w:rsid w:val="0094471A"/>
    <w:rsid w:val="00951D6A"/>
    <w:rsid w:val="00957FDE"/>
    <w:rsid w:val="00963B86"/>
    <w:rsid w:val="00971374"/>
    <w:rsid w:val="00972080"/>
    <w:rsid w:val="00974B38"/>
    <w:rsid w:val="009836E9"/>
    <w:rsid w:val="009960C1"/>
    <w:rsid w:val="009A3E3C"/>
    <w:rsid w:val="009A48BD"/>
    <w:rsid w:val="009A50A7"/>
    <w:rsid w:val="009B174B"/>
    <w:rsid w:val="009B55B1"/>
    <w:rsid w:val="009C00D4"/>
    <w:rsid w:val="009C5D36"/>
    <w:rsid w:val="009E39C5"/>
    <w:rsid w:val="009E6331"/>
    <w:rsid w:val="009E79EE"/>
    <w:rsid w:val="009F0E66"/>
    <w:rsid w:val="00A04162"/>
    <w:rsid w:val="00A04624"/>
    <w:rsid w:val="00A05263"/>
    <w:rsid w:val="00A06489"/>
    <w:rsid w:val="00A07BA7"/>
    <w:rsid w:val="00A17C2A"/>
    <w:rsid w:val="00A243ED"/>
    <w:rsid w:val="00A33AF0"/>
    <w:rsid w:val="00A35D4D"/>
    <w:rsid w:val="00A374B0"/>
    <w:rsid w:val="00A40E56"/>
    <w:rsid w:val="00A4343D"/>
    <w:rsid w:val="00A43DA7"/>
    <w:rsid w:val="00A502F1"/>
    <w:rsid w:val="00A67530"/>
    <w:rsid w:val="00A70A83"/>
    <w:rsid w:val="00A81EB3"/>
    <w:rsid w:val="00A836B3"/>
    <w:rsid w:val="00A94937"/>
    <w:rsid w:val="00AB2868"/>
    <w:rsid w:val="00AB3354"/>
    <w:rsid w:val="00AB6196"/>
    <w:rsid w:val="00AC1B80"/>
    <w:rsid w:val="00AC3140"/>
    <w:rsid w:val="00AE5252"/>
    <w:rsid w:val="00AF5EE6"/>
    <w:rsid w:val="00AF7103"/>
    <w:rsid w:val="00AF729D"/>
    <w:rsid w:val="00B00C1D"/>
    <w:rsid w:val="00B0627D"/>
    <w:rsid w:val="00B16BAC"/>
    <w:rsid w:val="00B2232F"/>
    <w:rsid w:val="00B268A0"/>
    <w:rsid w:val="00B3050B"/>
    <w:rsid w:val="00B32617"/>
    <w:rsid w:val="00B34D3D"/>
    <w:rsid w:val="00B36117"/>
    <w:rsid w:val="00B374D0"/>
    <w:rsid w:val="00B46C1E"/>
    <w:rsid w:val="00B50181"/>
    <w:rsid w:val="00B53C01"/>
    <w:rsid w:val="00B632CC"/>
    <w:rsid w:val="00B666F8"/>
    <w:rsid w:val="00B70EED"/>
    <w:rsid w:val="00B7535C"/>
    <w:rsid w:val="00B77746"/>
    <w:rsid w:val="00B8146A"/>
    <w:rsid w:val="00B90ED6"/>
    <w:rsid w:val="00B97C63"/>
    <w:rsid w:val="00BA04DD"/>
    <w:rsid w:val="00BA05BA"/>
    <w:rsid w:val="00BA12F1"/>
    <w:rsid w:val="00BA439F"/>
    <w:rsid w:val="00BA6370"/>
    <w:rsid w:val="00BB4A35"/>
    <w:rsid w:val="00BB555D"/>
    <w:rsid w:val="00BB723C"/>
    <w:rsid w:val="00BC53D8"/>
    <w:rsid w:val="00BD0605"/>
    <w:rsid w:val="00BE5758"/>
    <w:rsid w:val="00BF1EAF"/>
    <w:rsid w:val="00BF7DEE"/>
    <w:rsid w:val="00C01FB1"/>
    <w:rsid w:val="00C13335"/>
    <w:rsid w:val="00C22F7B"/>
    <w:rsid w:val="00C23618"/>
    <w:rsid w:val="00C23F0D"/>
    <w:rsid w:val="00C24A31"/>
    <w:rsid w:val="00C269D4"/>
    <w:rsid w:val="00C379F1"/>
    <w:rsid w:val="00C4160D"/>
    <w:rsid w:val="00C4454A"/>
    <w:rsid w:val="00C45292"/>
    <w:rsid w:val="00C50D85"/>
    <w:rsid w:val="00C548F4"/>
    <w:rsid w:val="00C5675C"/>
    <w:rsid w:val="00C60F6E"/>
    <w:rsid w:val="00C6273A"/>
    <w:rsid w:val="00C637E4"/>
    <w:rsid w:val="00C741E2"/>
    <w:rsid w:val="00C83064"/>
    <w:rsid w:val="00C8406E"/>
    <w:rsid w:val="00CA0D06"/>
    <w:rsid w:val="00CA0FEA"/>
    <w:rsid w:val="00CA7AE4"/>
    <w:rsid w:val="00CB24C4"/>
    <w:rsid w:val="00CB2709"/>
    <w:rsid w:val="00CB404F"/>
    <w:rsid w:val="00CB6F89"/>
    <w:rsid w:val="00CC25D5"/>
    <w:rsid w:val="00CC265C"/>
    <w:rsid w:val="00CD0DEC"/>
    <w:rsid w:val="00CD1BE9"/>
    <w:rsid w:val="00CE228C"/>
    <w:rsid w:val="00CE53BD"/>
    <w:rsid w:val="00CE6B56"/>
    <w:rsid w:val="00CE71D9"/>
    <w:rsid w:val="00CF021E"/>
    <w:rsid w:val="00CF545B"/>
    <w:rsid w:val="00CF64B1"/>
    <w:rsid w:val="00D03331"/>
    <w:rsid w:val="00D10D89"/>
    <w:rsid w:val="00D209A7"/>
    <w:rsid w:val="00D279CA"/>
    <w:rsid w:val="00D27D69"/>
    <w:rsid w:val="00D31832"/>
    <w:rsid w:val="00D329B2"/>
    <w:rsid w:val="00D354F4"/>
    <w:rsid w:val="00D43C3F"/>
    <w:rsid w:val="00D448C2"/>
    <w:rsid w:val="00D47FC8"/>
    <w:rsid w:val="00D526A6"/>
    <w:rsid w:val="00D6175E"/>
    <w:rsid w:val="00D63ADA"/>
    <w:rsid w:val="00D6442D"/>
    <w:rsid w:val="00D666C3"/>
    <w:rsid w:val="00D73669"/>
    <w:rsid w:val="00D762AB"/>
    <w:rsid w:val="00D811AB"/>
    <w:rsid w:val="00D8140D"/>
    <w:rsid w:val="00D915F6"/>
    <w:rsid w:val="00DA3D00"/>
    <w:rsid w:val="00DA4AD5"/>
    <w:rsid w:val="00DA59F1"/>
    <w:rsid w:val="00DA7112"/>
    <w:rsid w:val="00DB2384"/>
    <w:rsid w:val="00DB40C2"/>
    <w:rsid w:val="00DB6927"/>
    <w:rsid w:val="00DC78A4"/>
    <w:rsid w:val="00DD7750"/>
    <w:rsid w:val="00DE0254"/>
    <w:rsid w:val="00DE163E"/>
    <w:rsid w:val="00DE184D"/>
    <w:rsid w:val="00DE2745"/>
    <w:rsid w:val="00DE4639"/>
    <w:rsid w:val="00DF47FE"/>
    <w:rsid w:val="00DF67F0"/>
    <w:rsid w:val="00DF7FCF"/>
    <w:rsid w:val="00E0156A"/>
    <w:rsid w:val="00E01E51"/>
    <w:rsid w:val="00E11A16"/>
    <w:rsid w:val="00E21E1F"/>
    <w:rsid w:val="00E22C99"/>
    <w:rsid w:val="00E22F93"/>
    <w:rsid w:val="00E26704"/>
    <w:rsid w:val="00E31980"/>
    <w:rsid w:val="00E419D4"/>
    <w:rsid w:val="00E43668"/>
    <w:rsid w:val="00E47CC0"/>
    <w:rsid w:val="00E502EC"/>
    <w:rsid w:val="00E538F4"/>
    <w:rsid w:val="00E6423C"/>
    <w:rsid w:val="00E71483"/>
    <w:rsid w:val="00E71662"/>
    <w:rsid w:val="00E73121"/>
    <w:rsid w:val="00E834A4"/>
    <w:rsid w:val="00E92BE3"/>
    <w:rsid w:val="00E93830"/>
    <w:rsid w:val="00E93E0E"/>
    <w:rsid w:val="00E93FC5"/>
    <w:rsid w:val="00EB127A"/>
    <w:rsid w:val="00EB1A25"/>
    <w:rsid w:val="00EB1ED3"/>
    <w:rsid w:val="00EB5814"/>
    <w:rsid w:val="00ED54EF"/>
    <w:rsid w:val="00EE012D"/>
    <w:rsid w:val="00EE5930"/>
    <w:rsid w:val="00EE70B7"/>
    <w:rsid w:val="00EF0147"/>
    <w:rsid w:val="00EF7B96"/>
    <w:rsid w:val="00F01AAB"/>
    <w:rsid w:val="00F10CAE"/>
    <w:rsid w:val="00F133DE"/>
    <w:rsid w:val="00F1496C"/>
    <w:rsid w:val="00F15C80"/>
    <w:rsid w:val="00F314B7"/>
    <w:rsid w:val="00F4214E"/>
    <w:rsid w:val="00F60DE3"/>
    <w:rsid w:val="00F613D9"/>
    <w:rsid w:val="00F72BE4"/>
    <w:rsid w:val="00F83C49"/>
    <w:rsid w:val="00FB17AA"/>
    <w:rsid w:val="00FB5FFA"/>
    <w:rsid w:val="00FB687C"/>
    <w:rsid w:val="00FB7659"/>
    <w:rsid w:val="00FC382F"/>
    <w:rsid w:val="00FD5293"/>
    <w:rsid w:val="00FE114D"/>
    <w:rsid w:val="00FF2CB9"/>
    <w:rsid w:val="00FF396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33A38D3-B818-4EFE-90A7-AA30890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C6273A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basedOn w:val="Standardnpsmoodstavce"/>
    <w:uiPriority w:val="99"/>
    <w:semiHidden/>
    <w:unhideWhenUsed/>
    <w:rsid w:val="00F1496C"/>
    <w:rPr>
      <w:color w:val="800080" w:themeColor="followedHyperlink"/>
      <w:u w:val="single"/>
    </w:rPr>
  </w:style>
  <w:style w:type="character" w:customStyle="1" w:styleId="content">
    <w:name w:val="content"/>
    <w:rsid w:val="001A70B9"/>
  </w:style>
  <w:style w:type="paragraph" w:styleId="Zkladntext">
    <w:name w:val="Body Text"/>
    <w:basedOn w:val="Normln"/>
    <w:link w:val="ZkladntextChar"/>
    <w:semiHidden/>
    <w:rsid w:val="000D3AA3"/>
    <w:pPr>
      <w:spacing w:line="240" w:lineRule="auto"/>
    </w:pPr>
    <w:rPr>
      <w:rFonts w:eastAsia="Times New Roman"/>
      <w:i/>
      <w:iCs/>
      <w:sz w:val="18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D3AA3"/>
    <w:rPr>
      <w:rFonts w:ascii="Arial" w:eastAsia="Times New Roman" w:hAnsi="Arial"/>
      <w:i/>
      <w:i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arvest-estimates-operative-report-as-at-15-july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areas-under-crops-survey-as-at-31-may-20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ACDE-800C-469F-A41F-B92E3B91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3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horakova7906</cp:lastModifiedBy>
  <cp:revision>3</cp:revision>
  <dcterms:created xsi:type="dcterms:W3CDTF">2021-08-09T09:30:00Z</dcterms:created>
  <dcterms:modified xsi:type="dcterms:W3CDTF">2021-08-09T13:32:00Z</dcterms:modified>
</cp:coreProperties>
</file>