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3627A4" w:rsidP="00732BB2">
      <w:pPr>
        <w:pStyle w:val="Datum"/>
      </w:pPr>
      <w:r>
        <w:t>8</w:t>
      </w:r>
      <w:r w:rsidR="000D2005" w:rsidRPr="00E97766">
        <w:t xml:space="preserve">. </w:t>
      </w:r>
      <w:r>
        <w:t>červ</w:t>
      </w:r>
      <w:r w:rsidR="00B32143">
        <w:t>na</w:t>
      </w:r>
      <w:r w:rsidR="00732BB2" w:rsidRPr="00E97766">
        <w:t xml:space="preserve"> 202</w:t>
      </w:r>
      <w:r w:rsidR="00BE2D71">
        <w:t>1</w:t>
      </w:r>
    </w:p>
    <w:p w:rsidR="00732BB2" w:rsidRPr="00E97766" w:rsidRDefault="003627A4" w:rsidP="00732BB2">
      <w:pPr>
        <w:pStyle w:val="Nzev"/>
        <w:rPr>
          <w:rFonts w:cs="Arial"/>
        </w:rPr>
      </w:pPr>
      <w:bookmarkStart w:id="0" w:name="_GoBack"/>
      <w:r w:rsidRPr="003627A4">
        <w:t>Maloobchodní tržby se zvýšily díky vyššímu prodeji nepotravinářského zboží</w:t>
      </w:r>
    </w:p>
    <w:bookmarkEnd w:id="0"/>
    <w:p w:rsidR="00E61FE8" w:rsidRPr="002E496D" w:rsidRDefault="003627A4" w:rsidP="00A21F48">
      <w:pPr>
        <w:pStyle w:val="Perex"/>
        <w:jc w:val="left"/>
      </w:pPr>
      <w:r w:rsidRPr="003627A4">
        <w:t>Meziročně se tržby očištěné o kalendářní vlivy v dubnu zvýšily reálně o 7,4 %, bez očištění o 7,5 %. Tržby v maloobchodě po očištění o sezónní vlivy meziměsíčně vzrostly o 0,7 %.</w:t>
      </w:r>
    </w:p>
    <w:p w:rsidR="00732BB2" w:rsidRPr="00902A05" w:rsidRDefault="00E97766" w:rsidP="00902A05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3627A4" w:rsidRPr="003627A4">
        <w:rPr>
          <w:rStyle w:val="Zdraznn"/>
          <w:rFonts w:ascii="Arial" w:hAnsi="Arial" w:cs="Arial"/>
          <w:sz w:val="20"/>
          <w:szCs w:val="20"/>
        </w:rPr>
        <w:t>Dubnové maloobchodní tržby se v porovnání s loňským rokem zvýšily o více než 7 %. Prodej nepotravinářského zboží vzrostl o 14 %, prodej pohonných hmot o 13,1 %. Růst zaznamenaly všechny hlavní sortimenty nepotravinářského zboží.  Nejvíce vzrostl prodej oděvů a obuvi, který loni v dubnu výrazně klesl. Také prodej motorových vozidel už druhý měsíc vykazuje vysoké meziroční růsty. Naopak  prodej potravin se mírně snížil</w:t>
      </w:r>
      <w:r w:rsidR="000E37B4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902A05">
        <w:rPr>
          <w:rFonts w:ascii="Arial" w:hAnsi="Arial" w:cs="Arial"/>
          <w:sz w:val="20"/>
          <w:szCs w:val="20"/>
        </w:rPr>
        <w:t xml:space="preserve"> říká </w:t>
      </w:r>
      <w:r w:rsidR="003D66C0" w:rsidRPr="003D66C0">
        <w:rPr>
          <w:rFonts w:ascii="Arial" w:hAnsi="Arial" w:cs="Arial"/>
          <w:sz w:val="20"/>
          <w:szCs w:val="20"/>
        </w:rPr>
        <w:t>Marie Boušková, ředitelka odboru statistiky služeb</w:t>
      </w:r>
      <w:r w:rsidR="003D66C0">
        <w:rPr>
          <w:rFonts w:ascii="Arial" w:hAnsi="Arial" w:cs="Arial"/>
          <w:sz w:val="20"/>
          <w:szCs w:val="20"/>
        </w:rPr>
        <w:t xml:space="preserve"> ČSÚ</w:t>
      </w:r>
      <w:r w:rsidR="00732BB2" w:rsidRPr="00E97766">
        <w:rPr>
          <w:rFonts w:ascii="Arial" w:hAnsi="Arial" w:cs="Arial"/>
          <w:sz w:val="20"/>
          <w:szCs w:val="20"/>
        </w:rPr>
        <w:t>.</w:t>
      </w:r>
    </w:p>
    <w:p w:rsidR="008874E3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3627A4" w:rsidRPr="003627A4">
          <w:rPr>
            <w:rStyle w:val="Hypertextovodkaz"/>
            <w:rFonts w:cs="Arial"/>
          </w:rPr>
          <w:t>https://www.czso.cz/csu/czso/cri/maloobchod-duben-2021</w:t>
        </w:r>
      </w:hyperlink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12" w:rsidRDefault="00AD0412" w:rsidP="00BA6370">
      <w:r>
        <w:separator/>
      </w:r>
    </w:p>
  </w:endnote>
  <w:endnote w:type="continuationSeparator" w:id="0">
    <w:p w:rsidR="00AD0412" w:rsidRDefault="00AD041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627A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627A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12" w:rsidRDefault="00AD0412" w:rsidP="00BA6370">
      <w:r>
        <w:separator/>
      </w:r>
    </w:p>
  </w:footnote>
  <w:footnote w:type="continuationSeparator" w:id="0">
    <w:p w:rsidR="00AD0412" w:rsidRDefault="00AD041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27A4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239D"/>
    <w:rsid w:val="006972AA"/>
    <w:rsid w:val="006B1128"/>
    <w:rsid w:val="006C7CD2"/>
    <w:rsid w:val="006D3738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2E9A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21F48"/>
    <w:rsid w:val="00A35950"/>
    <w:rsid w:val="00A37E18"/>
    <w:rsid w:val="00A4343D"/>
    <w:rsid w:val="00A502F1"/>
    <w:rsid w:val="00A70A83"/>
    <w:rsid w:val="00A81EB3"/>
    <w:rsid w:val="00A842CF"/>
    <w:rsid w:val="00AC68DB"/>
    <w:rsid w:val="00AD0412"/>
    <w:rsid w:val="00AE6D5B"/>
    <w:rsid w:val="00B00C1D"/>
    <w:rsid w:val="00B02FF9"/>
    <w:rsid w:val="00B03E21"/>
    <w:rsid w:val="00B0791D"/>
    <w:rsid w:val="00B203D2"/>
    <w:rsid w:val="00B22687"/>
    <w:rsid w:val="00B32143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08EE0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dub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B5B3-D98E-465E-9304-4F8ED4C0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2021-06-07T10:19:00Z</dcterms:created>
  <dcterms:modified xsi:type="dcterms:W3CDTF">2021-06-07T10:19:00Z</dcterms:modified>
</cp:coreProperties>
</file>