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3627A4" w:rsidP="00732BB2">
      <w:pPr>
        <w:pStyle w:val="Datum"/>
      </w:pPr>
      <w:r>
        <w:t>8</w:t>
      </w:r>
      <w:r w:rsidR="000D2005" w:rsidRPr="00E97766">
        <w:t xml:space="preserve">. </w:t>
      </w:r>
      <w:r>
        <w:t>červ</w:t>
      </w:r>
      <w:r w:rsidR="0064016C">
        <w:t>ence</w:t>
      </w:r>
      <w:r w:rsidR="00732BB2" w:rsidRPr="00E97766">
        <w:t xml:space="preserve"> 202</w:t>
      </w:r>
      <w:r w:rsidR="00BE2D71">
        <w:t>1</w:t>
      </w:r>
    </w:p>
    <w:p w:rsidR="00732BB2" w:rsidRPr="00E97766" w:rsidRDefault="0064016C" w:rsidP="00732BB2">
      <w:pPr>
        <w:pStyle w:val="Nzev"/>
        <w:rPr>
          <w:rFonts w:cs="Arial"/>
        </w:rPr>
      </w:pPr>
      <w:bookmarkStart w:id="0" w:name="_GoBack"/>
      <w:r w:rsidRPr="0064016C">
        <w:t>Tržby v maloobchodě opět rostly</w:t>
      </w:r>
    </w:p>
    <w:bookmarkEnd w:id="0"/>
    <w:p w:rsidR="00E61FE8" w:rsidRPr="002E496D" w:rsidRDefault="0064016C" w:rsidP="00A21F48">
      <w:pPr>
        <w:pStyle w:val="Perex"/>
        <w:jc w:val="left"/>
      </w:pPr>
      <w:r w:rsidRPr="0064016C">
        <w:t>Meziročně se tržby očištěné o kalendářní vlivy v květnu zvýšily reálně o 5,8 %, bez očištění o 8,1 %. Tržby v maloobchodě po očištění o sezónní vlivy meziměsíčně vzrostly o 7,3 %.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64016C" w:rsidRPr="0064016C">
        <w:rPr>
          <w:rStyle w:val="Zdraznn"/>
          <w:rFonts w:ascii="Arial" w:hAnsi="Arial" w:cs="Arial"/>
          <w:sz w:val="20"/>
          <w:szCs w:val="20"/>
        </w:rPr>
        <w:t xml:space="preserve">V květnu se maloobchodní tržby v porovnání s loňským rokem zvýšily zhruba o 8 %.  Rostly především tržby za nepotravinářské zboží a pohonné hmoty. Stejně jako v dubnu nejvíce rostly tržby za oděvy a obuv.  Jediný nepotravinářský sortiment, který zaznamenal pokles tržeb, bylo sportovní, kulturní a rekreační zboží. V loňském roce výrazně rostly tržby za sportovní </w:t>
      </w:r>
      <w:r w:rsidR="0064016C">
        <w:rPr>
          <w:rStyle w:val="Zdraznn"/>
          <w:rFonts w:ascii="Arial" w:hAnsi="Arial" w:cs="Arial"/>
          <w:sz w:val="20"/>
          <w:szCs w:val="20"/>
        </w:rPr>
        <w:br/>
      </w:r>
      <w:r w:rsidR="0064016C" w:rsidRPr="0064016C">
        <w:rPr>
          <w:rStyle w:val="Zdraznn"/>
          <w:rFonts w:ascii="Arial" w:hAnsi="Arial" w:cs="Arial"/>
          <w:sz w:val="20"/>
          <w:szCs w:val="20"/>
        </w:rPr>
        <w:t>a rekreační potřeby, což se letos již v tak velké míře neopakovalo.   I když se zákazníci navrátili do kamenných prodejen, internetový prodej si udržel rostoucí trend. Také prodej motorových vozidel už třetí měsíc vykazoval vysoké meziroční růsty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627A4" w:rsidRPr="0064016C">
          <w:rPr>
            <w:rStyle w:val="Hypertextovodkaz"/>
            <w:rFonts w:cs="Arial"/>
          </w:rPr>
          <w:t>https://www.czso.</w:t>
        </w:r>
        <w:r w:rsidR="0064016C" w:rsidRPr="0064016C">
          <w:rPr>
            <w:rStyle w:val="Hypertextovodkaz"/>
            <w:rFonts w:cs="Arial"/>
          </w:rPr>
          <w:t>cz/csu/czso/cri/maloobchod-kveten</w:t>
        </w:r>
        <w:r w:rsidR="003627A4" w:rsidRPr="0064016C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BE" w:rsidRDefault="006513BE" w:rsidP="00BA6370">
      <w:r>
        <w:separator/>
      </w:r>
    </w:p>
  </w:endnote>
  <w:endnote w:type="continuationSeparator" w:id="0">
    <w:p w:rsidR="006513BE" w:rsidRDefault="006513B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4016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4016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BE" w:rsidRDefault="006513BE" w:rsidP="00BA6370">
      <w:r>
        <w:separator/>
      </w:r>
    </w:p>
  </w:footnote>
  <w:footnote w:type="continuationSeparator" w:id="0">
    <w:p w:rsidR="006513BE" w:rsidRDefault="006513B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DAE67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kvet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5A24-1C61-462F-BC74-4114C646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2021-07-07T10:16:00Z</dcterms:created>
  <dcterms:modified xsi:type="dcterms:W3CDTF">2021-07-07T10:16:00Z</dcterms:modified>
</cp:coreProperties>
</file>