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F07765" w:rsidP="00732BB2">
      <w:pPr>
        <w:pStyle w:val="Datum"/>
      </w:pPr>
      <w:r>
        <w:t>8</w:t>
      </w:r>
      <w:r w:rsidR="000D2005" w:rsidRPr="00E97766">
        <w:t xml:space="preserve">. </w:t>
      </w:r>
      <w:r>
        <w:t>února</w:t>
      </w:r>
      <w:r w:rsidR="00732BB2" w:rsidRPr="00E97766">
        <w:t xml:space="preserve"> 202</w:t>
      </w:r>
      <w:r w:rsidR="004253FA">
        <w:t>2</w:t>
      </w:r>
    </w:p>
    <w:p w:rsidR="00732BB2" w:rsidRPr="00E97766" w:rsidRDefault="00F07765" w:rsidP="00732BB2">
      <w:pPr>
        <w:pStyle w:val="Nzev"/>
        <w:rPr>
          <w:rFonts w:cs="Arial"/>
        </w:rPr>
      </w:pPr>
      <w:r w:rsidRPr="00F07765">
        <w:t>Tržby v maloobchodě za rok 2021 vzrostly o 4,4 %</w:t>
      </w:r>
    </w:p>
    <w:p w:rsidR="00E61FE8" w:rsidRDefault="00F07765" w:rsidP="004F3822">
      <w:pPr>
        <w:pStyle w:val="Perex"/>
        <w:jc w:val="left"/>
      </w:pPr>
      <w:r w:rsidRPr="00F07765">
        <w:t>Meziročně se tržby očištěné o kalendářní vlivy v prosinci zvýšily reálně o 1,5 %, bez očištění o 3,3 %. Tržby v maloobchodě po očištění o sezónní vlivy meziměsíčně klesly o 1,0 %. Za celý rok 2021 se tržby v maloobchodě bez očištění meziročně zvýšily o 4,4 %.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F07765" w:rsidRPr="00F07765">
        <w:rPr>
          <w:rStyle w:val="Zdraznn"/>
          <w:rFonts w:eastAsia="Times New Roman" w:cs="Arial"/>
          <w:szCs w:val="20"/>
          <w:lang w:eastAsia="cs-CZ"/>
        </w:rPr>
        <w:t>Meziroční růst maloobchodních tržeb pokračoval i v prosinci. Za celý rok 2021 byly tržby maloobchodu o více než 4 % vyšší než v roce 2020. Maloobchod byl v obou srovnávaných obdobích poznamenán dopady vládních opatření. Tržby za celý rok 2021 byly o 3,7 % vyšší než v roce 2019, ale vývoj jednotlivých sortimentů byl velmi rozdílný. Zatímco tržby internetových obchodů byly v porovnání s rokem 2019 téměř o 50 % vyšší, tržby prodejen s oděvy a obuví nedosáhly ani ¾ tržeb roku 2019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1F0FE1" w:rsidRPr="003D66C0">
        <w:rPr>
          <w:rFonts w:cs="Arial"/>
          <w:szCs w:val="20"/>
        </w:rPr>
        <w:t>Marie Boušková, ředitelka odboru statistiky služeb</w:t>
      </w:r>
      <w:r w:rsidR="001F0FE1">
        <w:rPr>
          <w:rFonts w:cs="Arial"/>
          <w:szCs w:val="20"/>
        </w:rPr>
        <w:t xml:space="preserve"> ČSÚ</w:t>
      </w:r>
      <w:r w:rsidR="001F0FE1" w:rsidRPr="00E97766">
        <w:rPr>
          <w:rFonts w:cs="Arial"/>
          <w:szCs w:val="20"/>
        </w:rPr>
        <w:t>.</w:t>
      </w:r>
    </w:p>
    <w:p w:rsidR="00A87087" w:rsidRDefault="00A87087" w:rsidP="004F3822">
      <w:pPr>
        <w:jc w:val="left"/>
        <w:rPr>
          <w:rFonts w:cs="Arial"/>
        </w:rPr>
      </w:pP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F07765">
          <w:rPr>
            <w:rStyle w:val="Hypertextovodkaz"/>
            <w:rFonts w:cs="Arial"/>
          </w:rPr>
          <w:t>https://www.czso.</w:t>
        </w:r>
        <w:r w:rsidR="0064016C" w:rsidRPr="00F07765">
          <w:rPr>
            <w:rStyle w:val="Hypertextovodkaz"/>
            <w:rFonts w:cs="Arial"/>
          </w:rPr>
          <w:t>c</w:t>
        </w:r>
        <w:r w:rsidR="001F0FE1" w:rsidRPr="00F07765">
          <w:rPr>
            <w:rStyle w:val="Hypertextovodkaz"/>
            <w:rFonts w:cs="Arial"/>
          </w:rPr>
          <w:t>z/</w:t>
        </w:r>
        <w:r w:rsidR="00F07765" w:rsidRPr="00F07765">
          <w:rPr>
            <w:rStyle w:val="Hypertextovodkaz"/>
            <w:rFonts w:cs="Arial"/>
          </w:rPr>
          <w:t>csu/czso/cri/maloobchod-prosinec</w:t>
        </w:r>
        <w:r w:rsidR="003627A4" w:rsidRPr="00F07765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  <w:bookmarkStart w:id="0" w:name="_GoBack"/>
      <w:bookmarkEnd w:id="0"/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5D" w:rsidRDefault="0017155D" w:rsidP="00BA6370">
      <w:r>
        <w:separator/>
      </w:r>
    </w:p>
  </w:endnote>
  <w:endnote w:type="continuationSeparator" w:id="0">
    <w:p w:rsidR="0017155D" w:rsidRDefault="001715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0776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0776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5D" w:rsidRDefault="0017155D" w:rsidP="00BA6370">
      <w:r>
        <w:separator/>
      </w:r>
    </w:p>
  </w:footnote>
  <w:footnote w:type="continuationSeparator" w:id="0">
    <w:p w:rsidR="0017155D" w:rsidRDefault="001715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0C78"/>
    <w:rsid w:val="001037FF"/>
    <w:rsid w:val="001404AB"/>
    <w:rsid w:val="0016494B"/>
    <w:rsid w:val="001658A9"/>
    <w:rsid w:val="0017155D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2FB2"/>
    <w:rsid w:val="003F526A"/>
    <w:rsid w:val="00405244"/>
    <w:rsid w:val="004077C0"/>
    <w:rsid w:val="0040799A"/>
    <w:rsid w:val="00413A9D"/>
    <w:rsid w:val="00422990"/>
    <w:rsid w:val="004253FA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87087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07765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02CB8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prosinec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7521-9091-4268-8255-5E91BCE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2022-02-07T08:51:00Z</dcterms:created>
  <dcterms:modified xsi:type="dcterms:W3CDTF">2022-02-07T08:51:00Z</dcterms:modified>
</cp:coreProperties>
</file>