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9EC2A31CE5E84ADFA0EFED9C9F953CC1"/>
        </w:placeholder>
        <w:date w:fullDate="2021-03-09T00:00:00Z">
          <w:dateFormat w:val="dd. M. yyyy"/>
          <w:lid w:val="cs-CZ"/>
          <w:storeMappedDataAs w:val="date"/>
          <w:calendar w:val="gregorian"/>
        </w:date>
      </w:sdtPr>
      <w:sdtEndPr/>
      <w:sdtContent>
        <w:p w:rsidR="00867569" w:rsidRDefault="006621F8" w:rsidP="000E7DA4">
          <w:pPr>
            <w:pStyle w:val="Datum"/>
          </w:pPr>
          <w:r>
            <w:t>09. 3. 2021</w:t>
          </w:r>
        </w:p>
      </w:sdtContent>
    </w:sdt>
    <w:sdt>
      <w:sdtPr>
        <w:alias w:val="Titulek-RI"/>
        <w:tag w:val="Titulek-RI"/>
        <w:id w:val="-1969430852"/>
        <w:placeholder>
          <w:docPart w:val="9BE3D0AE3ED64CC09702C3CB39B30E10"/>
        </w:placeholder>
      </w:sdtPr>
      <w:sdtEndPr/>
      <w:sdtContent>
        <w:p w:rsidR="008B3970" w:rsidRDefault="006621F8" w:rsidP="000E7DA4">
          <w:pPr>
            <w:pStyle w:val="Nzev"/>
          </w:pPr>
          <w:r>
            <w:rPr>
              <w:rFonts w:eastAsia="Arial" w:cs="Arial"/>
            </w:rPr>
            <w:t>Vývoz a dovoz meziročně klesl</w:t>
          </w:r>
        </w:p>
      </w:sdtContent>
    </w:sdt>
    <w:p w:rsidR="000E7DA4" w:rsidRDefault="0040340A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0E7DA4">
            <w:rPr>
              <w:rStyle w:val="Podtitulek0"/>
              <w:b w:val="0"/>
            </w:rPr>
            <w:t xml:space="preserve"> </w:t>
          </w:r>
        </w:sdtContent>
      </w:sdt>
      <w:r w:rsidR="000E7DA4" w:rsidRPr="000E7DA4">
        <w:rPr>
          <w:rStyle w:val="Podtitulek0"/>
        </w:rPr>
        <w:t xml:space="preserve"> </w:t>
      </w:r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01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0E7DA4">
            <w:rPr>
              <w:rStyle w:val="Podtitulek0"/>
            </w:rPr>
            <w:t>leden 2021</w:t>
          </w:r>
        </w:sdtContent>
      </w:sdt>
    </w:p>
    <w:p w:rsidR="00867569" w:rsidRDefault="0040340A" w:rsidP="004E55ED">
      <w:pPr>
        <w:pStyle w:val="Perex0"/>
      </w:pPr>
      <w:sdt>
        <w:sdtPr>
          <w:alias w:val="Perex"/>
          <w:tag w:val="Perex"/>
          <w:id w:val="1757863119"/>
          <w:placeholder>
            <w:docPart w:val="03DF419AAB2B457093ECA58E7FFDACB1"/>
          </w:placeholder>
          <w:text/>
        </w:sdtPr>
        <w:sdtEndPr/>
        <w:sdtContent>
          <w:r w:rsidR="006621F8" w:rsidRPr="006621F8">
            <w:t>Podle předběžných údajů skončila v lednu bilance zahraničního obchodu se zbožím v běžných cenách přebytkem 24,6 mld. Kč, který byl meziročně o 7,3 mld. Kč vyšší.</w:t>
          </w:r>
        </w:sdtContent>
      </w:sdt>
      <w:r w:rsidR="004E55ED">
        <w:t xml:space="preserve"> </w:t>
      </w:r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:rsidR="00F75F2A" w:rsidRPr="00A56C80" w:rsidRDefault="006621F8" w:rsidP="0082018D">
          <w:pPr>
            <w:outlineLvl w:val="0"/>
          </w:pPr>
          <w:r>
            <w:t>C</w:t>
          </w:r>
          <w:r w:rsidRPr="004C5F3C">
            <w:t xml:space="preserve">elkové saldo </w:t>
          </w:r>
          <w:r>
            <w:t>zahraničního obchodu</w:t>
          </w:r>
          <w:r w:rsidRPr="00A95EE2">
            <w:rPr>
              <w:vertAlign w:val="superscript"/>
            </w:rPr>
            <w:t>1)</w:t>
          </w:r>
          <w:r w:rsidRPr="00A95EE2">
            <w:t xml:space="preserve"> </w:t>
          </w:r>
          <w:r>
            <w:t>se zbožím</w:t>
          </w:r>
          <w:r w:rsidRPr="0074649A">
            <w:rPr>
              <w:vertAlign w:val="superscript"/>
            </w:rPr>
            <w:t>2)</w:t>
          </w:r>
          <w:r>
            <w:rPr>
              <w:vertAlign w:val="superscript"/>
            </w:rPr>
            <w:t xml:space="preserve"> </w:t>
          </w:r>
          <w:r w:rsidRPr="006F62BF">
            <w:rPr>
              <w:b/>
            </w:rPr>
            <w:t>příznivě ovlivnil</w:t>
          </w:r>
          <w:r>
            <w:t xml:space="preserve"> především </w:t>
          </w:r>
          <w:r w:rsidRPr="006621F8">
            <w:t xml:space="preserve">meziročně </w:t>
          </w:r>
          <w:r>
            <w:t>menší deficit bilance s ropou a zemním plynem o 3,2 mld. Kč (vlivem nižšího dovezeného množství) a potravinářskými výrobky o 1,8 mld. Kč. Přebytek bilance kovodělných výrobků se zvýšil o 1,3 mld. Kč</w:t>
          </w:r>
          <w:r w:rsidR="0082018D">
            <w:t xml:space="preserve">. </w:t>
          </w:r>
        </w:p>
      </w:sdtContent>
    </w:sdt>
    <w:p w:rsidR="0082018D" w:rsidRPr="00A56C80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p w:rsidR="0082018D" w:rsidRDefault="006621F8" w:rsidP="0082018D">
          <w:pPr>
            <w:outlineLvl w:val="0"/>
          </w:pPr>
          <w:r w:rsidRPr="006F62BF">
            <w:rPr>
              <w:b/>
            </w:rPr>
            <w:t>Nepříznivý vliv</w:t>
          </w:r>
          <w:r>
            <w:t xml:space="preserve"> na celkové saldo měl hlavně meziročně nižší přebytek bilance motorových vozidel o 3,3 mld. Kč v důsledku poklesu jejich vývozu o 4,7 mld. Kč. Schodek bilance s počítači, elektronickými a optickými přístroji se prohloubil o 1,3 mld. Kč</w:t>
          </w:r>
          <w:r w:rsidR="00BA3430">
            <w:t>.</w:t>
          </w:r>
          <w:r w:rsidR="0082018D">
            <w:t xml:space="preserve"> </w:t>
          </w:r>
        </w:p>
      </w:sdtContent>
    </w:sdt>
    <w:p w:rsidR="00ED40C7" w:rsidRPr="00A56C80" w:rsidRDefault="00ED40C7" w:rsidP="00ED40C7">
      <w:pPr>
        <w:outlineLvl w:val="0"/>
      </w:pPr>
    </w:p>
    <w:sdt>
      <w:sdtPr>
        <w:alias w:val="Text RI"/>
        <w:tag w:val="Text RI"/>
        <w:id w:val="246695880"/>
        <w:placeholder>
          <w:docPart w:val="5924FCE1FC694280BB8DD5348F9A8E27"/>
        </w:placeholder>
      </w:sdtPr>
      <w:sdtEndPr/>
      <w:sdtContent>
        <w:p w:rsidR="00ED40C7" w:rsidRDefault="006F62BF" w:rsidP="00ED40C7">
          <w:pPr>
            <w:rPr>
              <w:noProof/>
              <w:lang w:eastAsia="cs-CZ"/>
            </w:rPr>
          </w:pPr>
          <w:r w:rsidRPr="000B7F04">
            <w:rPr>
              <w:rFonts w:cs="Arial"/>
              <w:b/>
              <w:szCs w:val="18"/>
            </w:rPr>
            <w:t>Meziročně</w:t>
          </w:r>
          <w:r w:rsidRPr="00DE0969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>klesl</w:t>
          </w:r>
          <w:r w:rsidRPr="00DE0969">
            <w:rPr>
              <w:rFonts w:cs="Arial"/>
              <w:szCs w:val="18"/>
            </w:rPr>
            <w:t xml:space="preserve"> </w:t>
          </w:r>
          <w:r w:rsidRPr="006F62BF">
            <w:rPr>
              <w:rFonts w:cs="Arial"/>
              <w:b/>
              <w:szCs w:val="18"/>
            </w:rPr>
            <w:t>vývoz</w:t>
          </w:r>
          <w:r w:rsidRPr="00DE0969">
            <w:rPr>
              <w:rFonts w:cs="Arial"/>
              <w:szCs w:val="18"/>
            </w:rPr>
            <w:t xml:space="preserve"> o </w:t>
          </w:r>
          <w:r>
            <w:rPr>
              <w:rFonts w:cs="Arial"/>
              <w:szCs w:val="18"/>
            </w:rPr>
            <w:t>0,6</w:t>
          </w:r>
          <w:r w:rsidRPr="00DE0969">
            <w:rPr>
              <w:rFonts w:cs="Arial"/>
              <w:szCs w:val="18"/>
            </w:rPr>
            <w:t> % na </w:t>
          </w:r>
          <w:r>
            <w:rPr>
              <w:rFonts w:cs="Arial"/>
              <w:szCs w:val="18"/>
            </w:rPr>
            <w:t>303,1</w:t>
          </w:r>
          <w:r w:rsidRPr="00DE0969">
            <w:rPr>
              <w:rFonts w:cs="Arial"/>
              <w:szCs w:val="18"/>
            </w:rPr>
            <w:t> mld. Kč</w:t>
          </w:r>
          <w:r>
            <w:rPr>
              <w:rFonts w:cs="Arial"/>
              <w:szCs w:val="18"/>
            </w:rPr>
            <w:t xml:space="preserve"> a</w:t>
          </w:r>
          <w:r w:rsidRPr="00DE0969">
            <w:rPr>
              <w:rFonts w:cs="Arial"/>
              <w:szCs w:val="18"/>
            </w:rPr>
            <w:t xml:space="preserve"> </w:t>
          </w:r>
          <w:r w:rsidRPr="006F62BF">
            <w:rPr>
              <w:rFonts w:cs="Arial"/>
              <w:b/>
              <w:szCs w:val="18"/>
            </w:rPr>
            <w:t>dovoz</w:t>
          </w:r>
          <w:r w:rsidRPr="00DE0969">
            <w:rPr>
              <w:rFonts w:cs="Arial"/>
              <w:szCs w:val="18"/>
            </w:rPr>
            <w:t xml:space="preserve"> o </w:t>
          </w:r>
          <w:r>
            <w:rPr>
              <w:rFonts w:cs="Arial"/>
              <w:szCs w:val="18"/>
            </w:rPr>
            <w:t>3,2</w:t>
          </w:r>
          <w:r w:rsidRPr="00DE0969">
            <w:rPr>
              <w:rFonts w:cs="Arial"/>
              <w:szCs w:val="18"/>
            </w:rPr>
            <w:t> % na </w:t>
          </w:r>
          <w:r>
            <w:rPr>
              <w:rFonts w:cs="Arial"/>
              <w:szCs w:val="18"/>
            </w:rPr>
            <w:t>278,5</w:t>
          </w:r>
          <w:r w:rsidRPr="00DE0969">
            <w:rPr>
              <w:rFonts w:cs="Arial"/>
              <w:szCs w:val="18"/>
            </w:rPr>
            <w:t xml:space="preserve"> mld. Kč. </w:t>
          </w:r>
          <w:r>
            <w:rPr>
              <w:rFonts w:cs="Arial"/>
              <w:szCs w:val="18"/>
            </w:rPr>
            <w:t xml:space="preserve">Leden 2021 </w:t>
          </w:r>
          <w:r w:rsidRPr="00DE0969">
            <w:rPr>
              <w:rFonts w:cs="Arial"/>
              <w:szCs w:val="18"/>
            </w:rPr>
            <w:t xml:space="preserve">měl </w:t>
          </w:r>
          <w:r>
            <w:rPr>
              <w:rFonts w:cs="Arial"/>
              <w:szCs w:val="18"/>
            </w:rPr>
            <w:t>o dva pracovní dny méně než leden</w:t>
          </w:r>
          <w:r w:rsidRPr="00DE0969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>předchozího roku.</w:t>
          </w:r>
          <w:r w:rsidR="00ED40C7">
            <w:t xml:space="preserve"> </w:t>
          </w:r>
        </w:p>
      </w:sdtContent>
    </w:sdt>
    <w:p w:rsidR="0041779C" w:rsidRPr="00A56C80" w:rsidRDefault="0041779C" w:rsidP="0041779C">
      <w:pPr>
        <w:outlineLvl w:val="0"/>
      </w:pPr>
    </w:p>
    <w:sdt>
      <w:sdtPr>
        <w:alias w:val="Text RI"/>
        <w:tag w:val="Text RI"/>
        <w:id w:val="1659417835"/>
        <w:placeholder>
          <w:docPart w:val="3E0FFA676CCA48529552C11CF32D0C08"/>
        </w:placeholder>
      </w:sdtPr>
      <w:sdtEndPr/>
      <w:sdtContent>
        <w:p w:rsidR="0041779C" w:rsidRDefault="006F62BF" w:rsidP="0041779C">
          <w:pPr>
            <w:outlineLvl w:val="0"/>
          </w:pPr>
          <w:r w:rsidRPr="000B7F04">
            <w:rPr>
              <w:rFonts w:cs="Arial"/>
              <w:b/>
              <w:szCs w:val="18"/>
            </w:rPr>
            <w:t>Meziměsíčně</w:t>
          </w:r>
          <w:r w:rsidRPr="003564F6">
            <w:rPr>
              <w:rFonts w:cs="Arial"/>
              <w:szCs w:val="18"/>
            </w:rPr>
            <w:t xml:space="preserve"> se po sezónním očištění </w:t>
          </w:r>
          <w:r>
            <w:rPr>
              <w:rFonts w:cs="Arial"/>
              <w:szCs w:val="18"/>
            </w:rPr>
            <w:t>snížil</w:t>
          </w:r>
          <w:r w:rsidRPr="003564F6">
            <w:rPr>
              <w:rFonts w:cs="Arial"/>
              <w:szCs w:val="18"/>
            </w:rPr>
            <w:t xml:space="preserve"> </w:t>
          </w:r>
          <w:r w:rsidRPr="006F62BF">
            <w:rPr>
              <w:rFonts w:cs="Arial"/>
              <w:b/>
              <w:szCs w:val="18"/>
            </w:rPr>
            <w:t>vývoz</w:t>
          </w:r>
          <w:r w:rsidRPr="003564F6">
            <w:rPr>
              <w:rFonts w:cs="Arial"/>
              <w:szCs w:val="18"/>
            </w:rPr>
            <w:t xml:space="preserve"> o </w:t>
          </w:r>
          <w:r>
            <w:rPr>
              <w:rFonts w:cs="Arial"/>
              <w:szCs w:val="18"/>
            </w:rPr>
            <w:t>2,0 </w:t>
          </w:r>
          <w:r w:rsidRPr="003564F6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, zatímco</w:t>
          </w:r>
          <w:r w:rsidRPr="003564F6">
            <w:rPr>
              <w:rFonts w:cs="Arial"/>
              <w:szCs w:val="18"/>
            </w:rPr>
            <w:t xml:space="preserve"> </w:t>
          </w:r>
          <w:r w:rsidRPr="006F62BF">
            <w:rPr>
              <w:rFonts w:cs="Arial"/>
              <w:b/>
              <w:szCs w:val="18"/>
            </w:rPr>
            <w:t>dovoz</w:t>
          </w:r>
          <w:r>
            <w:rPr>
              <w:rFonts w:cs="Arial"/>
              <w:szCs w:val="18"/>
            </w:rPr>
            <w:t xml:space="preserve"> vzrostl</w:t>
          </w:r>
          <w:r w:rsidRPr="003564F6">
            <w:rPr>
              <w:rFonts w:cs="Arial"/>
              <w:szCs w:val="18"/>
            </w:rPr>
            <w:t xml:space="preserve"> o </w:t>
          </w:r>
          <w:r>
            <w:rPr>
              <w:rFonts w:cs="Arial"/>
              <w:szCs w:val="18"/>
            </w:rPr>
            <w:t xml:space="preserve">1,8 </w:t>
          </w:r>
          <w:r w:rsidRPr="003564F6">
            <w:rPr>
              <w:rFonts w:cs="Arial"/>
              <w:szCs w:val="18"/>
            </w:rPr>
            <w:t>%. Trend vývoje ukazuje na </w:t>
          </w:r>
          <w:r>
            <w:rPr>
              <w:rFonts w:cs="Arial"/>
              <w:szCs w:val="18"/>
            </w:rPr>
            <w:t>pokles</w:t>
          </w:r>
          <w:r w:rsidRPr="003564F6">
            <w:rPr>
              <w:rFonts w:cs="Arial"/>
              <w:szCs w:val="18"/>
            </w:rPr>
            <w:t xml:space="preserve"> vývozu (o </w:t>
          </w:r>
          <w:r>
            <w:rPr>
              <w:rFonts w:cs="Arial"/>
              <w:szCs w:val="18"/>
            </w:rPr>
            <w:t>0,9</w:t>
          </w:r>
          <w:r w:rsidRPr="003564F6">
            <w:rPr>
              <w:rFonts w:cs="Arial"/>
              <w:szCs w:val="18"/>
            </w:rPr>
            <w:t> %)</w:t>
          </w:r>
          <w:r>
            <w:rPr>
              <w:rFonts w:cs="Arial"/>
              <w:szCs w:val="18"/>
            </w:rPr>
            <w:t xml:space="preserve"> a růst</w:t>
          </w:r>
          <w:r w:rsidRPr="003564F6">
            <w:rPr>
              <w:rFonts w:cs="Arial"/>
              <w:szCs w:val="18"/>
            </w:rPr>
            <w:t> dovozu (o </w:t>
          </w:r>
          <w:r>
            <w:rPr>
              <w:rFonts w:cs="Arial"/>
              <w:szCs w:val="18"/>
            </w:rPr>
            <w:t>0,3</w:t>
          </w:r>
          <w:r w:rsidRPr="003564F6">
            <w:rPr>
              <w:rFonts w:cs="Arial"/>
              <w:szCs w:val="18"/>
            </w:rPr>
            <w:t> %</w:t>
          </w:r>
          <w:r>
            <w:rPr>
              <w:rFonts w:cs="Arial"/>
              <w:szCs w:val="18"/>
            </w:rPr>
            <w:t>)</w:t>
          </w:r>
          <w:r w:rsidR="00DF2DA2">
            <w:t>.</w:t>
          </w:r>
        </w:p>
      </w:sdtContent>
    </w:sdt>
    <w:p w:rsidR="00ED40C7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:rsidR="00652C6A" w:rsidRDefault="006F62BF" w:rsidP="006F62BF">
          <w:pPr>
            <w:spacing w:line="240" w:lineRule="auto"/>
          </w:pPr>
          <w:r>
            <w:t>B</w:t>
          </w:r>
          <w:r w:rsidRPr="007A7FC9">
            <w:t xml:space="preserve">ilance zahraničního obchodu se státy </w:t>
          </w:r>
          <w:r w:rsidRPr="00F449E2">
            <w:rPr>
              <w:b/>
            </w:rPr>
            <w:t>EU27</w:t>
          </w:r>
          <w:r w:rsidRPr="00F449E2">
            <w:rPr>
              <w:vertAlign w:val="superscript"/>
            </w:rPr>
            <w:t>3)</w:t>
          </w:r>
          <w:r w:rsidRPr="007A7FC9">
            <w:t xml:space="preserve"> skončila v lednu přebytkem </w:t>
          </w:r>
          <w:r>
            <w:t>66,6</w:t>
          </w:r>
          <w:r w:rsidRPr="007A7FC9">
            <w:t> mld. Kč, který meziročně vzrostl o </w:t>
          </w:r>
          <w:r>
            <w:t>4,0</w:t>
          </w:r>
          <w:r w:rsidRPr="007A7FC9">
            <w:t> mld. Kč. Největší přírůstek aktiva byl zaznamenán v obchodě s Německem o </w:t>
          </w:r>
          <w:r>
            <w:t>2,4 mld. Kč, o 2,0 mld. Kč se zmenšil i deficit obchodu s Polskem. Přebytek obchodu se Slovenskem naopak klesl o 3,1 mld. Kč</w:t>
          </w:r>
          <w:r w:rsidR="00652C6A">
            <w:t xml:space="preserve">. </w:t>
          </w:r>
        </w:p>
      </w:sdtContent>
    </w:sdt>
    <w:p w:rsidR="00150638" w:rsidRPr="00A56C80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:rsidR="00E424B4" w:rsidRDefault="006F62BF" w:rsidP="00E424B4">
          <w:pPr>
            <w:outlineLvl w:val="0"/>
          </w:pPr>
          <w:r>
            <w:t xml:space="preserve">V lednu tvořil podíl vývozu do států </w:t>
          </w:r>
          <w:r w:rsidRPr="00F449E2">
            <w:rPr>
              <w:b/>
            </w:rPr>
            <w:t>eurozóny</w:t>
          </w:r>
          <w:r>
            <w:t xml:space="preserve"> na celkovém vývozu České republiky 65,3 %, podíl dovozu ze států eurozóny do České republiky byl 48,9</w:t>
          </w:r>
          <w:r w:rsidR="008D6EC9">
            <w:t xml:space="preserve"> </w:t>
          </w:r>
          <w:r>
            <w:t>%. Meziročně klesl vývoz do eurozóny o 0,3 % (−0,6 mld. Kč) na 197,8 mld. Kč, dovoz z eurozóny se snížil o 2,3 % (−3,2 mld. Kč) a dosáhl 136,1 mld. Kč. V lednu 2021 koruna meziročně oslabila vůči euru v průměru o 3,5 %.</w:t>
          </w:r>
        </w:p>
      </w:sdtContent>
    </w:sdt>
    <w:p w:rsidR="00931294" w:rsidRPr="00A56C80" w:rsidRDefault="00931294" w:rsidP="00E424B4">
      <w:pPr>
        <w:outlineLvl w:val="0"/>
      </w:pPr>
    </w:p>
    <w:p w:rsidR="00ED40C7" w:rsidRDefault="0040340A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449E2">
            <w:rPr>
              <w:b/>
            </w:rPr>
            <w:t>mimo EU27</w:t>
          </w:r>
          <w:r w:rsidR="006F62BF" w:rsidRPr="00A95EE2">
            <w:t xml:space="preserve"> se</w:t>
          </w:r>
          <w:r w:rsidR="006F62BF">
            <w:t xml:space="preserve"> meziročně zmenšil </w:t>
          </w:r>
          <w:r w:rsidR="006F62BF" w:rsidRPr="00A95EE2">
            <w:t>o </w:t>
          </w:r>
          <w:r w:rsidR="006F62BF">
            <w:t>3,5</w:t>
          </w:r>
          <w:r w:rsidR="006F62BF" w:rsidRPr="00A95EE2">
            <w:t xml:space="preserve"> mld. Kč </w:t>
          </w:r>
          <w:r w:rsidR="006F62BF">
            <w:t>na</w:t>
          </w:r>
          <w:r w:rsidR="006F62BF" w:rsidRPr="00A95EE2">
            <w:t xml:space="preserve"> </w:t>
          </w:r>
          <w:r w:rsidR="006F62BF">
            <w:t>40,3 mld. Kč. Přechodem z pasiva do aktiva se  zlepšila bilance obchodu s Ázerbájdžánem o 2,8 mld. Kč a s Ruskou federací o 1,1 mld. Kč</w:t>
          </w:r>
          <w:r w:rsidR="00E424B4">
            <w:t xml:space="preserve">. </w:t>
          </w:r>
        </w:sdtContent>
      </w:sdt>
      <w:r w:rsidR="00ED40C7" w:rsidRPr="00ED40C7">
        <w:t xml:space="preserve"> </w:t>
      </w:r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7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>daje za jednotlivé měsíce roku 202</w:t>
          </w:r>
          <w:r w:rsidR="00D1668F">
            <w:rPr>
              <w:rFonts w:eastAsia="Arial" w:cs="Arial"/>
              <w:b/>
              <w:bCs/>
              <w:i/>
              <w:iCs/>
            </w:rPr>
            <w:t>0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 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bookmarkStart w:id="0" w:name="_GoBack"/>
          <w:bookmarkEnd w:id="0"/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á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a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Pr="001D5836">
                <w:rPr>
                  <w:rFonts w:eastAsia="Arial"/>
                  <w:b w:val="0"/>
                  <w:i/>
                  <w:iCs/>
                  <w:szCs w:val="18"/>
                </w:rPr>
                <w:t xml:space="preserve">Datum zveřejnění </w:t>
              </w:r>
              <w:r w:rsidR="007A30A2">
                <w:rPr>
                  <w:rFonts w:eastAsia="Arial"/>
                  <w:b w:val="0"/>
                  <w:i/>
                  <w:iCs/>
                  <w:szCs w:val="18"/>
                </w:rPr>
                <w:t xml:space="preserve">příští </w:t>
              </w:r>
              <w:r w:rsidRPr="001D5836">
                <w:rPr>
                  <w:rFonts w:eastAsia="Arial"/>
                  <w:b w:val="0"/>
                  <w:i/>
                  <w:iCs/>
                  <w:szCs w:val="18"/>
                </w:rPr>
                <w:t>RI ZO</w:t>
              </w:r>
            </w:sdtContent>
          </w:sdt>
        </w:p>
      </w:sdtContent>
    </w:sdt>
    <w:p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82" w:rsidRDefault="006A5682" w:rsidP="00BA6370">
      <w:r>
        <w:separator/>
      </w:r>
    </w:p>
  </w:endnote>
  <w:endnote w:type="continuationSeparator" w:id="0">
    <w:p w:rsidR="006A5682" w:rsidRDefault="006A56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0340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0340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82" w:rsidRDefault="006A5682" w:rsidP="00BA6370">
      <w:r>
        <w:separator/>
      </w:r>
    </w:p>
  </w:footnote>
  <w:footnote w:type="continuationSeparator" w:id="0">
    <w:p w:rsidR="006A5682" w:rsidRDefault="006A56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43BF4"/>
    <w:rsid w:val="000822DA"/>
    <w:rsid w:val="000843A5"/>
    <w:rsid w:val="000910DA"/>
    <w:rsid w:val="00096D6C"/>
    <w:rsid w:val="000B6F63"/>
    <w:rsid w:val="000D093F"/>
    <w:rsid w:val="000E43CC"/>
    <w:rsid w:val="000E7DA4"/>
    <w:rsid w:val="00117334"/>
    <w:rsid w:val="001404AB"/>
    <w:rsid w:val="00150638"/>
    <w:rsid w:val="0017231D"/>
    <w:rsid w:val="001810DC"/>
    <w:rsid w:val="001B607F"/>
    <w:rsid w:val="001D369A"/>
    <w:rsid w:val="001D5836"/>
    <w:rsid w:val="001F08B3"/>
    <w:rsid w:val="001F2FE0"/>
    <w:rsid w:val="00200854"/>
    <w:rsid w:val="002070FB"/>
    <w:rsid w:val="00213729"/>
    <w:rsid w:val="00231805"/>
    <w:rsid w:val="002406FA"/>
    <w:rsid w:val="0026107B"/>
    <w:rsid w:val="002935BA"/>
    <w:rsid w:val="002B2E47"/>
    <w:rsid w:val="003301A3"/>
    <w:rsid w:val="0036777B"/>
    <w:rsid w:val="0038282A"/>
    <w:rsid w:val="003941F4"/>
    <w:rsid w:val="00397580"/>
    <w:rsid w:val="003A45C8"/>
    <w:rsid w:val="003C2DCF"/>
    <w:rsid w:val="003C7FE7"/>
    <w:rsid w:val="003D0499"/>
    <w:rsid w:val="003D3576"/>
    <w:rsid w:val="003F526A"/>
    <w:rsid w:val="0040340A"/>
    <w:rsid w:val="00405244"/>
    <w:rsid w:val="004154C7"/>
    <w:rsid w:val="0041779C"/>
    <w:rsid w:val="004436EE"/>
    <w:rsid w:val="0045547F"/>
    <w:rsid w:val="00471DEF"/>
    <w:rsid w:val="004920AD"/>
    <w:rsid w:val="004D05B3"/>
    <w:rsid w:val="004E479E"/>
    <w:rsid w:val="004E55ED"/>
    <w:rsid w:val="004F686C"/>
    <w:rsid w:val="004F78E6"/>
    <w:rsid w:val="0050420E"/>
    <w:rsid w:val="00512D99"/>
    <w:rsid w:val="00531DBB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52C6A"/>
    <w:rsid w:val="006621F8"/>
    <w:rsid w:val="006740CA"/>
    <w:rsid w:val="006931CF"/>
    <w:rsid w:val="006A5682"/>
    <w:rsid w:val="006E024F"/>
    <w:rsid w:val="006E4E81"/>
    <w:rsid w:val="006F62BF"/>
    <w:rsid w:val="00707F7D"/>
    <w:rsid w:val="00717EC5"/>
    <w:rsid w:val="00754C20"/>
    <w:rsid w:val="007A2048"/>
    <w:rsid w:val="007A30A2"/>
    <w:rsid w:val="007A38AD"/>
    <w:rsid w:val="007A57F2"/>
    <w:rsid w:val="007B1333"/>
    <w:rsid w:val="007F4AEB"/>
    <w:rsid w:val="007F75B2"/>
    <w:rsid w:val="00803993"/>
    <w:rsid w:val="008043C4"/>
    <w:rsid w:val="0082018D"/>
    <w:rsid w:val="00831B1B"/>
    <w:rsid w:val="00855FB3"/>
    <w:rsid w:val="00861D0E"/>
    <w:rsid w:val="00862537"/>
    <w:rsid w:val="008662BB"/>
    <w:rsid w:val="00867569"/>
    <w:rsid w:val="00867A11"/>
    <w:rsid w:val="0088563E"/>
    <w:rsid w:val="008A750A"/>
    <w:rsid w:val="008B3970"/>
    <w:rsid w:val="008C384C"/>
    <w:rsid w:val="008D0F11"/>
    <w:rsid w:val="008D6EC9"/>
    <w:rsid w:val="008F73B4"/>
    <w:rsid w:val="00931294"/>
    <w:rsid w:val="00986DD7"/>
    <w:rsid w:val="009B55B1"/>
    <w:rsid w:val="009B74B2"/>
    <w:rsid w:val="00A0762A"/>
    <w:rsid w:val="00A4343D"/>
    <w:rsid w:val="00A502F1"/>
    <w:rsid w:val="00A70A83"/>
    <w:rsid w:val="00A81EB3"/>
    <w:rsid w:val="00AA326C"/>
    <w:rsid w:val="00AB3410"/>
    <w:rsid w:val="00B00C1D"/>
    <w:rsid w:val="00B2345F"/>
    <w:rsid w:val="00B55375"/>
    <w:rsid w:val="00B632CC"/>
    <w:rsid w:val="00BA12F1"/>
    <w:rsid w:val="00BA3430"/>
    <w:rsid w:val="00BA439F"/>
    <w:rsid w:val="00BA6370"/>
    <w:rsid w:val="00C25F4C"/>
    <w:rsid w:val="00C269D4"/>
    <w:rsid w:val="00C37ADB"/>
    <w:rsid w:val="00C4160D"/>
    <w:rsid w:val="00C8406E"/>
    <w:rsid w:val="00CB2709"/>
    <w:rsid w:val="00CB6F89"/>
    <w:rsid w:val="00CC0AE9"/>
    <w:rsid w:val="00CE228C"/>
    <w:rsid w:val="00CE71D9"/>
    <w:rsid w:val="00CF2624"/>
    <w:rsid w:val="00CF545B"/>
    <w:rsid w:val="00D1668F"/>
    <w:rsid w:val="00D209A7"/>
    <w:rsid w:val="00D27D69"/>
    <w:rsid w:val="00D33658"/>
    <w:rsid w:val="00D448C2"/>
    <w:rsid w:val="00D666C3"/>
    <w:rsid w:val="00D75206"/>
    <w:rsid w:val="00D9189F"/>
    <w:rsid w:val="00DC5B07"/>
    <w:rsid w:val="00DD7BFA"/>
    <w:rsid w:val="00DF2DA2"/>
    <w:rsid w:val="00DF47FE"/>
    <w:rsid w:val="00E0156A"/>
    <w:rsid w:val="00E26704"/>
    <w:rsid w:val="00E31980"/>
    <w:rsid w:val="00E424B4"/>
    <w:rsid w:val="00E6423C"/>
    <w:rsid w:val="00E93830"/>
    <w:rsid w:val="00E93E0E"/>
    <w:rsid w:val="00EB1ED3"/>
    <w:rsid w:val="00EC74E7"/>
    <w:rsid w:val="00ED40C7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kave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meny-ve-statistice-zahranicniho-obcho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vzonu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konvicka@czso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BE3D0AE3ED64CC09702C3CB39B30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8C6B1-C658-4625-9AD3-B00CE6B09B8C}"/>
      </w:docPartPr>
      <w:docPartBody>
        <w:p w:rsidR="006163AA" w:rsidRDefault="00467470">
          <w:pPr>
            <w:pStyle w:val="9BE3D0AE3ED64CC09702C3CB39B30E10"/>
          </w:pPr>
          <w:r w:rsidRPr="00DD2A2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0FFA676CCA48529552C11CF32D0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0321F-EE43-423D-8526-395FDA94CD3D}"/>
      </w:docPartPr>
      <w:docPartBody>
        <w:p w:rsidR="006163AA" w:rsidRDefault="00467470">
          <w:pPr>
            <w:pStyle w:val="3E0FFA676CCA48529552C11CF32D0C08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4FCE1FC694280BB8DD5348F9A8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DD5D0-CE3B-4269-BEC1-4842D163D98B}"/>
      </w:docPartPr>
      <w:docPartBody>
        <w:p w:rsidR="00547BAD" w:rsidRDefault="006163AA" w:rsidP="006163AA">
          <w:pPr>
            <w:pStyle w:val="5924FCE1FC694280BB8DD5348F9A8E2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467470"/>
    <w:rsid w:val="00547BAD"/>
    <w:rsid w:val="0061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63AA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B0FA-0383-4786-8C0A-3F09AFA8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Ing. Petra Křížová</cp:lastModifiedBy>
  <cp:revision>2</cp:revision>
  <dcterms:created xsi:type="dcterms:W3CDTF">2021-03-05T07:10:00Z</dcterms:created>
  <dcterms:modified xsi:type="dcterms:W3CDTF">2021-03-05T07:10:00Z</dcterms:modified>
</cp:coreProperties>
</file>