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50C82" w:rsidP="00AE6D5B">
      <w:pPr>
        <w:pStyle w:val="Datum"/>
      </w:pPr>
      <w:r>
        <w:t>22</w:t>
      </w:r>
      <w:r w:rsidR="00892F24">
        <w:t>. dubna</w:t>
      </w:r>
      <w:r w:rsidR="005D2D80">
        <w:t xml:space="preserve"> 2020</w:t>
      </w:r>
    </w:p>
    <w:p w:rsidR="00867569" w:rsidRPr="00C254A3" w:rsidRDefault="00550C82" w:rsidP="00C254A3">
      <w:pPr>
        <w:pStyle w:val="Nzev"/>
      </w:pPr>
      <w:r w:rsidRPr="00550C82">
        <w:t>Míra zadlužení klesla na 30,76 % HDP</w:t>
      </w:r>
    </w:p>
    <w:p w:rsidR="00867569" w:rsidRPr="00892F24" w:rsidRDefault="00550C82" w:rsidP="00892F24">
      <w:pPr>
        <w:pStyle w:val="Perex"/>
        <w:rPr>
          <w:color w:val="000000"/>
        </w:rPr>
      </w:pPr>
      <w:r w:rsidRPr="00550C82">
        <w:rPr>
          <w:color w:val="000000"/>
        </w:rPr>
        <w:t>Dluh vládních institucí za rok 2019 byl v průběhu pravidelných konzultací s Eurostatem revidován směrem dolů o 1,7 mld. Kč oproti údajům publikovaným v rámci Rychlých informací 1. dubna 2020. Výše dluhu dosáhla 1 738,7 mld. Kč, jež v relativním vyjádření odpovídá 30,76 % HDP. Ostatní údaje zůstaly nezměněny.</w:t>
      </w:r>
    </w:p>
    <w:p w:rsidR="00550C82" w:rsidRPr="00550C82" w:rsidRDefault="008A10CE" w:rsidP="00550C82">
      <w:pPr>
        <w:rPr>
          <w:i/>
        </w:rPr>
      </w:pPr>
      <w:r>
        <w:rPr>
          <w:i/>
        </w:rPr>
        <w:t>„</w:t>
      </w:r>
      <w:r w:rsidR="00550C82" w:rsidRPr="00550C82">
        <w:rPr>
          <w:i/>
        </w:rPr>
        <w:t>Vládní instituce hospodařily v roce 2019 s přebytkem 15,4 mld. Kč. Míra zadlužení meziročně klesla o 1,8 procentního bodu a dosáhla 30,8 % HDP</w:t>
      </w:r>
      <w:r w:rsidR="000C3249">
        <w:rPr>
          <w:i/>
        </w:rPr>
        <w:t>,</w:t>
      </w:r>
      <w:r w:rsidR="00B402FC" w:rsidRPr="00B402FC">
        <w:rPr>
          <w:i/>
        </w:rPr>
        <w:t>“</w:t>
      </w:r>
      <w:r w:rsidR="00892F24">
        <w:t xml:space="preserve"> říká Petr Musil</w:t>
      </w:r>
      <w:r w:rsidR="0079087D">
        <w:t xml:space="preserve">, </w:t>
      </w:r>
      <w:r w:rsidR="00892F24" w:rsidRPr="00892F24">
        <w:t xml:space="preserve">ředitel odboru vládních a finančních účtů </w:t>
      </w:r>
      <w:r w:rsidR="0079087D">
        <w:t>ČSÚ.</w:t>
      </w:r>
      <w:r w:rsidR="00550C82">
        <w:rPr>
          <w:i/>
        </w:rPr>
        <w:t xml:space="preserve"> </w:t>
      </w:r>
      <w:r w:rsidR="00550C82">
        <w:rPr>
          <w:rFonts w:cs="Arial"/>
          <w:szCs w:val="20"/>
        </w:rPr>
        <w:t>Důvodem revize dluhu vládních institucí bylo upřesnění ocenění cenných papírů ve jmenovité hodnotě.</w:t>
      </w:r>
    </w:p>
    <w:p w:rsidR="00550C82" w:rsidRPr="00B402FC" w:rsidRDefault="00550C82" w:rsidP="00AE6D5B"/>
    <w:p w:rsidR="000E4C61" w:rsidRDefault="00F271DE" w:rsidP="00AE6D5B">
      <w:r>
        <w:t xml:space="preserve">Podrobnosti naleznete v dnes vydané Rychlé informaci: </w:t>
      </w:r>
      <w:hyperlink r:id="rId7" w:history="1">
        <w:r w:rsidR="00550C82" w:rsidRPr="00550C82">
          <w:rPr>
            <w:rStyle w:val="Hypertextovodkaz"/>
          </w:rPr>
          <w:t>https://www.czso.cz/csu/czso/cri/notifikace-deficitu-a-dluhu-vladnich-instituci-2019-prvni-notifikace-udaje-notifikovane-eurostatem</w:t>
        </w:r>
      </w:hyperlink>
      <w:r>
        <w:t>.</w:t>
      </w:r>
    </w:p>
    <w:p w:rsidR="000E4C61" w:rsidRDefault="000E4C61" w:rsidP="00AE6D5B"/>
    <w:p w:rsidR="00F271DE" w:rsidRDefault="00F271DE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  <w:bookmarkStart w:id="0" w:name="_GoBack"/>
      <w:bookmarkEnd w:id="0"/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69" w:rsidRDefault="004C2069" w:rsidP="00BA6370">
      <w:r>
        <w:separator/>
      </w:r>
    </w:p>
  </w:endnote>
  <w:endnote w:type="continuationSeparator" w:id="0">
    <w:p w:rsidR="004C2069" w:rsidRDefault="004C206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50C8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50C8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69" w:rsidRDefault="004C2069" w:rsidP="00BA6370">
      <w:r>
        <w:separator/>
      </w:r>
    </w:p>
  </w:footnote>
  <w:footnote w:type="continuationSeparator" w:id="0">
    <w:p w:rsidR="004C2069" w:rsidRDefault="004C206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175DF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850DB"/>
    <w:rsid w:val="00095213"/>
    <w:rsid w:val="000B6F63"/>
    <w:rsid w:val="000C3249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C2069"/>
    <w:rsid w:val="004D05B3"/>
    <w:rsid w:val="004E479E"/>
    <w:rsid w:val="004E583B"/>
    <w:rsid w:val="004F78E6"/>
    <w:rsid w:val="00512D99"/>
    <w:rsid w:val="00531DBB"/>
    <w:rsid w:val="00550C11"/>
    <w:rsid w:val="00550C82"/>
    <w:rsid w:val="00560877"/>
    <w:rsid w:val="00587FFD"/>
    <w:rsid w:val="005C44D3"/>
    <w:rsid w:val="005C6900"/>
    <w:rsid w:val="005D2D8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55480"/>
    <w:rsid w:val="00776B16"/>
    <w:rsid w:val="0079087D"/>
    <w:rsid w:val="007A57F2"/>
    <w:rsid w:val="007A5DAE"/>
    <w:rsid w:val="007B1333"/>
    <w:rsid w:val="007F4AEB"/>
    <w:rsid w:val="007F75B2"/>
    <w:rsid w:val="0080119F"/>
    <w:rsid w:val="00803691"/>
    <w:rsid w:val="008043C4"/>
    <w:rsid w:val="008202DD"/>
    <w:rsid w:val="0082738B"/>
    <w:rsid w:val="00831B1B"/>
    <w:rsid w:val="00861D0E"/>
    <w:rsid w:val="00867569"/>
    <w:rsid w:val="00892F24"/>
    <w:rsid w:val="008A02DE"/>
    <w:rsid w:val="008A10CE"/>
    <w:rsid w:val="008A750A"/>
    <w:rsid w:val="008C384C"/>
    <w:rsid w:val="008D0F11"/>
    <w:rsid w:val="008E58D5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19A4"/>
    <w:rsid w:val="00CE07DC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271DE"/>
    <w:rsid w:val="00F341AC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90FD98E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notifikace-deficitu-a-dluhu-vladnich-instituci-2019-prvni-notifikace-udaje-notifikovane-eurostat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4714-4B16-4C31-9B7D-A89731DE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cp:lastPrinted>2019-04-01T11:27:00Z</cp:lastPrinted>
  <dcterms:created xsi:type="dcterms:W3CDTF">2020-04-21T09:57:00Z</dcterms:created>
  <dcterms:modified xsi:type="dcterms:W3CDTF">2020-04-21T09:57:00Z</dcterms:modified>
</cp:coreProperties>
</file>