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92F24" w:rsidP="00AE6D5B">
      <w:pPr>
        <w:pStyle w:val="Datum"/>
      </w:pPr>
      <w:r>
        <w:t>1. dubna</w:t>
      </w:r>
      <w:r w:rsidR="005D2D80">
        <w:t xml:space="preserve"> 2020</w:t>
      </w:r>
    </w:p>
    <w:p w:rsidR="00867569" w:rsidRPr="00C254A3" w:rsidRDefault="00892F24" w:rsidP="00C254A3">
      <w:pPr>
        <w:pStyle w:val="Nzev"/>
      </w:pPr>
      <w:r w:rsidRPr="00892F24">
        <w:t xml:space="preserve">Saldo hospodaření skončilo </w:t>
      </w:r>
      <w:r>
        <w:t xml:space="preserve">loni </w:t>
      </w:r>
      <w:r w:rsidRPr="00892F24">
        <w:t>v přebytku</w:t>
      </w:r>
    </w:p>
    <w:p w:rsidR="00867569" w:rsidRPr="00892F24" w:rsidRDefault="00892F24" w:rsidP="00892F24">
      <w:pPr>
        <w:pStyle w:val="Perex"/>
        <w:rPr>
          <w:color w:val="000000"/>
        </w:rPr>
      </w:pPr>
      <w:r w:rsidRPr="00892F24">
        <w:rPr>
          <w:color w:val="000000"/>
        </w:rPr>
        <w:t>Saldo hospodaření sektoru vládních institucí skončilo za rok 2</w:t>
      </w:r>
      <w:r>
        <w:rPr>
          <w:color w:val="000000"/>
        </w:rPr>
        <w:t xml:space="preserve">019 přebytkem ve výši </w:t>
      </w:r>
      <w:r w:rsidRPr="00892F24">
        <w:rPr>
          <w:color w:val="000000"/>
        </w:rPr>
        <w:t>15,4 miliardy Kč, jenž v relativním vyjádření odpovídá 0,27 % HDP. Výše zadlužení sektoru dosáhla na konci roku 2019 úrovně 30,79 % HDP, při meziročním poklesu o 1,79 procentního bodu (p. b.).</w:t>
      </w:r>
    </w:p>
    <w:p w:rsidR="00B402FC" w:rsidRDefault="008A10CE" w:rsidP="00892F24">
      <w:r>
        <w:rPr>
          <w:i/>
        </w:rPr>
        <w:t>„</w:t>
      </w:r>
      <w:r w:rsidR="00892F24" w:rsidRPr="00892F24">
        <w:rPr>
          <w:i/>
        </w:rPr>
        <w:t>Vládní in</w:t>
      </w:r>
      <w:r w:rsidR="00892F24">
        <w:rPr>
          <w:i/>
        </w:rPr>
        <w:t>stituce hospodařily</w:t>
      </w:r>
      <w:r w:rsidR="00892F24" w:rsidRPr="00892F24">
        <w:rPr>
          <w:i/>
        </w:rPr>
        <w:t xml:space="preserve"> od roku 2016 s přeb</w:t>
      </w:r>
      <w:r w:rsidR="00892F24">
        <w:rPr>
          <w:i/>
        </w:rPr>
        <w:t>ytkem, který dosáhl v roce 2019 15,4 mld. korun</w:t>
      </w:r>
      <w:r w:rsidR="00892F24" w:rsidRPr="00892F24">
        <w:rPr>
          <w:i/>
        </w:rPr>
        <w:t>. Oproti předchozímu roku došlo k poklesu přeb</w:t>
      </w:r>
      <w:r w:rsidR="00892F24">
        <w:rPr>
          <w:i/>
        </w:rPr>
        <w:t>ytku hospodaření o 33,9 mld. korun</w:t>
      </w:r>
      <w:r w:rsidR="000C3249">
        <w:rPr>
          <w:i/>
        </w:rPr>
        <w:t>,</w:t>
      </w:r>
      <w:r w:rsidR="00B402FC" w:rsidRPr="00B402FC">
        <w:rPr>
          <w:i/>
        </w:rPr>
        <w:t>“</w:t>
      </w:r>
      <w:r w:rsidR="00892F24">
        <w:t xml:space="preserve"> říká Petr Musil</w:t>
      </w:r>
      <w:r w:rsidR="0079087D">
        <w:t xml:space="preserve">, </w:t>
      </w:r>
      <w:r w:rsidR="00892F24" w:rsidRPr="00892F24">
        <w:t xml:space="preserve">ředitel odboru vládních a finančních účtů </w:t>
      </w:r>
      <w:r w:rsidR="0079087D">
        <w:t>ČSÚ.</w:t>
      </w:r>
    </w:p>
    <w:p w:rsidR="00AE6D5B" w:rsidRPr="00B402FC" w:rsidRDefault="00AE6D5B" w:rsidP="00AE6D5B"/>
    <w:p w:rsidR="000E4C61" w:rsidRDefault="00F271DE" w:rsidP="00AE6D5B">
      <w:r>
        <w:t xml:space="preserve">Podrobnosti naleznete v dnes vydané Rychlé informaci: </w:t>
      </w:r>
      <w:hyperlink r:id="rId7" w:history="1">
        <w:r w:rsidR="00892F24" w:rsidRPr="00892F24">
          <w:rPr>
            <w:rStyle w:val="Hypertextovodkaz"/>
          </w:rPr>
          <w:t>https://www.czso.cz/csu/czso/cri/notifikace-deficitu-a-dluhu-vladnich-instituci-2019-prvni-notifikace-udaje-zaslane-eurostatu</w:t>
        </w:r>
      </w:hyperlink>
      <w:r>
        <w:t>.</w:t>
      </w:r>
    </w:p>
    <w:p w:rsidR="000E4C61" w:rsidRDefault="000E4C61" w:rsidP="00AE6D5B"/>
    <w:p w:rsidR="00F271DE" w:rsidRDefault="00F271DE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  <w:bookmarkStart w:id="0" w:name="_GoBack"/>
      <w:bookmarkEnd w:id="0"/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AC" w:rsidRDefault="00F341AC" w:rsidP="00BA6370">
      <w:r>
        <w:separator/>
      </w:r>
    </w:p>
  </w:endnote>
  <w:endnote w:type="continuationSeparator" w:id="0">
    <w:p w:rsidR="00F341AC" w:rsidRDefault="00F341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92F2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92F2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AC" w:rsidRDefault="00F341AC" w:rsidP="00BA6370">
      <w:r>
        <w:separator/>
      </w:r>
    </w:p>
  </w:footnote>
  <w:footnote w:type="continuationSeparator" w:id="0">
    <w:p w:rsidR="00F341AC" w:rsidRDefault="00F341A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3249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55480"/>
    <w:rsid w:val="00776B16"/>
    <w:rsid w:val="0079087D"/>
    <w:rsid w:val="007A57F2"/>
    <w:rsid w:val="007A5DAE"/>
    <w:rsid w:val="007B1333"/>
    <w:rsid w:val="007F4AEB"/>
    <w:rsid w:val="007F75B2"/>
    <w:rsid w:val="0080119F"/>
    <w:rsid w:val="00803691"/>
    <w:rsid w:val="008043C4"/>
    <w:rsid w:val="008202DD"/>
    <w:rsid w:val="0082738B"/>
    <w:rsid w:val="00831B1B"/>
    <w:rsid w:val="00861D0E"/>
    <w:rsid w:val="00867569"/>
    <w:rsid w:val="00892F24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271DE"/>
    <w:rsid w:val="00F341AC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B08547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19-prvni-notifikace-udaje-zaslane-eurostat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370F-1BA4-4034-8F3F-6780B8AB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2020-03-31T09:10:00Z</dcterms:created>
  <dcterms:modified xsi:type="dcterms:W3CDTF">2020-03-31T09:10:00Z</dcterms:modified>
</cp:coreProperties>
</file>