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B24AD" w:rsidP="00AE6D5B">
      <w:pPr>
        <w:pStyle w:val="Datum"/>
      </w:pPr>
      <w:r>
        <w:t>2</w:t>
      </w:r>
      <w:r w:rsidR="00E22331">
        <w:t>6</w:t>
      </w:r>
      <w:r>
        <w:t>. října</w:t>
      </w:r>
      <w:r w:rsidR="0033176A">
        <w:t xml:space="preserve"> </w:t>
      </w:r>
      <w:r w:rsidR="00860AEA">
        <w:t>2020</w:t>
      </w:r>
    </w:p>
    <w:p w:rsidR="004809CA" w:rsidRPr="00491F10" w:rsidRDefault="00E5779C" w:rsidP="004809CA">
      <w:pPr>
        <w:pStyle w:val="Nzev"/>
      </w:pPr>
      <w:r>
        <w:t>Po pěti</w:t>
      </w:r>
      <w:bookmarkStart w:id="0" w:name="_GoBack"/>
      <w:bookmarkEnd w:id="0"/>
      <w:r w:rsidR="00E22331" w:rsidRPr="00E22331">
        <w:t xml:space="preserve"> měsících růstu důvěra v ekonomiku v říjnu opět klesá</w:t>
      </w:r>
    </w:p>
    <w:p w:rsidR="004809CA" w:rsidRDefault="00E22331" w:rsidP="007B24AD">
      <w:pPr>
        <w:pStyle w:val="Perex"/>
        <w:spacing w:after="0"/>
        <w:jc w:val="left"/>
      </w:pPr>
      <w:r w:rsidRPr="00E22331">
        <w:t>Souhrnný indikátor důvěry se oproti září snížil o 4,5 bod</w:t>
      </w:r>
      <w:r>
        <w:t>u a vrátil se přibližně na svoji</w:t>
      </w:r>
      <w:r w:rsidRPr="00E22331">
        <w:t xml:space="preserve"> červencovou hodnotu. Indikátor důvěry podnikatelů se snížil o 3,0 bodu a indikátor důvěry spotřebitelů poklesl o 11,6 bodu, což je po květnovém propadu druhý nejvyšší meziměsíční pokles od počátku sledování.</w:t>
      </w:r>
    </w:p>
    <w:p w:rsidR="007B24AD" w:rsidRPr="007B24AD" w:rsidRDefault="007B24AD" w:rsidP="007B24AD">
      <w:pPr>
        <w:rPr>
          <w:highlight w:val="yellow"/>
        </w:rPr>
      </w:pPr>
    </w:p>
    <w:p w:rsidR="00E22331" w:rsidRDefault="00E22331" w:rsidP="00E22331">
      <w:pPr>
        <w:jc w:val="left"/>
      </w:pPr>
      <w:r>
        <w:t xml:space="preserve">Mezi podnikateli se důvěra zvýšila pouze v průmyslu, v ostatních odvětvích se snížila. </w:t>
      </w:r>
      <w:r w:rsidRPr="00CB02DF">
        <w:rPr>
          <w:i/>
        </w:rPr>
        <w:t>„</w:t>
      </w:r>
      <w:r>
        <w:rPr>
          <w:i/>
        </w:rPr>
        <w:t>Českému p</w:t>
      </w:r>
      <w:r>
        <w:rPr>
          <w:i/>
          <w:iCs/>
        </w:rPr>
        <w:t xml:space="preserve">růmyslu se v současné době pořád relativně daří, ale v odpovědích podnikatelů jsme již zaznamenali  určité náznaky obav z budoucího vývoje. Naproti tomu v sektoru služeb došlo v říjnu k výraznému poklesu důvěry, a to zejména v oblastech pohostinství, ubytování </w:t>
      </w:r>
      <w:r>
        <w:rPr>
          <w:i/>
          <w:iCs/>
        </w:rPr>
        <w:br/>
        <w:t>a cestovního ruchu,“</w:t>
      </w:r>
      <w:r>
        <w:t xml:space="preserve"> sdělil Jiří Obst, vedoucí oddělení konjunkturálních průzkumů ČSÚ. </w:t>
      </w:r>
    </w:p>
    <w:p w:rsidR="00E22331" w:rsidRDefault="00E22331" w:rsidP="00E22331">
      <w:pPr>
        <w:jc w:val="left"/>
      </w:pPr>
    </w:p>
    <w:p w:rsidR="00E22331" w:rsidRDefault="00E22331" w:rsidP="00E22331">
      <w:pPr>
        <w:jc w:val="left"/>
      </w:pPr>
      <w:r>
        <w:t>Důvěra spotřebitelů výrazně poklesla</w:t>
      </w:r>
      <w:r w:rsidRPr="00402CE7">
        <w:t xml:space="preserve">. </w:t>
      </w:r>
      <w:r w:rsidRPr="00CB02DF">
        <w:rPr>
          <w:i/>
          <w:iCs/>
        </w:rPr>
        <w:t>„</w:t>
      </w:r>
      <w:r>
        <w:rPr>
          <w:i/>
        </w:rPr>
        <w:t xml:space="preserve">Zhoršení epidemické situace a s tím související opatření se bezesporu projevily i ve zhoršení nálady spotřebitelů. Oproti září se lidé mnohem více obávají zhoršení celkové ekonomické situace a vlastní finanční situace. </w:t>
      </w:r>
      <w:r w:rsidRPr="00627B19">
        <w:rPr>
          <w:i/>
        </w:rPr>
        <w:t xml:space="preserve">Velká </w:t>
      </w:r>
      <w:r>
        <w:rPr>
          <w:i/>
        </w:rPr>
        <w:t>většina respondentů se rovněž obává růstu nezaměstnanosti</w:t>
      </w:r>
      <w:r w:rsidRPr="00CB02DF">
        <w:rPr>
          <w:i/>
        </w:rPr>
        <w:t>,</w:t>
      </w:r>
      <w:r>
        <w:rPr>
          <w:i/>
        </w:rPr>
        <w:t>“</w:t>
      </w:r>
      <w:r>
        <w:t xml:space="preserve"> dodal Jiří Obst.</w:t>
      </w:r>
    </w:p>
    <w:p w:rsidR="00E22331" w:rsidRDefault="00E22331" w:rsidP="00E22331">
      <w:pPr>
        <w:jc w:val="left"/>
      </w:pPr>
    </w:p>
    <w:p w:rsidR="00E22331" w:rsidRDefault="00E22331" w:rsidP="00E22331">
      <w:pPr>
        <w:jc w:val="left"/>
      </w:pPr>
      <w:r>
        <w:t xml:space="preserve">Sběr dat za podnikatelskou i spotřebitelskou část konjunkturálních průzkumů probíhal v období od </w:t>
      </w:r>
      <w:r w:rsidRPr="00A262F0">
        <w:t>1. do 1</w:t>
      </w:r>
      <w:r>
        <w:t>9</w:t>
      </w:r>
      <w:r w:rsidRPr="00A262F0">
        <w:t xml:space="preserve">. </w:t>
      </w:r>
      <w:r>
        <w:t>října</w:t>
      </w:r>
      <w:r w:rsidRPr="00A262F0">
        <w:t>.</w:t>
      </w:r>
      <w:r>
        <w:t xml:space="preserve"> </w:t>
      </w:r>
      <w:r w:rsidRPr="00E22331">
        <w:t xml:space="preserve">Vnímání aktuálního stavu a očekávání ze strany podnikatelů a spotřebitelů jsou proto v dynamicky se vyvíjející situaci v souvislosti s opatřeními proti šíření </w:t>
      </w:r>
      <w:proofErr w:type="spellStart"/>
      <w:r w:rsidRPr="00E22331">
        <w:t>koronaviru</w:t>
      </w:r>
      <w:proofErr w:type="spellEnd"/>
      <w:r w:rsidRPr="00E22331">
        <w:t xml:space="preserve"> </w:t>
      </w:r>
      <w:r>
        <w:br/>
      </w:r>
      <w:r w:rsidRPr="00E22331">
        <w:t>v publikovaných datech zachyceny pouze částečně.</w:t>
      </w:r>
    </w:p>
    <w:p w:rsidR="00053D70" w:rsidRPr="00E22331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D93359" w:rsidP="00B678CD">
      <w:pPr>
        <w:jc w:val="left"/>
        <w:rPr>
          <w:rFonts w:cs="Arial"/>
        </w:rPr>
      </w:pPr>
      <w:hyperlink r:id="rId7" w:history="1">
        <w:r w:rsidR="00E22331" w:rsidRPr="00E22331">
          <w:rPr>
            <w:rStyle w:val="Hypertextovodkaz"/>
          </w:rPr>
          <w:t>https://www.czso.cz/csu/czso/cri/konjunkturalni-pruzkum-rijen-2020</w:t>
        </w:r>
      </w:hyperlink>
      <w:r w:rsidR="00E22331" w:rsidRPr="00E22331"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59" w:rsidRDefault="00D93359" w:rsidP="00BA6370">
      <w:r>
        <w:separator/>
      </w:r>
    </w:p>
  </w:endnote>
  <w:endnote w:type="continuationSeparator" w:id="0">
    <w:p w:rsidR="00D93359" w:rsidRDefault="00D9335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E22331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5779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E22331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5779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59" w:rsidRDefault="00D93359" w:rsidP="00BA6370">
      <w:r>
        <w:separator/>
      </w:r>
    </w:p>
  </w:footnote>
  <w:footnote w:type="continuationSeparator" w:id="0">
    <w:p w:rsidR="00D93359" w:rsidRDefault="00D9335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0169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93359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2331"/>
    <w:rsid w:val="00E2374E"/>
    <w:rsid w:val="00E26704"/>
    <w:rsid w:val="00E27C40"/>
    <w:rsid w:val="00E31980"/>
    <w:rsid w:val="00E57328"/>
    <w:rsid w:val="00E5779C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21C04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rij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4CBC-4766-4B43-B2A8-D331F65E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Jiří Obst</cp:lastModifiedBy>
  <cp:revision>2</cp:revision>
  <cp:lastPrinted>2018-05-14T07:58:00Z</cp:lastPrinted>
  <dcterms:created xsi:type="dcterms:W3CDTF">2020-10-26T12:29:00Z</dcterms:created>
  <dcterms:modified xsi:type="dcterms:W3CDTF">2020-10-26T12:29:00Z</dcterms:modified>
</cp:coreProperties>
</file>