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1745E" w:rsidP="00AE6D5B">
      <w:pPr>
        <w:pStyle w:val="Datum"/>
      </w:pPr>
      <w:r>
        <w:t>17. srp</w:t>
      </w:r>
      <w:r w:rsidR="004077C0">
        <w:t>na</w:t>
      </w:r>
      <w:r w:rsidR="0033176A">
        <w:t xml:space="preserve"> </w:t>
      </w:r>
      <w:r w:rsidR="00860AEA">
        <w:t>2020</w:t>
      </w:r>
    </w:p>
    <w:p w:rsidR="00867569" w:rsidRPr="00AE6D5B" w:rsidRDefault="00E1745E" w:rsidP="00AE6D5B">
      <w:pPr>
        <w:pStyle w:val="Nzev"/>
      </w:pPr>
      <w:bookmarkStart w:id="0" w:name="_GoBack"/>
      <w:r w:rsidRPr="00E1745E">
        <w:t xml:space="preserve">Ceny stavebních prací nadále meziročně rostly  </w:t>
      </w:r>
    </w:p>
    <w:bookmarkEnd w:id="0"/>
    <w:p w:rsidR="001E178C" w:rsidRDefault="00E1745E" w:rsidP="008874E3">
      <w:pPr>
        <w:pStyle w:val="Perex"/>
        <w:spacing w:after="0" w:line="240" w:lineRule="auto"/>
        <w:jc w:val="left"/>
      </w:pPr>
      <w:r w:rsidRPr="00E1745E">
        <w:t>Meziměsíčně se zvýšily ceny průmyslových výrobců o 0,1 % a ceny stavebních prací o 0,2 %, klesly ceny zemědělských výrobců o 1,2 % a ceny tržních služeb pro podniky o 0,9 %. Meziročně se snížily ceny zemědělských výrobců o 4,1 % a ceny průmyslových výrobců o 0,1 %, vyšší byly ceny stavebních prací o 3,8 % a ceny tržních služeb pro podniky o 2,1 %.</w:t>
      </w:r>
    </w:p>
    <w:p w:rsidR="00761E2C" w:rsidRDefault="00761E2C" w:rsidP="008874E3">
      <w:pPr>
        <w:jc w:val="left"/>
        <w:rPr>
          <w:i/>
        </w:rPr>
      </w:pPr>
    </w:p>
    <w:p w:rsidR="008874E3" w:rsidRDefault="00E1745E" w:rsidP="008874E3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„Přestože ceny materiálů a výrobků spotřebovávaných ve stavebnictví zaznamenaly v červenci pokles, ceny stavebních prací nadále m</w:t>
      </w:r>
      <w:r>
        <w:rPr>
          <w:rFonts w:cs="Arial"/>
          <w:i/>
          <w:szCs w:val="20"/>
          <w:lang w:eastAsia="cs-CZ"/>
        </w:rPr>
        <w:t xml:space="preserve">eziročně rostly, a to o 3,8 %. </w:t>
      </w:r>
      <w:r w:rsidRPr="00E1745E">
        <w:rPr>
          <w:rFonts w:cs="Arial"/>
          <w:i/>
          <w:szCs w:val="20"/>
          <w:lang w:eastAsia="cs-CZ"/>
        </w:rPr>
        <w:t xml:space="preserve">Dále se v meziročním srovnání o 2,1 % zvýšily ceny tržních služeb pro podniky. Naopak ceny zemědělských </w:t>
      </w:r>
      <w:r>
        <w:rPr>
          <w:rFonts w:cs="Arial"/>
          <w:i/>
          <w:szCs w:val="20"/>
          <w:lang w:eastAsia="cs-CZ"/>
        </w:rPr>
        <w:br/>
      </w:r>
      <w:r w:rsidRPr="00E1745E">
        <w:rPr>
          <w:rFonts w:cs="Arial"/>
          <w:i/>
          <w:szCs w:val="20"/>
          <w:lang w:eastAsia="cs-CZ"/>
        </w:rPr>
        <w:t>a průmyslových výrobců klesly,"</w:t>
      </w:r>
      <w:r>
        <w:rPr>
          <w:rFonts w:cs="Arial"/>
          <w:i/>
          <w:szCs w:val="20"/>
          <w:lang w:eastAsia="cs-CZ"/>
        </w:rPr>
        <w:t xml:space="preserve"> </w:t>
      </w:r>
      <w:r w:rsidR="008B03E4">
        <w:rPr>
          <w:rFonts w:cs="Arial"/>
          <w:szCs w:val="20"/>
          <w:lang w:eastAsia="cs-CZ"/>
        </w:rPr>
        <w:t>říká Jiří Šulc</w:t>
      </w:r>
      <w:r w:rsidR="008874E3"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 w:rsidR="008874E3">
        <w:rPr>
          <w:rFonts w:cs="Arial"/>
          <w:szCs w:val="20"/>
          <w:lang w:eastAsia="cs-CZ"/>
        </w:rPr>
        <w:t xml:space="preserve">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E1745E">
          <w:rPr>
            <w:rStyle w:val="Hypertextovodkaz"/>
          </w:rPr>
          <w:t>https://www.czso.cz/csu</w:t>
        </w:r>
        <w:r w:rsidR="00E1745E" w:rsidRPr="00E1745E">
          <w:rPr>
            <w:rStyle w:val="Hypertextovodkaz"/>
          </w:rPr>
          <w:t>/czso/cri/indexy-cen-vyrobcu-cervenec</w:t>
        </w:r>
        <w:r w:rsidR="008B03E4" w:rsidRPr="00E1745E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EC" w:rsidRDefault="00561AEC" w:rsidP="00BA6370">
      <w:r>
        <w:separator/>
      </w:r>
    </w:p>
  </w:endnote>
  <w:endnote w:type="continuationSeparator" w:id="0">
    <w:p w:rsidR="00561AEC" w:rsidRDefault="00561A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1745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1745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EC" w:rsidRDefault="00561AEC" w:rsidP="00BA6370">
      <w:r>
        <w:separator/>
      </w:r>
    </w:p>
  </w:footnote>
  <w:footnote w:type="continuationSeparator" w:id="0">
    <w:p w:rsidR="00561AEC" w:rsidRDefault="00561A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D6FF0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cervenec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8921-3163-45F6-B2B7-0FD30E5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1131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2020-08-14T07:36:00Z</dcterms:created>
  <dcterms:modified xsi:type="dcterms:W3CDTF">2020-08-14T07:36:00Z</dcterms:modified>
</cp:coreProperties>
</file>