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8B03E4" w:rsidP="00AE6D5B">
      <w:pPr>
        <w:pStyle w:val="Datum"/>
      </w:pPr>
      <w:r>
        <w:t>16</w:t>
      </w:r>
      <w:r w:rsidR="004077C0">
        <w:t>. března</w:t>
      </w:r>
      <w:r w:rsidR="0033176A">
        <w:t xml:space="preserve"> </w:t>
      </w:r>
      <w:r w:rsidR="00860AEA">
        <w:t>2020</w:t>
      </w:r>
    </w:p>
    <w:p w:rsidR="00867569" w:rsidRPr="00AE6D5B" w:rsidRDefault="005709AC" w:rsidP="00AE6D5B">
      <w:pPr>
        <w:pStyle w:val="Nzev"/>
      </w:pPr>
      <w:r w:rsidRPr="005709AC">
        <w:t>Pokles cen zahraničního obchodu se prohloubil</w:t>
      </w:r>
    </w:p>
    <w:p w:rsidR="001E178C" w:rsidRDefault="005709AC" w:rsidP="008874E3">
      <w:pPr>
        <w:pStyle w:val="Perex"/>
        <w:spacing w:after="0" w:line="240" w:lineRule="auto"/>
        <w:jc w:val="left"/>
      </w:pPr>
      <w:r w:rsidRPr="005709AC">
        <w:t xml:space="preserve">V lednu 2020 se vývozní a dovozní ceny meziměsíčně shodně snížily o 0,8 %. Směnné relace dosáhly hodnoty 100,0 %. Meziročně vývozní ceny klesly o 2,1 %, dovozní ceny </w:t>
      </w:r>
      <w:r>
        <w:br/>
      </w:r>
      <w:r w:rsidRPr="005709AC">
        <w:t>o 1,5 %. Směnné relace dosáhly hodnoty 99,4 %.</w:t>
      </w:r>
    </w:p>
    <w:p w:rsidR="00761E2C" w:rsidRDefault="00761E2C" w:rsidP="008874E3">
      <w:pPr>
        <w:jc w:val="left"/>
        <w:rPr>
          <w:i/>
        </w:rPr>
      </w:pPr>
    </w:p>
    <w:p w:rsidR="008874E3" w:rsidRDefault="008874E3" w:rsidP="008874E3">
      <w:pPr>
        <w:jc w:val="left"/>
        <w:rPr>
          <w:rFonts w:cs="Arial"/>
          <w:i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5709AC" w:rsidRPr="005709AC">
        <w:rPr>
          <w:rFonts w:cs="Arial"/>
          <w:i/>
          <w:szCs w:val="20"/>
          <w:lang w:eastAsia="cs-CZ"/>
        </w:rPr>
        <w:t>Meziročně došlo k poklesu cen jak vývozu, tak i dovozu. Jednoznačně největší vliv na snížení celkového měsíčního indexu měl pokles cen polotovarů o 4,3 %, a to shodně na straně exportu i importu. Z pohledu komodit se jednalo zejména o železo a ocel</w:t>
      </w:r>
      <w:r>
        <w:rPr>
          <w:rFonts w:cs="Arial"/>
          <w:i/>
          <w:szCs w:val="20"/>
          <w:lang w:eastAsia="cs-CZ"/>
        </w:rPr>
        <w:t xml:space="preserve">,“ </w:t>
      </w:r>
      <w:r w:rsidR="008B03E4">
        <w:rPr>
          <w:rFonts w:cs="Arial"/>
          <w:szCs w:val="20"/>
          <w:lang w:eastAsia="cs-CZ"/>
        </w:rPr>
        <w:t xml:space="preserve">říká </w:t>
      </w:r>
      <w:r w:rsidR="005709AC">
        <w:rPr>
          <w:rFonts w:cs="Arial"/>
          <w:szCs w:val="20"/>
          <w:lang w:eastAsia="cs-CZ"/>
        </w:rPr>
        <w:t>Vladimír Klimeš</w:t>
      </w:r>
      <w:r>
        <w:rPr>
          <w:rFonts w:cs="Arial"/>
          <w:szCs w:val="20"/>
          <w:lang w:eastAsia="cs-CZ"/>
        </w:rPr>
        <w:t xml:space="preserve">, </w:t>
      </w:r>
      <w:r w:rsidR="008B03E4">
        <w:rPr>
          <w:rFonts w:cs="Arial"/>
          <w:szCs w:val="20"/>
          <w:lang w:eastAsia="cs-CZ"/>
        </w:rPr>
        <w:t>vedoucí o</w:t>
      </w:r>
      <w:r w:rsidR="008B03E4" w:rsidRPr="008B03E4">
        <w:rPr>
          <w:rFonts w:cs="Arial"/>
          <w:szCs w:val="20"/>
          <w:lang w:eastAsia="cs-CZ"/>
        </w:rPr>
        <w:t xml:space="preserve">ddělení </w:t>
      </w:r>
      <w:r w:rsidR="005709AC" w:rsidRPr="005709AC">
        <w:rPr>
          <w:rFonts w:cs="Arial"/>
          <w:szCs w:val="20"/>
          <w:lang w:eastAsia="cs-CZ"/>
        </w:rPr>
        <w:t>statistiky cen průmyslu a zahraničního obchodu</w:t>
      </w:r>
      <w:r w:rsidR="005709AC">
        <w:rPr>
          <w:rFonts w:cs="Arial"/>
          <w:szCs w:val="20"/>
          <w:lang w:eastAsia="cs-CZ"/>
        </w:rPr>
        <w:t xml:space="preserve"> </w:t>
      </w:r>
      <w:r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5709AC" w:rsidRPr="005709AC">
          <w:rPr>
            <w:rStyle w:val="Hypertextovodkaz"/>
          </w:rPr>
          <w:t>https://www.czso.cz/csu/czso/cri/indexy-cen-vyvozu-a-dovozu-leden-2020</w:t>
        </w:r>
      </w:hyperlink>
      <w:r>
        <w:t>.</w:t>
      </w:r>
    </w:p>
    <w:p w:rsidR="008874E3" w:rsidRDefault="008874E3" w:rsidP="008874E3">
      <w:pPr>
        <w:jc w:val="left"/>
      </w:pPr>
    </w:p>
    <w:p w:rsidR="000D476F" w:rsidRDefault="000D476F" w:rsidP="00AE6D5B">
      <w:bookmarkStart w:id="0" w:name="_GoBack"/>
      <w:bookmarkEnd w:id="0"/>
    </w:p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50F" w:rsidRDefault="00C6650F" w:rsidP="00BA6370">
      <w:r>
        <w:separator/>
      </w:r>
    </w:p>
  </w:endnote>
  <w:endnote w:type="continuationSeparator" w:id="0">
    <w:p w:rsidR="00C6650F" w:rsidRDefault="00C6650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A11682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A11682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50F" w:rsidRDefault="00C6650F" w:rsidP="00BA6370">
      <w:r>
        <w:separator/>
      </w:r>
    </w:p>
  </w:footnote>
  <w:footnote w:type="continuationSeparator" w:id="0">
    <w:p w:rsidR="00C6650F" w:rsidRDefault="00C6650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727E2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11682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6650F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6C50541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vozu-a-dovozu-leden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7F9A6-F83A-49B1-A13F-C66550AB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963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3</cp:revision>
  <cp:lastPrinted>2018-05-14T07:58:00Z</cp:lastPrinted>
  <dcterms:created xsi:type="dcterms:W3CDTF">2020-03-13T12:23:00Z</dcterms:created>
  <dcterms:modified xsi:type="dcterms:W3CDTF">2020-03-13T12:23:00Z</dcterms:modified>
</cp:coreProperties>
</file>