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62863" w:rsidP="00AE6D5B">
      <w:pPr>
        <w:pStyle w:val="Datum"/>
      </w:pPr>
      <w:r>
        <w:t>13. ledna</w:t>
      </w:r>
      <w:r w:rsidR="0033176A">
        <w:t xml:space="preserve"> </w:t>
      </w:r>
      <w:r>
        <w:t>2021</w:t>
      </w:r>
    </w:p>
    <w:p w:rsidR="004809CA" w:rsidRPr="00491F10" w:rsidRDefault="00662863" w:rsidP="004809CA">
      <w:pPr>
        <w:pStyle w:val="Nzev"/>
      </w:pPr>
      <w:bookmarkStart w:id="0" w:name="_GoBack"/>
      <w:r w:rsidRPr="00662863">
        <w:t>Průměrná míra inflace v roce 2020 byla 3,2 %</w:t>
      </w:r>
    </w:p>
    <w:bookmarkEnd w:id="0"/>
    <w:p w:rsidR="004809CA" w:rsidRDefault="00662863" w:rsidP="007B24AD">
      <w:pPr>
        <w:pStyle w:val="Perex"/>
        <w:spacing w:after="0"/>
        <w:jc w:val="left"/>
      </w:pPr>
      <w:r w:rsidRPr="00662863">
        <w:t>Spotřebitelské ceny klesly v prosinci proti listopadu o 0,2 %. Tento vývoj byl ovlivněn zejména poklesem cen v oddíle potraviny a nealkoholické nápoje. Meziročně vzrostly spotřebitelské ceny v prosinci o 2,3 %, což bylo o 0,4 procentního bodu méně než v listopadu. Jednalo se o nejnižší meziroční růst cen od prosince 2018. Průměrná míra inflace za celý rok 2020 byla 3,2 %.</w:t>
      </w:r>
    </w:p>
    <w:p w:rsidR="007B24AD" w:rsidRPr="007B24AD" w:rsidRDefault="007B24AD" w:rsidP="007B24AD">
      <w:pPr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662863" w:rsidRPr="00662863">
        <w:rPr>
          <w:rFonts w:cs="Arial"/>
          <w:i/>
          <w:szCs w:val="20"/>
          <w:lang w:eastAsia="cs-CZ"/>
        </w:rPr>
        <w:t xml:space="preserve">Průměrná míra inflace v roce 2020 činila 3,2 %, což bylo o 0,4 procentního bodu více než </w:t>
      </w:r>
      <w:r w:rsidR="00662863">
        <w:rPr>
          <w:rFonts w:cs="Arial"/>
          <w:i/>
          <w:szCs w:val="20"/>
          <w:lang w:eastAsia="cs-CZ"/>
        </w:rPr>
        <w:br/>
      </w:r>
      <w:r w:rsidR="00662863" w:rsidRPr="00662863">
        <w:rPr>
          <w:rFonts w:cs="Arial"/>
          <w:i/>
          <w:szCs w:val="20"/>
          <w:lang w:eastAsia="cs-CZ"/>
        </w:rPr>
        <w:t>v roce 2019. Jednalo se o nejvyšší průměrnou roční míru inflace od roku 2012. Ceny zboží úhrnem i ceny služeb vzrostly loni shodně o 3,2 %. Na zvyšování cenového růstu měly největší vliv ceny v oddílech potraviny a nealkoholické nápoje, alkoholické nápoje, tabák a ceny bydlení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662863" w:rsidP="00B678CD">
      <w:pPr>
        <w:jc w:val="left"/>
        <w:rPr>
          <w:rFonts w:cs="Arial"/>
        </w:rPr>
      </w:pPr>
      <w:hyperlink r:id="rId7" w:history="1">
        <w:r w:rsidR="00D230A5" w:rsidRPr="00662863">
          <w:rPr>
            <w:rStyle w:val="Hypertextovodkaz"/>
          </w:rPr>
          <w:t>https://www.czso.cz/csu/czso/cri/indexy-spo</w:t>
        </w:r>
        <w:r w:rsidR="007B24AD" w:rsidRPr="00662863">
          <w:rPr>
            <w:rStyle w:val="Hypertextovodkaz"/>
          </w:rPr>
          <w:t>trebitelskych-c</w:t>
        </w:r>
        <w:r w:rsidRPr="00662863">
          <w:rPr>
            <w:rStyle w:val="Hypertextovodkaz"/>
          </w:rPr>
          <w:t>en-inflace-prosinec</w:t>
        </w:r>
        <w:r w:rsidR="00D230A5" w:rsidRPr="00662863">
          <w:rPr>
            <w:rStyle w:val="Hypertextovodkaz"/>
          </w:rPr>
          <w:t>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4A" w:rsidRDefault="003F0B4A" w:rsidP="00BA6370">
      <w:r>
        <w:separator/>
      </w:r>
    </w:p>
  </w:endnote>
  <w:endnote w:type="continuationSeparator" w:id="0">
    <w:p w:rsidR="003F0B4A" w:rsidRDefault="003F0B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C723C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6286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C723C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6286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4A" w:rsidRDefault="003F0B4A" w:rsidP="00BA6370">
      <w:r>
        <w:separator/>
      </w:r>
    </w:p>
  </w:footnote>
  <w:footnote w:type="continuationSeparator" w:id="0">
    <w:p w:rsidR="003F0B4A" w:rsidRDefault="003F0B4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C69D0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0B4A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62863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35AFA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34C68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C723C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BCA262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prosi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46A3-C91E-4441-A569-CE39E063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2021-01-12T10:39:00Z</dcterms:created>
  <dcterms:modified xsi:type="dcterms:W3CDTF">2021-01-12T10:39:00Z</dcterms:modified>
</cp:coreProperties>
</file>