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34C68" w:rsidP="00AE6D5B">
      <w:pPr>
        <w:pStyle w:val="Datum"/>
      </w:pPr>
      <w:r>
        <w:t>10. prosince</w:t>
      </w:r>
      <w:r w:rsidR="0033176A">
        <w:t xml:space="preserve"> </w:t>
      </w:r>
      <w:r w:rsidR="00860AEA">
        <w:t>2020</w:t>
      </w:r>
    </w:p>
    <w:p w:rsidR="004809CA" w:rsidRPr="00491F10" w:rsidRDefault="00C34C68" w:rsidP="004809CA">
      <w:pPr>
        <w:pStyle w:val="Nzev"/>
      </w:pPr>
      <w:bookmarkStart w:id="0" w:name="_GoBack"/>
      <w:r w:rsidRPr="00C34C68">
        <w:t>Meziroční cenový růst opět zpomalil</w:t>
      </w:r>
    </w:p>
    <w:bookmarkEnd w:id="0"/>
    <w:p w:rsidR="004809CA" w:rsidRDefault="00C34C68" w:rsidP="007B24AD">
      <w:pPr>
        <w:pStyle w:val="Perex"/>
        <w:spacing w:after="0"/>
        <w:jc w:val="left"/>
      </w:pPr>
      <w:r w:rsidRPr="00C34C68">
        <w:t>Celková úroveň spotřebitelských cen zůstala v listopadu stejná jako v říjnu (meziměsíční změna 0,0 %). Tento vývoj byl ovlivněn mírnými oboustrannými cenovými pohyby ve všech oddílech spotřebního koše. Meziročně vzrostly spotřebitelské ceny v listopadu o 2,7 %, což bylo o 0,2 procentního bodu méně než v říjnu.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C34C68" w:rsidRPr="00C34C68">
        <w:rPr>
          <w:rFonts w:cs="Arial"/>
          <w:i/>
          <w:szCs w:val="20"/>
          <w:lang w:eastAsia="cs-CZ"/>
        </w:rPr>
        <w:t>Meziročně vzrostly spotřebitelské ceny v listopadu o 2,7 %, což bylo o 0,2 procentního bodu méně než v říjnu. Meziroční cenový růst zpomalil už počtvrté za sebou. Na toto zpomalení měly největší vliv položky v oddíle potraviny a nealkoholické nápoje. Například cena brambor byla meziročně nižší o zhruba 20 % a dosáhla hodnoty 12 korun za kilogram. Meziměsíčně</w:t>
      </w:r>
      <w:r w:rsidR="00C34C68">
        <w:rPr>
          <w:rFonts w:cs="Arial"/>
          <w:i/>
          <w:szCs w:val="20"/>
          <w:lang w:eastAsia="cs-CZ"/>
        </w:rPr>
        <w:t xml:space="preserve"> se ceny oproti říjnu nezměnily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C34C68" w:rsidP="00B678CD">
      <w:pPr>
        <w:jc w:val="left"/>
        <w:rPr>
          <w:rFonts w:cs="Arial"/>
        </w:rPr>
      </w:pPr>
      <w:hyperlink r:id="rId7" w:history="1">
        <w:r w:rsidR="00D230A5" w:rsidRPr="00C34C68">
          <w:rPr>
            <w:rStyle w:val="Hypertextovodkaz"/>
          </w:rPr>
          <w:t>https://www.czso.cz/csu/czso/cri/indexy-spo</w:t>
        </w:r>
        <w:r w:rsidR="007B24AD" w:rsidRPr="00C34C68">
          <w:rPr>
            <w:rStyle w:val="Hypertextovodkaz"/>
          </w:rPr>
          <w:t>trebitelskych-c</w:t>
        </w:r>
        <w:r w:rsidRPr="00C34C68">
          <w:rPr>
            <w:rStyle w:val="Hypertextovodkaz"/>
          </w:rPr>
          <w:t>en-inflace-listopad</w:t>
        </w:r>
        <w:r w:rsidR="00D230A5" w:rsidRPr="00C34C68">
          <w:rPr>
            <w:rStyle w:val="Hypertextovodkaz"/>
          </w:rPr>
          <w:t>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FA" w:rsidRDefault="00835AFA" w:rsidP="00BA6370">
      <w:r>
        <w:separator/>
      </w:r>
    </w:p>
  </w:endnote>
  <w:endnote w:type="continuationSeparator" w:id="0">
    <w:p w:rsidR="00835AFA" w:rsidRDefault="00835A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C723C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34C6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C723C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34C6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FA" w:rsidRDefault="00835AFA" w:rsidP="00BA6370">
      <w:r>
        <w:separator/>
      </w:r>
    </w:p>
  </w:footnote>
  <w:footnote w:type="continuationSeparator" w:id="0">
    <w:p w:rsidR="00835AFA" w:rsidRDefault="00835A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C69D0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35AFA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34C68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C723C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74E0A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listopad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24A6-E520-45B1-BFD0-846C5FDC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2020-12-09T11:10:00Z</dcterms:created>
  <dcterms:modified xsi:type="dcterms:W3CDTF">2020-12-09T11:10:00Z</dcterms:modified>
</cp:coreProperties>
</file>