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5B54AF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640CB">
        <w:rPr>
          <w:lang w:val="cs-CZ"/>
        </w:rPr>
        <w:t xml:space="preserve">. </w:t>
      </w:r>
      <w:r>
        <w:rPr>
          <w:lang w:val="cs-CZ"/>
        </w:rPr>
        <w:t>5</w:t>
      </w:r>
      <w:r w:rsidR="00D640CB">
        <w:rPr>
          <w:lang w:val="cs-CZ"/>
        </w:rPr>
        <w:t>. 2020</w:t>
      </w:r>
    </w:p>
    <w:p w:rsidR="00D640CB" w:rsidRPr="00026F73" w:rsidRDefault="000A3439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Stavební produkce </w:t>
      </w:r>
      <w:r w:rsidR="00342452">
        <w:rPr>
          <w:color w:val="BD1B21"/>
          <w:sz w:val="32"/>
          <w:szCs w:val="32"/>
        </w:rPr>
        <w:t>klesla</w:t>
      </w:r>
      <w:r w:rsidR="00342452">
        <w:rPr>
          <w:color w:val="BD1B21"/>
          <w:sz w:val="32"/>
          <w:szCs w:val="32"/>
        </w:rPr>
        <w:t xml:space="preserve"> jen </w:t>
      </w:r>
      <w:bookmarkStart w:id="0" w:name="_GoBack"/>
      <w:bookmarkEnd w:id="0"/>
      <w:r>
        <w:rPr>
          <w:color w:val="BD1B21"/>
          <w:sz w:val="32"/>
          <w:szCs w:val="32"/>
        </w:rPr>
        <w:t xml:space="preserve">mírně </w:t>
      </w:r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</w:t>
      </w:r>
      <w:r w:rsidR="005B54AF">
        <w:t>březen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5B54AF">
        <w:rPr>
          <w:rFonts w:cs="Arial"/>
        </w:rPr>
        <w:t>březnu</w:t>
      </w:r>
      <w:r w:rsidRPr="00E40673">
        <w:rPr>
          <w:rFonts w:cs="Arial"/>
        </w:rPr>
        <w:t xml:space="preserve"> reálně meziročně </w:t>
      </w:r>
      <w:r w:rsidR="00A51FDC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A51FDC">
        <w:rPr>
          <w:rFonts w:cs="Arial"/>
        </w:rPr>
        <w:t>2</w:t>
      </w:r>
      <w:r w:rsidR="008D067A">
        <w:rPr>
          <w:rFonts w:cs="Arial"/>
        </w:rPr>
        <w:t>,</w:t>
      </w:r>
      <w:r w:rsidR="005B79E2">
        <w:rPr>
          <w:rFonts w:cs="Arial"/>
        </w:rPr>
        <w:t>3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</w:t>
      </w:r>
      <w:r w:rsidR="00082243">
        <w:rPr>
          <w:rFonts w:cs="Arial"/>
        </w:rPr>
        <w:t>byla</w:t>
      </w:r>
      <w:r w:rsidRPr="00E40673">
        <w:rPr>
          <w:rFonts w:cs="Arial"/>
        </w:rPr>
        <w:t xml:space="preserve"> meziměsíčně </w:t>
      </w:r>
      <w:r w:rsidR="00082243">
        <w:rPr>
          <w:rFonts w:cs="Arial"/>
        </w:rPr>
        <w:t>nižší o 3,</w:t>
      </w:r>
      <w:r w:rsidR="00832461">
        <w:rPr>
          <w:rFonts w:cs="Arial"/>
        </w:rPr>
        <w:t>1</w:t>
      </w:r>
      <w:r w:rsidR="00082243">
        <w:rPr>
          <w:rFonts w:cs="Arial"/>
        </w:rPr>
        <w:t xml:space="preserve"> %.</w:t>
      </w:r>
      <w:r w:rsidRPr="00E40673">
        <w:rPr>
          <w:rFonts w:cs="Arial"/>
        </w:rPr>
        <w:t xml:space="preserve"> Stavební úřady vydaly meziročně o </w:t>
      </w:r>
      <w:r w:rsidR="00BE146B">
        <w:rPr>
          <w:rFonts w:cs="Arial"/>
        </w:rPr>
        <w:t>14</w:t>
      </w:r>
      <w:r w:rsidRPr="00E40673">
        <w:rPr>
          <w:rFonts w:cs="Arial"/>
        </w:rPr>
        <w:t>,</w:t>
      </w:r>
      <w:r w:rsidR="00BE146B">
        <w:rPr>
          <w:rFonts w:cs="Arial"/>
        </w:rPr>
        <w:t>0</w:t>
      </w:r>
      <w:r w:rsidRPr="00E40673">
        <w:rPr>
          <w:rFonts w:cs="Arial"/>
        </w:rPr>
        <w:t xml:space="preserve"> % stavebních povolení </w:t>
      </w:r>
      <w:r w:rsidR="00BE146B">
        <w:rPr>
          <w:rFonts w:cs="Arial"/>
        </w:rPr>
        <w:t>méně</w:t>
      </w:r>
      <w:r w:rsidRPr="00E40673">
        <w:rPr>
          <w:rFonts w:cs="Arial"/>
        </w:rPr>
        <w:t xml:space="preserve"> a orientační hodnota těchto povolení </w:t>
      </w:r>
      <w:r w:rsidR="00024B2F">
        <w:rPr>
          <w:rFonts w:cs="Arial"/>
        </w:rPr>
        <w:t>kles</w:t>
      </w:r>
      <w:r w:rsidR="00780705">
        <w:rPr>
          <w:rFonts w:cs="Arial"/>
        </w:rPr>
        <w:t>la</w:t>
      </w:r>
      <w:r w:rsidRPr="00E40673">
        <w:rPr>
          <w:rFonts w:cs="Arial"/>
        </w:rPr>
        <w:t xml:space="preserve"> o </w:t>
      </w:r>
      <w:r w:rsidR="00BE146B">
        <w:rPr>
          <w:rFonts w:cs="Arial"/>
        </w:rPr>
        <w:t>17</w:t>
      </w:r>
      <w:r w:rsidRPr="00E40673">
        <w:rPr>
          <w:rFonts w:cs="Arial"/>
        </w:rPr>
        <w:t>,</w:t>
      </w:r>
      <w:r w:rsidR="00BE146B">
        <w:rPr>
          <w:rFonts w:cs="Arial"/>
        </w:rPr>
        <w:t>4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BE146B">
        <w:rPr>
          <w:rFonts w:cs="Arial"/>
        </w:rPr>
        <w:t>30</w:t>
      </w:r>
      <w:r w:rsidR="003E7B03">
        <w:rPr>
          <w:rFonts w:cs="Arial"/>
        </w:rPr>
        <w:t>,</w:t>
      </w:r>
      <w:r w:rsidR="00BE146B">
        <w:rPr>
          <w:rFonts w:cs="Arial"/>
        </w:rPr>
        <w:t>2</w:t>
      </w:r>
      <w:r w:rsidR="003E7B03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BE146B">
        <w:rPr>
          <w:rFonts w:cs="Arial"/>
        </w:rPr>
        <w:t>méně</w:t>
      </w:r>
      <w:r w:rsidRPr="00E40673">
        <w:rPr>
          <w:rFonts w:cs="Arial"/>
        </w:rPr>
        <w:t>. Dokončeno bylo o </w:t>
      </w:r>
      <w:r w:rsidR="00BE146B">
        <w:rPr>
          <w:rFonts w:cs="Arial"/>
        </w:rPr>
        <w:t>6</w:t>
      </w:r>
      <w:r w:rsidR="003E7B03">
        <w:rPr>
          <w:rFonts w:cs="Arial"/>
        </w:rPr>
        <w:t>,</w:t>
      </w:r>
      <w:r w:rsidR="00BE146B">
        <w:rPr>
          <w:rFonts w:cs="Arial"/>
        </w:rPr>
        <w:t>8</w:t>
      </w:r>
      <w:r w:rsidR="007E7126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BE146B">
        <w:rPr>
          <w:rFonts w:cs="Arial"/>
        </w:rPr>
        <w:t>méně</w:t>
      </w:r>
      <w:r w:rsidRPr="00E40673">
        <w:rPr>
          <w:rFonts w:cs="Arial"/>
        </w:rPr>
        <w:t>.</w:t>
      </w:r>
    </w:p>
    <w:p w:rsidR="0015171B" w:rsidRPr="0039150C" w:rsidRDefault="00D640CB" w:rsidP="0015171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="009D66F6">
        <w:rPr>
          <w:rFonts w:cs="Arial"/>
          <w:bCs/>
          <w:szCs w:val="20"/>
        </w:rPr>
        <w:t>březnu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</w:t>
      </w:r>
      <w:r w:rsidR="00C31724" w:rsidRPr="0039150C">
        <w:rPr>
          <w:rFonts w:cs="Arial"/>
          <w:szCs w:val="20"/>
        </w:rPr>
        <w:t xml:space="preserve">byla reálně meziměsíčně </w:t>
      </w:r>
      <w:r w:rsidR="0039698E">
        <w:rPr>
          <w:rFonts w:cs="Arial"/>
          <w:szCs w:val="20"/>
        </w:rPr>
        <w:t>niž</w:t>
      </w:r>
      <w:r w:rsidR="00C31724" w:rsidRPr="0039150C">
        <w:rPr>
          <w:rFonts w:cs="Arial"/>
          <w:szCs w:val="20"/>
        </w:rPr>
        <w:t xml:space="preserve">ší o </w:t>
      </w:r>
      <w:r w:rsidR="0039698E">
        <w:rPr>
          <w:rFonts w:cs="Arial"/>
          <w:szCs w:val="20"/>
        </w:rPr>
        <w:t>3</w:t>
      </w:r>
      <w:r w:rsidR="00C31724" w:rsidRPr="0039150C">
        <w:rPr>
          <w:rFonts w:cs="Arial"/>
          <w:szCs w:val="20"/>
        </w:rPr>
        <w:t>,</w:t>
      </w:r>
      <w:r w:rsidR="005B79E2">
        <w:rPr>
          <w:rFonts w:cs="Arial"/>
          <w:szCs w:val="20"/>
        </w:rPr>
        <w:t>1</w:t>
      </w:r>
      <w:r w:rsidR="00C31724" w:rsidRPr="0039150C">
        <w:rPr>
          <w:rFonts w:cs="Arial"/>
          <w:szCs w:val="20"/>
        </w:rPr>
        <w:t> %.</w:t>
      </w:r>
      <w:r w:rsidRPr="0039150C">
        <w:rPr>
          <w:rFonts w:cs="Arial"/>
          <w:szCs w:val="20"/>
        </w:rPr>
        <w:t xml:space="preserve"> Meziročně </w:t>
      </w:r>
      <w:r w:rsidR="0039698E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39698E">
        <w:rPr>
          <w:rFonts w:cs="Arial"/>
          <w:szCs w:val="20"/>
        </w:rPr>
        <w:t>2</w:t>
      </w:r>
      <w:r w:rsidR="008D067A">
        <w:rPr>
          <w:rFonts w:cs="Arial"/>
          <w:szCs w:val="20"/>
        </w:rPr>
        <w:t>,</w:t>
      </w:r>
      <w:r w:rsidR="005B79E2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>
        <w:rPr>
          <w:rFonts w:cs="Arial"/>
          <w:szCs w:val="20"/>
        </w:rPr>
        <w:t>snížila</w:t>
      </w:r>
      <w:r w:rsidRPr="0039150C">
        <w:rPr>
          <w:rFonts w:cs="Arial"/>
          <w:szCs w:val="20"/>
        </w:rPr>
        <w:t xml:space="preserve"> o </w:t>
      </w:r>
      <w:r w:rsidR="0039698E">
        <w:rPr>
          <w:rFonts w:cs="Arial"/>
          <w:szCs w:val="20"/>
        </w:rPr>
        <w:t>5</w:t>
      </w:r>
      <w:r w:rsidR="008D067A">
        <w:rPr>
          <w:rFonts w:cs="Arial"/>
          <w:szCs w:val="20"/>
        </w:rPr>
        <w:t>,</w:t>
      </w:r>
      <w:r w:rsidR="005B79E2">
        <w:rPr>
          <w:rFonts w:cs="Arial"/>
          <w:szCs w:val="20"/>
        </w:rPr>
        <w:t>4</w:t>
      </w:r>
      <w:r w:rsidRPr="0039150C">
        <w:rPr>
          <w:rFonts w:cs="Arial"/>
          <w:szCs w:val="20"/>
        </w:rPr>
        <w:t xml:space="preserve"> % (příspěvek </w:t>
      </w:r>
      <w:r w:rsidR="0039698E">
        <w:rPr>
          <w:rFonts w:cs="Arial"/>
          <w:szCs w:val="20"/>
        </w:rPr>
        <w:t>-4</w:t>
      </w:r>
      <w:r w:rsidR="008D067A">
        <w:rPr>
          <w:rFonts w:cs="Arial"/>
          <w:szCs w:val="20"/>
        </w:rPr>
        <w:t>,</w:t>
      </w:r>
      <w:r w:rsidR="005B79E2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 xml:space="preserve"> procentního bodu). Produkce inženýrského stavitelství meziročně vzrostla o </w:t>
      </w:r>
      <w:r w:rsidR="0039698E">
        <w:rPr>
          <w:rFonts w:cs="Arial"/>
          <w:szCs w:val="20"/>
        </w:rPr>
        <w:t>10</w:t>
      </w:r>
      <w:r w:rsidR="008D067A">
        <w:rPr>
          <w:rFonts w:cs="Arial"/>
          <w:szCs w:val="20"/>
        </w:rPr>
        <w:t>,</w:t>
      </w:r>
      <w:r w:rsidR="0039698E">
        <w:rPr>
          <w:rFonts w:cs="Arial"/>
          <w:szCs w:val="20"/>
        </w:rPr>
        <w:t>4</w:t>
      </w:r>
      <w:r w:rsidRPr="0039150C">
        <w:rPr>
          <w:rFonts w:cs="Arial"/>
          <w:szCs w:val="20"/>
        </w:rPr>
        <w:t> % (příspěvek +</w:t>
      </w:r>
      <w:r w:rsidR="0039698E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>,</w:t>
      </w:r>
      <w:r w:rsidR="005B79E2">
        <w:rPr>
          <w:rFonts w:cs="Arial"/>
          <w:szCs w:val="20"/>
        </w:rPr>
        <w:t>0</w:t>
      </w:r>
      <w:r w:rsidRPr="0039150C">
        <w:rPr>
          <w:rFonts w:cs="Arial"/>
          <w:szCs w:val="20"/>
        </w:rPr>
        <w:t xml:space="preserve"> p. b.).</w:t>
      </w:r>
      <w:r w:rsidR="0015171B" w:rsidRPr="0039150C">
        <w:rPr>
          <w:rFonts w:cs="Arial"/>
          <w:szCs w:val="20"/>
        </w:rPr>
        <w:t xml:space="preserve"> 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C31724">
        <w:rPr>
          <w:rFonts w:cs="Arial"/>
          <w:bCs/>
          <w:szCs w:val="20"/>
        </w:rPr>
        <w:t>březnu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="00E86BA4">
        <w:rPr>
          <w:rFonts w:cs="Arial"/>
          <w:bCs/>
          <w:szCs w:val="20"/>
        </w:rPr>
        <w:t>sníž</w:t>
      </w:r>
      <w:r w:rsidR="00C12B85" w:rsidRPr="00C12B85">
        <w:rPr>
          <w:rFonts w:cs="Arial"/>
          <w:bCs/>
          <w:szCs w:val="20"/>
        </w:rPr>
        <w:t>il</w:t>
      </w:r>
      <w:r w:rsidRPr="009665EF">
        <w:rPr>
          <w:rFonts w:cs="Arial"/>
          <w:szCs w:val="20"/>
        </w:rPr>
        <w:t xml:space="preserve"> o </w:t>
      </w:r>
      <w:r w:rsidR="00E86BA4">
        <w:rPr>
          <w:rFonts w:cs="Arial"/>
          <w:szCs w:val="20"/>
        </w:rPr>
        <w:t>1</w:t>
      </w:r>
      <w:r w:rsidRPr="009665EF">
        <w:rPr>
          <w:rFonts w:cs="Arial"/>
          <w:szCs w:val="20"/>
        </w:rPr>
        <w:t>,</w:t>
      </w:r>
      <w:r w:rsidR="00E86BA4">
        <w:rPr>
          <w:rFonts w:cs="Arial"/>
          <w:szCs w:val="20"/>
        </w:rPr>
        <w:t>2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C31724">
        <w:rPr>
          <w:rFonts w:cs="Arial"/>
          <w:bCs/>
          <w:szCs w:val="20"/>
        </w:rPr>
        <w:t>březnu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vzrostla o </w:t>
      </w:r>
      <w:r w:rsidR="00E86BA4">
        <w:rPr>
          <w:rFonts w:cs="Arial"/>
          <w:szCs w:val="20"/>
        </w:rPr>
        <w:t>3</w:t>
      </w:r>
      <w:r w:rsidRPr="009665EF">
        <w:rPr>
          <w:rFonts w:cs="Arial"/>
          <w:szCs w:val="20"/>
        </w:rPr>
        <w:t>,</w:t>
      </w:r>
      <w:r w:rsidR="00E86BA4">
        <w:rPr>
          <w:rFonts w:cs="Arial"/>
          <w:szCs w:val="20"/>
        </w:rPr>
        <w:t>4</w:t>
      </w:r>
      <w:r w:rsidRPr="009665EF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C31724">
        <w:rPr>
          <w:rFonts w:cs="Arial"/>
          <w:bCs/>
          <w:szCs w:val="20"/>
        </w:rPr>
        <w:t>březnu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8F795B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> </w:t>
      </w:r>
      <w:r w:rsidR="008F795B">
        <w:rPr>
          <w:rFonts w:cs="Arial"/>
          <w:szCs w:val="20"/>
        </w:rPr>
        <w:t>222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8F795B">
        <w:rPr>
          <w:rFonts w:cs="Arial"/>
          <w:szCs w:val="20"/>
        </w:rPr>
        <w:t>14</w:t>
      </w:r>
      <w:r w:rsidRPr="00830A65">
        <w:rPr>
          <w:rFonts w:cs="Arial"/>
          <w:szCs w:val="20"/>
        </w:rPr>
        <w:t>,</w:t>
      </w:r>
      <w:r w:rsidR="008F795B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 xml:space="preserve"> % </w:t>
      </w:r>
      <w:r w:rsidR="008F795B">
        <w:rPr>
          <w:rFonts w:cs="Arial"/>
          <w:szCs w:val="20"/>
        </w:rPr>
        <w:t>méně</w:t>
      </w:r>
      <w:r w:rsidRPr="00830A65">
        <w:rPr>
          <w:rFonts w:cs="Arial"/>
          <w:szCs w:val="20"/>
        </w:rPr>
        <w:t xml:space="preserve">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8F795B">
        <w:rPr>
          <w:rFonts w:cs="Arial"/>
          <w:szCs w:val="20"/>
        </w:rPr>
        <w:t>29</w:t>
      </w:r>
      <w:r w:rsidRPr="00830A65">
        <w:rPr>
          <w:rFonts w:cs="Arial"/>
          <w:szCs w:val="20"/>
        </w:rPr>
        <w:t>,</w:t>
      </w:r>
      <w:r w:rsidR="008F795B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024B2F">
        <w:rPr>
          <w:rFonts w:cs="Arial"/>
          <w:szCs w:val="20"/>
        </w:rPr>
        <w:t>klesla</w:t>
      </w:r>
      <w:r w:rsidRPr="00830A65">
        <w:rPr>
          <w:rFonts w:cs="Arial"/>
          <w:szCs w:val="20"/>
        </w:rPr>
        <w:t xml:space="preserve"> o </w:t>
      </w:r>
      <w:r w:rsidR="008F795B">
        <w:rPr>
          <w:rFonts w:cs="Arial"/>
          <w:szCs w:val="20"/>
        </w:rPr>
        <w:t>17</w:t>
      </w:r>
      <w:r w:rsidRPr="00830A65">
        <w:rPr>
          <w:rFonts w:cs="Arial"/>
          <w:szCs w:val="20"/>
        </w:rPr>
        <w:t>,</w:t>
      </w:r>
      <w:r w:rsidR="008F795B">
        <w:rPr>
          <w:rFonts w:cs="Arial"/>
          <w:szCs w:val="20"/>
        </w:rPr>
        <w:t>4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C31724">
        <w:rPr>
          <w:rFonts w:cs="Arial"/>
          <w:bCs/>
          <w:szCs w:val="20"/>
        </w:rPr>
        <w:t>březnu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717156">
        <w:rPr>
          <w:rFonts w:cs="Arial"/>
          <w:szCs w:val="20"/>
        </w:rPr>
        <w:t>klesl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717156">
        <w:rPr>
          <w:rFonts w:cs="Arial"/>
          <w:szCs w:val="20"/>
        </w:rPr>
        <w:t>30</w:t>
      </w:r>
      <w:r w:rsidR="003E7B03">
        <w:rPr>
          <w:rFonts w:cs="Arial"/>
          <w:szCs w:val="20"/>
        </w:rPr>
        <w:t>,</w:t>
      </w:r>
      <w:r w:rsidR="00717156">
        <w:rPr>
          <w:rFonts w:cs="Arial"/>
          <w:szCs w:val="20"/>
        </w:rPr>
        <w:t>2</w:t>
      </w:r>
      <w:r w:rsidRPr="00830A65">
        <w:rPr>
          <w:rFonts w:cs="Arial"/>
          <w:szCs w:val="20"/>
        </w:rPr>
        <w:t xml:space="preserve"> % a dosáhl hodnoty </w:t>
      </w:r>
      <w:r w:rsidR="00717156">
        <w:rPr>
          <w:rFonts w:cs="Arial"/>
          <w:szCs w:val="20"/>
        </w:rPr>
        <w:t>2</w:t>
      </w:r>
      <w:r w:rsidR="00CB342F">
        <w:rPr>
          <w:rFonts w:cs="Arial"/>
          <w:szCs w:val="20"/>
        </w:rPr>
        <w:t> </w:t>
      </w:r>
      <w:r w:rsidR="00717156">
        <w:rPr>
          <w:rFonts w:cs="Arial"/>
          <w:szCs w:val="20"/>
        </w:rPr>
        <w:t>947</w:t>
      </w:r>
      <w:r w:rsidRPr="00830A65">
        <w:rPr>
          <w:rFonts w:cs="Arial"/>
          <w:szCs w:val="20"/>
        </w:rPr>
        <w:t xml:space="preserve"> bytů. V rodinných domech došlo k </w:t>
      </w:r>
      <w:r w:rsidR="00717156">
        <w:rPr>
          <w:rFonts w:cs="Arial"/>
          <w:szCs w:val="20"/>
        </w:rPr>
        <w:t>pokles</w:t>
      </w:r>
      <w:r w:rsidRPr="00830A65">
        <w:rPr>
          <w:rFonts w:cs="Arial"/>
          <w:szCs w:val="20"/>
        </w:rPr>
        <w:t>u počtu bytů o</w:t>
      </w:r>
      <w:r w:rsidR="001D1ACB">
        <w:rPr>
          <w:rFonts w:cs="Arial"/>
          <w:szCs w:val="20"/>
        </w:rPr>
        <w:t xml:space="preserve"> </w:t>
      </w:r>
      <w:r w:rsidR="00717156">
        <w:rPr>
          <w:rFonts w:cs="Arial"/>
          <w:szCs w:val="20"/>
        </w:rPr>
        <w:t>23</w:t>
      </w:r>
      <w:r w:rsidR="001D1ACB">
        <w:rPr>
          <w:rFonts w:cs="Arial"/>
          <w:szCs w:val="20"/>
        </w:rPr>
        <w:t>,</w:t>
      </w:r>
      <w:r w:rsidR="00717156">
        <w:rPr>
          <w:rFonts w:cs="Arial"/>
          <w:szCs w:val="20"/>
        </w:rPr>
        <w:t>5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717156">
        <w:rPr>
          <w:rFonts w:cs="Arial"/>
          <w:szCs w:val="20"/>
        </w:rPr>
        <w:t>pokles</w:t>
      </w:r>
      <w:r w:rsidR="00CC31E2" w:rsidRPr="00D80069">
        <w:rPr>
          <w:rFonts w:cs="Arial"/>
          <w:szCs w:val="20"/>
        </w:rPr>
        <w:t xml:space="preserve"> počtu zahájených bytů o </w:t>
      </w:r>
      <w:r w:rsidR="00717156">
        <w:rPr>
          <w:rFonts w:cs="Arial"/>
          <w:szCs w:val="20"/>
        </w:rPr>
        <w:t>42</w:t>
      </w:r>
      <w:r w:rsidR="001D1ACB">
        <w:rPr>
          <w:rFonts w:cs="Arial"/>
          <w:szCs w:val="20"/>
        </w:rPr>
        <w:t>,</w:t>
      </w:r>
      <w:r w:rsidR="00717156">
        <w:rPr>
          <w:rFonts w:cs="Arial"/>
          <w:szCs w:val="20"/>
        </w:rPr>
        <w:t>3</w:t>
      </w:r>
      <w:r w:rsidR="00CC31E2" w:rsidRPr="00D80069">
        <w:rPr>
          <w:rFonts w:cs="Arial"/>
          <w:szCs w:val="20"/>
        </w:rPr>
        <w:t> %</w:t>
      </w:r>
      <w:r w:rsidR="004F35D9">
        <w:t>.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C31724">
        <w:rPr>
          <w:bCs/>
        </w:rPr>
        <w:t>březnu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E652F3">
        <w:t>klesl</w:t>
      </w:r>
      <w:r w:rsidRPr="00830A65">
        <w:t xml:space="preserve"> o</w:t>
      </w:r>
      <w:r w:rsidR="00C217D4">
        <w:t xml:space="preserve"> </w:t>
      </w:r>
      <w:r w:rsidR="00E652F3">
        <w:t>6</w:t>
      </w:r>
      <w:r w:rsidR="003E7B03">
        <w:t>,</w:t>
      </w:r>
      <w:r w:rsidR="00E652F3">
        <w:t>8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E652F3">
        <w:t>2</w:t>
      </w:r>
      <w:r w:rsidR="00CB342F">
        <w:t> </w:t>
      </w:r>
      <w:r w:rsidR="00E652F3">
        <w:t>226</w:t>
      </w:r>
      <w:r w:rsidR="00C217D4">
        <w:t xml:space="preserve"> </w:t>
      </w:r>
      <w:r w:rsidRPr="00830A65">
        <w:t>bytů. V rodinných domech došlo k </w:t>
      </w:r>
      <w:r w:rsidR="00024B2F">
        <w:t>poklesu</w:t>
      </w:r>
      <w:r w:rsidRPr="00830A65">
        <w:t xml:space="preserve"> o </w:t>
      </w:r>
      <w:r w:rsidR="002F78ED">
        <w:t>14</w:t>
      </w:r>
      <w:r w:rsidR="005B50F6">
        <w:t>,</w:t>
      </w:r>
      <w:r w:rsidR="002F78ED">
        <w:t>5</w:t>
      </w:r>
      <w:r w:rsidR="005B50F6">
        <w:t xml:space="preserve"> </w:t>
      </w:r>
      <w:r w:rsidRPr="00830A65">
        <w:t xml:space="preserve">%, v bytových domech počet dokončených bytů </w:t>
      </w:r>
      <w:r w:rsidR="00024B2F">
        <w:t>vzrostl</w:t>
      </w:r>
      <w:r w:rsidR="00C217D4">
        <w:t xml:space="preserve"> </w:t>
      </w:r>
      <w:r w:rsidRPr="00830A65">
        <w:t>o </w:t>
      </w:r>
      <w:r w:rsidR="002F78ED">
        <w:t>20</w:t>
      </w:r>
      <w:r w:rsidR="003E7B03">
        <w:t>,</w:t>
      </w:r>
      <w:r w:rsidR="002F78ED">
        <w:t>1</w:t>
      </w:r>
      <w:r w:rsidR="003E7B03">
        <w:t xml:space="preserve"> </w:t>
      </w:r>
      <w:r w:rsidRPr="00830A65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C31724">
        <w:rPr>
          <w:rFonts w:cs="Arial"/>
          <w:b/>
          <w:bCs/>
          <w:szCs w:val="20"/>
        </w:rPr>
        <w:t>únoru</w:t>
      </w:r>
      <w:r w:rsidRPr="00041021">
        <w:rPr>
          <w:rFonts w:cs="Arial"/>
          <w:b/>
          <w:bCs/>
          <w:szCs w:val="20"/>
        </w:rPr>
        <w:t xml:space="preserve"> 20</w:t>
      </w:r>
      <w:r w:rsidR="00DA26A1">
        <w:rPr>
          <w:rFonts w:cs="Arial"/>
          <w:b/>
          <w:bCs/>
          <w:szCs w:val="20"/>
        </w:rPr>
        <w:t>20</w:t>
      </w:r>
      <w:r w:rsidRPr="00041021">
        <w:rPr>
          <w:rFonts w:cs="Arial"/>
          <w:b/>
          <w:bCs/>
          <w:szCs w:val="20"/>
        </w:rPr>
        <w:t xml:space="preserve"> v EU</w:t>
      </w:r>
      <w:r w:rsidRPr="00683C2F">
        <w:rPr>
          <w:rFonts w:cs="Arial"/>
          <w:b/>
          <w:bCs/>
          <w:szCs w:val="20"/>
        </w:rPr>
        <w:t>2</w:t>
      </w:r>
      <w:r w:rsidR="00683C2F">
        <w:rPr>
          <w:rFonts w:cs="Arial"/>
          <w:b/>
          <w:bCs/>
          <w:szCs w:val="20"/>
        </w:rPr>
        <w:t>7</w:t>
      </w:r>
      <w:r w:rsidRPr="00041021">
        <w:rPr>
          <w:rFonts w:cs="Arial"/>
          <w:b/>
          <w:bCs/>
          <w:szCs w:val="20"/>
        </w:rPr>
        <w:t xml:space="preserve"> </w:t>
      </w:r>
      <w:r w:rsidRPr="00041021">
        <w:rPr>
          <w:rFonts w:cs="Arial"/>
          <w:szCs w:val="20"/>
        </w:rPr>
        <w:t xml:space="preserve">meziročně </w:t>
      </w:r>
      <w:r w:rsidR="00554397">
        <w:rPr>
          <w:rFonts w:cs="Arial"/>
          <w:szCs w:val="20"/>
        </w:rPr>
        <w:t>klesla</w:t>
      </w:r>
      <w:r w:rsidRPr="00041021">
        <w:rPr>
          <w:rFonts w:cs="Arial"/>
          <w:szCs w:val="20"/>
        </w:rPr>
        <w:t xml:space="preserve"> o </w:t>
      </w:r>
      <w:r w:rsidR="00554397">
        <w:rPr>
          <w:rFonts w:cs="Arial"/>
          <w:szCs w:val="20"/>
        </w:rPr>
        <w:t>0</w:t>
      </w:r>
      <w:r w:rsidRPr="00041021">
        <w:rPr>
          <w:rFonts w:cs="Arial"/>
          <w:szCs w:val="20"/>
        </w:rPr>
        <w:t>,</w:t>
      </w:r>
      <w:r w:rsidR="00554397">
        <w:rPr>
          <w:rFonts w:cs="Arial"/>
          <w:szCs w:val="20"/>
        </w:rPr>
        <w:t>9</w:t>
      </w:r>
      <w:r w:rsidRPr="00041021">
        <w:rPr>
          <w:rFonts w:cs="Arial"/>
          <w:szCs w:val="20"/>
        </w:rPr>
        <w:t xml:space="preserve"> %. Pozemní stavitelství se </w:t>
      </w:r>
      <w:r w:rsidR="00554397">
        <w:rPr>
          <w:rFonts w:cs="Arial"/>
          <w:szCs w:val="20"/>
        </w:rPr>
        <w:t>snížilo</w:t>
      </w:r>
      <w:r w:rsidRPr="00041021">
        <w:rPr>
          <w:rFonts w:cs="Arial"/>
          <w:szCs w:val="20"/>
        </w:rPr>
        <w:t xml:space="preserve"> o </w:t>
      </w:r>
      <w:r w:rsidR="00554397">
        <w:rPr>
          <w:rFonts w:cs="Arial"/>
          <w:szCs w:val="20"/>
        </w:rPr>
        <w:t>1</w:t>
      </w:r>
      <w:r w:rsidRPr="00041021">
        <w:rPr>
          <w:rFonts w:cs="Arial"/>
          <w:szCs w:val="20"/>
        </w:rPr>
        <w:t>,</w:t>
      </w:r>
      <w:r w:rsidR="00554397">
        <w:rPr>
          <w:rFonts w:cs="Arial"/>
          <w:szCs w:val="20"/>
        </w:rPr>
        <w:t>7</w:t>
      </w:r>
      <w:r w:rsidRPr="00041021">
        <w:rPr>
          <w:rFonts w:cs="Arial"/>
          <w:szCs w:val="20"/>
        </w:rPr>
        <w:t> % a inženýrské stavitelství vzrostlo o </w:t>
      </w:r>
      <w:r w:rsidR="00554397">
        <w:rPr>
          <w:rFonts w:cs="Arial"/>
          <w:szCs w:val="20"/>
        </w:rPr>
        <w:t>3</w:t>
      </w:r>
      <w:r w:rsidRPr="00041021">
        <w:rPr>
          <w:rFonts w:cs="Arial"/>
          <w:szCs w:val="20"/>
        </w:rPr>
        <w:t>,</w:t>
      </w:r>
      <w:r w:rsidR="00554397">
        <w:rPr>
          <w:rFonts w:cs="Arial"/>
          <w:szCs w:val="20"/>
        </w:rPr>
        <w:t>5</w:t>
      </w:r>
      <w:r w:rsidRPr="00041021">
        <w:rPr>
          <w:rFonts w:cs="Arial"/>
          <w:szCs w:val="20"/>
        </w:rPr>
        <w:t xml:space="preserve"> %. Údaje za </w:t>
      </w:r>
      <w:r w:rsidR="00C31724">
        <w:rPr>
          <w:rFonts w:cs="Arial"/>
          <w:szCs w:val="20"/>
        </w:rPr>
        <w:t>březen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0C2C02">
        <w:rPr>
          <w:rFonts w:cs="Arial"/>
          <w:szCs w:val="20"/>
        </w:rPr>
        <w:t>1</w:t>
      </w:r>
      <w:r w:rsidR="000C2C02" w:rsidRPr="000C2C02">
        <w:rPr>
          <w:rFonts w:cs="Arial"/>
          <w:szCs w:val="20"/>
        </w:rPr>
        <w:t>9</w:t>
      </w:r>
      <w:r w:rsidRPr="000C2C02">
        <w:rPr>
          <w:rFonts w:cs="Arial"/>
          <w:szCs w:val="20"/>
        </w:rPr>
        <w:t>. 0</w:t>
      </w:r>
      <w:r w:rsidR="00C31724" w:rsidRPr="000C2C02">
        <w:rPr>
          <w:rFonts w:cs="Arial"/>
          <w:szCs w:val="20"/>
        </w:rPr>
        <w:t>5</w:t>
      </w:r>
      <w:r w:rsidRPr="000C2C02">
        <w:rPr>
          <w:rFonts w:cs="Arial"/>
          <w:szCs w:val="20"/>
        </w:rPr>
        <w:t>. 2020</w:t>
      </w:r>
      <w:r w:rsidRPr="00041021">
        <w:rPr>
          <w:rFonts w:cs="Arial"/>
          <w:szCs w:val="20"/>
        </w:rPr>
        <w:t>.</w:t>
      </w:r>
    </w:p>
    <w:p w:rsidR="003B525B" w:rsidRDefault="003B525B" w:rsidP="003B525B">
      <w:pPr>
        <w:spacing w:before="200"/>
        <w:rPr>
          <w:b/>
          <w:bCs/>
        </w:rPr>
      </w:pPr>
      <w:r>
        <w:rPr>
          <w:b/>
          <w:bCs/>
        </w:rPr>
        <w:t>Stavebnictví v 1. čtvrtletí 2020</w:t>
      </w:r>
    </w:p>
    <w:p w:rsidR="003B525B" w:rsidRPr="0019372E" w:rsidRDefault="003B525B" w:rsidP="00CC51C3">
      <w:pPr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 xml:space="preserve">v </w:t>
      </w:r>
      <w:r>
        <w:rPr>
          <w:rFonts w:cs="Arial"/>
        </w:rPr>
        <w:t>1</w:t>
      </w:r>
      <w:r w:rsidRPr="004725CA">
        <w:rPr>
          <w:rFonts w:cs="Arial"/>
        </w:rPr>
        <w:t>. čtvrtletí 20</w:t>
      </w:r>
      <w:r>
        <w:rPr>
          <w:rFonts w:cs="Arial"/>
        </w:rPr>
        <w:t>20</w:t>
      </w:r>
      <w:r w:rsidRPr="004725CA">
        <w:rPr>
          <w:rFonts w:cs="Arial"/>
        </w:rPr>
        <w:t xml:space="preserve"> byla reálně v porovnání s</w:t>
      </w:r>
      <w:r w:rsidR="00C40BFF">
        <w:rPr>
          <w:rFonts w:cs="Arial"/>
        </w:rPr>
        <w:t>e</w:t>
      </w:r>
      <w:r w:rsidRPr="004725CA">
        <w:rPr>
          <w:rFonts w:cs="Arial"/>
        </w:rPr>
        <w:t> </w:t>
      </w:r>
      <w:r w:rsidR="00C40BFF">
        <w:rPr>
          <w:rFonts w:cs="Arial"/>
        </w:rPr>
        <w:t>4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 xml:space="preserve">čtvrtletím 2019 </w:t>
      </w:r>
      <w:r w:rsidR="0028046F">
        <w:rPr>
          <w:rFonts w:cs="Arial"/>
        </w:rPr>
        <w:t>vyš</w:t>
      </w:r>
      <w:r w:rsidRPr="004725CA">
        <w:rPr>
          <w:rFonts w:cs="Arial"/>
        </w:rPr>
        <w:t>ší o</w:t>
      </w:r>
      <w:r>
        <w:rPr>
          <w:rFonts w:cs="Arial"/>
        </w:rPr>
        <w:t> </w:t>
      </w:r>
      <w:r w:rsidR="002E35F7">
        <w:rPr>
          <w:rFonts w:cs="Arial"/>
        </w:rPr>
        <w:t>2,9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vraznn"/>
          <w:rFonts w:ascii="Arial" w:hAnsi="Arial" w:cs="Arial"/>
          <w:szCs w:val="20"/>
        </w:rPr>
        <w:t xml:space="preserve"> </w:t>
      </w:r>
      <w:r w:rsidRPr="00B6560E">
        <w:rPr>
          <w:rStyle w:val="Zvraznn"/>
          <w:rFonts w:ascii="Arial" w:hAnsi="Arial" w:cs="Arial"/>
          <w:i w:val="0"/>
          <w:szCs w:val="20"/>
        </w:rPr>
        <w:t xml:space="preserve">produkce </w:t>
      </w:r>
      <w:r w:rsidRPr="004725CA">
        <w:rPr>
          <w:rStyle w:val="Zvraznn"/>
          <w:rFonts w:ascii="Arial" w:hAnsi="Arial" w:cs="Arial"/>
          <w:i w:val="0"/>
          <w:szCs w:val="20"/>
        </w:rPr>
        <w:t>vzrostla o </w:t>
      </w:r>
      <w:r w:rsidR="0028046F">
        <w:rPr>
          <w:rStyle w:val="Zvraznn"/>
          <w:rFonts w:ascii="Arial" w:hAnsi="Arial" w:cs="Arial"/>
          <w:i w:val="0"/>
          <w:szCs w:val="20"/>
        </w:rPr>
        <w:t>2</w:t>
      </w:r>
      <w:r w:rsidRPr="004725CA">
        <w:rPr>
          <w:rStyle w:val="Zvraznn"/>
          <w:rFonts w:ascii="Arial" w:hAnsi="Arial" w:cs="Arial"/>
          <w:i w:val="0"/>
          <w:szCs w:val="20"/>
        </w:rPr>
        <w:t>,</w:t>
      </w:r>
      <w:r w:rsidR="002E35F7">
        <w:rPr>
          <w:rStyle w:val="Zvraznn"/>
          <w:rFonts w:ascii="Arial" w:hAnsi="Arial" w:cs="Arial"/>
          <w:i w:val="0"/>
          <w:szCs w:val="20"/>
        </w:rPr>
        <w:t>3</w:t>
      </w:r>
      <w:r w:rsidRPr="004725CA">
        <w:rPr>
          <w:rStyle w:val="Zv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 w:rsidR="0096194F"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>
        <w:rPr>
          <w:rFonts w:cs="Arial"/>
        </w:rPr>
        <w:t>snížila</w:t>
      </w:r>
      <w:r w:rsidRPr="004725CA">
        <w:rPr>
          <w:rFonts w:cs="Arial"/>
        </w:rPr>
        <w:t xml:space="preserve"> o </w:t>
      </w:r>
      <w:r w:rsidR="0028046F">
        <w:rPr>
          <w:rFonts w:cs="Arial"/>
        </w:rPr>
        <w:t>0</w:t>
      </w:r>
      <w:r w:rsidRPr="004725CA">
        <w:rPr>
          <w:rFonts w:cs="Arial"/>
        </w:rPr>
        <w:t>,</w:t>
      </w:r>
      <w:r w:rsidR="002E35F7">
        <w:rPr>
          <w:rFonts w:cs="Arial"/>
        </w:rPr>
        <w:t>7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-</w:t>
      </w:r>
      <w:r w:rsidR="0028046F">
        <w:rPr>
          <w:rFonts w:cs="Arial"/>
        </w:rPr>
        <w:t>0</w:t>
      </w:r>
      <w:r w:rsidRPr="004725CA">
        <w:rPr>
          <w:rFonts w:cs="Arial"/>
        </w:rPr>
        <w:t>,</w:t>
      </w:r>
      <w:r w:rsidR="002E35F7">
        <w:rPr>
          <w:rFonts w:cs="Arial"/>
        </w:rPr>
        <w:t>5</w:t>
      </w:r>
      <w:r w:rsidRPr="004725CA">
        <w:rPr>
          <w:rFonts w:cs="Arial"/>
        </w:rPr>
        <w:t> p. b.) a inženýrské stavitelství zaznamenalo meziroční nárůst o </w:t>
      </w:r>
      <w:r w:rsidR="0028046F">
        <w:rPr>
          <w:rFonts w:cs="Arial"/>
        </w:rPr>
        <w:t>1</w:t>
      </w:r>
      <w:r w:rsidR="002E35F7">
        <w:rPr>
          <w:rFonts w:cs="Arial"/>
        </w:rPr>
        <w:t>5,8</w:t>
      </w:r>
      <w:r w:rsidRPr="004725CA">
        <w:rPr>
          <w:rFonts w:cs="Arial"/>
        </w:rPr>
        <w:t> % (příspěvek +</w:t>
      </w:r>
      <w:r w:rsidR="0028046F">
        <w:rPr>
          <w:rFonts w:cs="Arial"/>
        </w:rPr>
        <w:t>2</w:t>
      </w:r>
      <w:r w:rsidRPr="004725CA">
        <w:rPr>
          <w:rFonts w:cs="Arial"/>
        </w:rPr>
        <w:t>,</w:t>
      </w:r>
      <w:r w:rsidR="002E35F7">
        <w:rPr>
          <w:rFonts w:cs="Arial"/>
        </w:rPr>
        <w:t>8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3B525B" w:rsidRDefault="003B525B" w:rsidP="003B525B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 </w:t>
      </w:r>
      <w:r w:rsidR="003A56BA">
        <w:t>1</w:t>
      </w:r>
      <w:r>
        <w:t>. čtvrtletí 20</w:t>
      </w:r>
      <w:r w:rsidR="003A56BA">
        <w:t>20</w:t>
      </w:r>
      <w:r>
        <w:t xml:space="preserve"> meziročně</w:t>
      </w:r>
      <w:r>
        <w:rPr>
          <w:bCs/>
        </w:rPr>
        <w:t xml:space="preserve"> </w:t>
      </w:r>
      <w:r w:rsidR="00AD121E">
        <w:t>sníž</w:t>
      </w:r>
      <w:r>
        <w:t>il o </w:t>
      </w:r>
      <w:r w:rsidR="00AD121E">
        <w:t>0</w:t>
      </w:r>
      <w:r>
        <w:t>,</w:t>
      </w:r>
      <w:r w:rsidR="00AD121E">
        <w:t>2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 </w:t>
      </w:r>
      <w:r w:rsidR="003A56BA">
        <w:t>1</w:t>
      </w:r>
      <w:r>
        <w:t>. čtvrtletí 20</w:t>
      </w:r>
      <w:r w:rsidR="003A56BA">
        <w:t>20</w:t>
      </w:r>
      <w:r>
        <w:t xml:space="preserve"> meziročně vzrostla o </w:t>
      </w:r>
      <w:r w:rsidR="00AD121E">
        <w:t>6</w:t>
      </w:r>
      <w:r>
        <w:t>,</w:t>
      </w:r>
      <w:r w:rsidR="00AD121E">
        <w:t>8</w:t>
      </w:r>
      <w:r>
        <w:t> %.</w:t>
      </w:r>
    </w:p>
    <w:p w:rsidR="003B525B" w:rsidRPr="00480F8B" w:rsidRDefault="003B525B" w:rsidP="003B525B">
      <w:pPr>
        <w:spacing w:before="200"/>
        <w:rPr>
          <w:highlight w:val="yellow"/>
        </w:rPr>
      </w:pPr>
      <w:r>
        <w:lastRenderedPageBreak/>
        <w:t xml:space="preserve">Stavební podniky s 50 a více zaměstnanci </w:t>
      </w:r>
      <w:r w:rsidRPr="001A6501">
        <w:t>v </w:t>
      </w:r>
      <w:r w:rsidR="003A56BA">
        <w:t>1</w:t>
      </w:r>
      <w:r w:rsidRPr="001A6501">
        <w:t>. čtvrtletí 20</w:t>
      </w:r>
      <w:r w:rsidR="003A56BA">
        <w:t>20</w:t>
      </w:r>
      <w:r w:rsidRPr="001A6501">
        <w:t xml:space="preserve"> </w:t>
      </w:r>
      <w:r>
        <w:t xml:space="preserve">v tuzemsku uzavřely </w:t>
      </w:r>
      <w:r w:rsidR="001E7129">
        <w:t>12</w:t>
      </w:r>
      <w:r w:rsidRPr="001A6501">
        <w:t> </w:t>
      </w:r>
      <w:r w:rsidR="001E7129">
        <w:t>592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klesl o </w:t>
      </w:r>
      <w:r w:rsidR="001E7129">
        <w:t>3</w:t>
      </w:r>
      <w:r w:rsidRPr="001A6501">
        <w:t>,</w:t>
      </w:r>
      <w:r w:rsidR="001E7129">
        <w:t>0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</w:t>
      </w:r>
      <w:r w:rsidR="001E7129">
        <w:t xml:space="preserve">se </w:t>
      </w:r>
      <w:r w:rsidRPr="001A6501">
        <w:t xml:space="preserve">meziročně </w:t>
      </w:r>
      <w:r w:rsidR="001E7129">
        <w:t>snížila</w:t>
      </w:r>
      <w:r w:rsidRPr="001A6501">
        <w:t xml:space="preserve"> o </w:t>
      </w:r>
      <w:r w:rsidR="001E7129">
        <w:t>13</w:t>
      </w:r>
      <w:r w:rsidRPr="001A6501">
        <w:t>,</w:t>
      </w:r>
      <w:r w:rsidR="001E7129">
        <w:t>0</w:t>
      </w:r>
      <w:r w:rsidRPr="001A6501">
        <w:t xml:space="preserve"> % a činila </w:t>
      </w:r>
      <w:r w:rsidR="001E7129">
        <w:t>50</w:t>
      </w:r>
      <w:r w:rsidRPr="001A6501">
        <w:t>,</w:t>
      </w:r>
      <w:r w:rsidR="001E7129">
        <w:t>3</w:t>
      </w:r>
      <w:r w:rsidRPr="001A6501">
        <w:t xml:space="preserve"> mld. Kč, na pozemním stavitelství </w:t>
      </w:r>
      <w:r w:rsidR="004F03EA">
        <w:t>24</w:t>
      </w:r>
      <w:r w:rsidRPr="001A6501">
        <w:t>,</w:t>
      </w:r>
      <w:r w:rsidR="004F03EA">
        <w:t>3</w:t>
      </w:r>
      <w:r w:rsidRPr="001A6501">
        <w:t> mld. Kč (růst o </w:t>
      </w:r>
      <w:r w:rsidR="004F03EA">
        <w:t>3</w:t>
      </w:r>
      <w:r w:rsidRPr="001A6501">
        <w:t>,</w:t>
      </w:r>
      <w:r w:rsidR="004F03EA">
        <w:t>3</w:t>
      </w:r>
      <w:r w:rsidRPr="001A6501">
        <w:t xml:space="preserve"> %) </w:t>
      </w:r>
      <w:r w:rsidRPr="00AB2126">
        <w:t xml:space="preserve">a na inženýrském stavitelství </w:t>
      </w:r>
      <w:r w:rsidR="00367D70">
        <w:t>26</w:t>
      </w:r>
      <w:r w:rsidRPr="00AB2126">
        <w:t>,</w:t>
      </w:r>
      <w:r w:rsidR="00367D70">
        <w:t>0</w:t>
      </w:r>
      <w:r w:rsidRPr="00AB2126">
        <w:t> mld. Kč (</w:t>
      </w:r>
      <w:r w:rsidR="00367D70">
        <w:t>pokles</w:t>
      </w:r>
      <w:r w:rsidRPr="00AB2126">
        <w:t xml:space="preserve"> o </w:t>
      </w:r>
      <w:r w:rsidR="00367D70">
        <w:t>24</w:t>
      </w:r>
      <w:r w:rsidRPr="00AB2126">
        <w:t>,</w:t>
      </w:r>
      <w:r w:rsidR="00367D70">
        <w:t>1</w:t>
      </w:r>
      <w:r w:rsidRPr="00AB2126">
        <w:t xml:space="preserve"> %). Průměrná hodnota nově uzavřené stavební zakázky činila </w:t>
      </w:r>
      <w:r w:rsidR="00AD1446">
        <w:t>4</w:t>
      </w:r>
      <w:r w:rsidRPr="00AB2126">
        <w:t>,</w:t>
      </w:r>
      <w:r w:rsidR="00AD1446">
        <w:t>0</w:t>
      </w:r>
      <w:r w:rsidRPr="00AB2126">
        <w:t> mil. Kč a byla meziročně o </w:t>
      </w:r>
      <w:r w:rsidR="00AD1446">
        <w:t>10</w:t>
      </w:r>
      <w:r w:rsidRPr="00AB2126">
        <w:t>,</w:t>
      </w:r>
      <w:r w:rsidR="00AD1446">
        <w:t>3</w:t>
      </w:r>
      <w:r w:rsidRPr="00AB2126">
        <w:t xml:space="preserve"> % </w:t>
      </w:r>
      <w:r w:rsidR="00AD1446">
        <w:t>niž</w:t>
      </w:r>
      <w:r>
        <w:t>ší</w:t>
      </w:r>
      <w:r w:rsidRPr="00AB2126">
        <w:t>.</w:t>
      </w:r>
    </w:p>
    <w:p w:rsidR="003B525B" w:rsidRDefault="003B525B" w:rsidP="003B525B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 </w:t>
      </w:r>
      <w:r w:rsidR="003A56BA">
        <w:t>1</w:t>
      </w:r>
      <w:r>
        <w:t>. čtvrtletí 20</w:t>
      </w:r>
      <w:r w:rsidR="003A56BA">
        <w:t>20</w:t>
      </w:r>
      <w:r>
        <w:t xml:space="preserve"> </w:t>
      </w:r>
      <w:r w:rsidRPr="0035008E">
        <w:rPr>
          <w:rFonts w:cs="Arial"/>
          <w:bCs/>
          <w:szCs w:val="20"/>
        </w:rPr>
        <w:t xml:space="preserve">vydaly </w:t>
      </w:r>
      <w:r w:rsidR="00081741">
        <w:t>19</w:t>
      </w:r>
      <w:r>
        <w:t> </w:t>
      </w:r>
      <w:r w:rsidR="00081741">
        <w:t>469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081741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081741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více.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081741">
        <w:t>90</w:t>
      </w:r>
      <w:r>
        <w:t>,</w:t>
      </w:r>
      <w:r w:rsidR="00081741">
        <w:t>4</w:t>
      </w:r>
      <w:r>
        <w:t> mld. Kč a ve srovnání se stejným obdobím roku 201</w:t>
      </w:r>
      <w:r w:rsidR="003A56BA">
        <w:t>9</w:t>
      </w:r>
      <w:r>
        <w:t xml:space="preserve"> </w:t>
      </w:r>
      <w:r w:rsidR="00A00076">
        <w:rPr>
          <w:rFonts w:cs="Arial"/>
          <w:szCs w:val="20"/>
        </w:rPr>
        <w:t>klesla</w:t>
      </w:r>
      <w:r>
        <w:t xml:space="preserve"> o </w:t>
      </w:r>
      <w:r w:rsidR="00A00076">
        <w:t>1</w:t>
      </w:r>
      <w:r>
        <w:t>,</w:t>
      </w:r>
      <w:r w:rsidR="00A00076">
        <w:t>4</w:t>
      </w:r>
      <w:r>
        <w:t> %.</w:t>
      </w:r>
    </w:p>
    <w:p w:rsidR="003B525B" w:rsidRDefault="003B525B" w:rsidP="003B525B">
      <w:pPr>
        <w:spacing w:before="200"/>
      </w:pPr>
      <w:r>
        <w:rPr>
          <w:b/>
        </w:rPr>
        <w:t>Počet zahájených bytů</w:t>
      </w:r>
      <w:r>
        <w:t xml:space="preserve"> v </w:t>
      </w:r>
      <w:r w:rsidR="003A56BA">
        <w:t>1</w:t>
      </w:r>
      <w:r>
        <w:t>. čtvrtletí 20</w:t>
      </w:r>
      <w:r w:rsidR="003A56BA">
        <w:t>20</w:t>
      </w:r>
      <w:r>
        <w:t xml:space="preserve"> se meziročně </w:t>
      </w:r>
      <w:r>
        <w:rPr>
          <w:rFonts w:cs="Arial"/>
          <w:szCs w:val="20"/>
        </w:rPr>
        <w:t xml:space="preserve">se </w:t>
      </w:r>
      <w:r w:rsidR="00190B36">
        <w:rPr>
          <w:rFonts w:cs="Arial"/>
          <w:szCs w:val="20"/>
        </w:rPr>
        <w:t>snížil</w:t>
      </w:r>
      <w:r>
        <w:t xml:space="preserve"> o </w:t>
      </w:r>
      <w:r w:rsidR="00190B36">
        <w:t>4</w:t>
      </w:r>
      <w:r>
        <w:t>,</w:t>
      </w:r>
      <w:r w:rsidR="00190B36">
        <w:t>5</w:t>
      </w:r>
      <w:r>
        <w:t xml:space="preserve"> % a činil </w:t>
      </w:r>
      <w:r w:rsidR="00190B36">
        <w:t>9</w:t>
      </w:r>
      <w:r>
        <w:t> </w:t>
      </w:r>
      <w:r w:rsidR="00190B36">
        <w:t>140</w:t>
      </w:r>
      <w:r>
        <w:t xml:space="preserve"> bytů. Počet zahájených bytů v rodinných domech </w:t>
      </w:r>
      <w:r>
        <w:rPr>
          <w:rFonts w:cs="Arial"/>
          <w:szCs w:val="20"/>
        </w:rPr>
        <w:t>vzrostl</w:t>
      </w:r>
      <w:r>
        <w:t xml:space="preserve"> o </w:t>
      </w:r>
      <w:r w:rsidR="00190B36">
        <w:t>9</w:t>
      </w:r>
      <w:r>
        <w:t>,</w:t>
      </w:r>
      <w:r w:rsidR="00190B36">
        <w:t>5</w:t>
      </w:r>
      <w:r>
        <w:t> %, u bytů v bytových domech byl</w:t>
      </w:r>
      <w:r w:rsidR="00CA79BD">
        <w:t xml:space="preserve"> zaznamenán </w:t>
      </w:r>
      <w:r w:rsidR="00190B36">
        <w:t>pokles</w:t>
      </w:r>
      <w:r w:rsidR="00CA79BD">
        <w:t xml:space="preserve"> o </w:t>
      </w:r>
      <w:r w:rsidR="00190B36">
        <w:t>13</w:t>
      </w:r>
      <w:r w:rsidR="00CA79BD">
        <w:t>,</w:t>
      </w:r>
      <w:r w:rsidR="00190B36">
        <w:t>1</w:t>
      </w:r>
      <w:r w:rsidR="00CA79BD">
        <w:t> %.</w:t>
      </w:r>
    </w:p>
    <w:p w:rsidR="003B525B" w:rsidRDefault="003B525B" w:rsidP="003B525B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 </w:t>
      </w:r>
      <w:r w:rsidR="00B62C83">
        <w:t>1</w:t>
      </w:r>
      <w:r>
        <w:t>. čtvrtletí 20</w:t>
      </w:r>
      <w:r w:rsidR="00B62C83">
        <w:t>20</w:t>
      </w:r>
      <w:r>
        <w:t xml:space="preserve"> meziročně </w:t>
      </w:r>
      <w:r w:rsidR="00F428FF">
        <w:t>klesl</w:t>
      </w:r>
      <w:r>
        <w:t xml:space="preserve"> o </w:t>
      </w:r>
      <w:r w:rsidR="00F428FF">
        <w:t>1</w:t>
      </w:r>
      <w:r>
        <w:t>,</w:t>
      </w:r>
      <w:r w:rsidR="00F428FF">
        <w:t>3</w:t>
      </w:r>
      <w:r>
        <w:t xml:space="preserve"> % a činil </w:t>
      </w:r>
      <w:r w:rsidR="00F428FF">
        <w:t>8</w:t>
      </w:r>
      <w:r>
        <w:t> </w:t>
      </w:r>
      <w:r w:rsidR="00F428FF">
        <w:t>000</w:t>
      </w:r>
      <w:r>
        <w:t xml:space="preserve"> bytů. Počet dokončených bytů v rodinných domech </w:t>
      </w:r>
      <w:r w:rsidR="00F428FF">
        <w:t>klesl</w:t>
      </w:r>
      <w:r>
        <w:t xml:space="preserve"> o </w:t>
      </w:r>
      <w:r w:rsidR="00F428FF">
        <w:t>3</w:t>
      </w:r>
      <w:r>
        <w:t>,</w:t>
      </w:r>
      <w:r w:rsidR="00F428FF">
        <w:t>3</w:t>
      </w:r>
      <w:r>
        <w:t> %,</w:t>
      </w:r>
      <w:r w:rsidRPr="00DB54B5">
        <w:t xml:space="preserve"> </w:t>
      </w:r>
      <w:r>
        <w:t>v bytových domech vzrostl o </w:t>
      </w:r>
      <w:r w:rsidR="00F428FF">
        <w:t>14</w:t>
      </w:r>
      <w:r>
        <w:t>,</w:t>
      </w:r>
      <w:r w:rsidR="00F428FF">
        <w:t>5</w:t>
      </w:r>
      <w:r>
        <w:t> %.</w:t>
      </w:r>
    </w:p>
    <w:p w:rsidR="00D209A7" w:rsidRDefault="00D85C14" w:rsidP="00334DBE">
      <w:pPr>
        <w:pStyle w:val="Poznmky0"/>
        <w:pBdr>
          <w:top w:val="single" w:sz="4" w:space="1" w:color="auto"/>
        </w:pBdr>
        <w:spacing w:before="200"/>
      </w:pPr>
      <w:r>
        <w:t>P</w:t>
      </w:r>
      <w:r w:rsidR="00D209A7">
        <w:t>oznámky</w:t>
      </w:r>
      <w:r w:rsidR="007A2048">
        <w:t>:</w:t>
      </w:r>
    </w:p>
    <w:p w:rsidR="00CC51C3" w:rsidRPr="00CC51C3" w:rsidRDefault="00CC51C3" w:rsidP="00CC51C3">
      <w:pPr>
        <w:rPr>
          <w:i/>
          <w:sz w:val="18"/>
          <w:szCs w:val="18"/>
        </w:rPr>
      </w:pPr>
      <w:r w:rsidRPr="00CC51C3">
        <w:rPr>
          <w:i/>
          <w:sz w:val="18"/>
          <w:szCs w:val="18"/>
        </w:rPr>
        <w:t xml:space="preserve">Výsledky za březen 2020 byly sestaveny standardně na základě zpracování měsíčního výkazu Stav 1-12 a s využitím administrativních zdrojů dat. Děkujeme všem </w:t>
      </w:r>
      <w:r w:rsidR="001174F2">
        <w:rPr>
          <w:i/>
          <w:sz w:val="18"/>
          <w:szCs w:val="18"/>
        </w:rPr>
        <w:t>respondentům</w:t>
      </w:r>
      <w:r w:rsidRPr="00CC51C3">
        <w:rPr>
          <w:i/>
          <w:sz w:val="18"/>
          <w:szCs w:val="18"/>
        </w:rPr>
        <w:t>, kte</w:t>
      </w:r>
      <w:r w:rsidR="00842A38">
        <w:rPr>
          <w:i/>
          <w:sz w:val="18"/>
          <w:szCs w:val="18"/>
        </w:rPr>
        <w:t>ří</w:t>
      </w:r>
      <w:r w:rsidRPr="00CC51C3">
        <w:rPr>
          <w:i/>
          <w:sz w:val="18"/>
          <w:szCs w:val="18"/>
        </w:rPr>
        <w:t xml:space="preserve"> nám data i v současné nelehké situaci poskytl</w:t>
      </w:r>
      <w:r w:rsidR="00842A38">
        <w:rPr>
          <w:i/>
          <w:sz w:val="18"/>
          <w:szCs w:val="18"/>
        </w:rPr>
        <w:t>i</w:t>
      </w:r>
      <w:r w:rsidRPr="00CC51C3">
        <w:rPr>
          <w:i/>
          <w:sz w:val="18"/>
          <w:szCs w:val="18"/>
        </w:rPr>
        <w:t>, a ČSÚ tak mohl zpracovat výsledky v plném rozsahu.</w:t>
      </w:r>
    </w:p>
    <w:p w:rsidR="00D640CB" w:rsidRPr="0098139A" w:rsidRDefault="00D640CB" w:rsidP="00D640CB">
      <w:pPr>
        <w:pStyle w:val="Poznmky0"/>
        <w:pBdr>
          <w:top w:val="none" w:sz="0" w:space="0" w:color="auto"/>
        </w:pBdr>
        <w:spacing w:before="0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</w:p>
    <w:p w:rsidR="00D463CE" w:rsidRDefault="00D640CB" w:rsidP="0078658F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 xml:space="preserve"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t>Zodpovědný vedoucí pracovník:</w:t>
      </w:r>
      <w:r w:rsidRPr="0098139A">
        <w:rPr>
          <w:i/>
        </w:rPr>
        <w:tab/>
        <w:t xml:space="preserve">Ing. Radek Matějka, ředitel odboru statistiky zemědělství a lesnictví, průmyslu, stavebnictví a energetiky, tel.: </w:t>
      </w:r>
      <w:r w:rsidR="00BE0826">
        <w:rPr>
          <w:i/>
        </w:rPr>
        <w:t>736168543</w:t>
      </w:r>
      <w:r w:rsidRPr="0098139A">
        <w:rPr>
          <w:i/>
        </w:rPr>
        <w:t>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</w:t>
      </w:r>
      <w:r w:rsidR="00BE0826">
        <w:rPr>
          <w:i/>
        </w:rPr>
        <w:t>737280494</w:t>
      </w:r>
      <w:r w:rsidRPr="0098139A">
        <w:rPr>
          <w:i/>
        </w:rPr>
        <w:t xml:space="preserve">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6E38CC">
        <w:rPr>
          <w:i/>
        </w:rPr>
        <w:t>4</w:t>
      </w:r>
      <w:r w:rsidRPr="006B4730">
        <w:rPr>
          <w:i/>
        </w:rPr>
        <w:t xml:space="preserve">. </w:t>
      </w:r>
      <w:r w:rsidR="006E38CC">
        <w:rPr>
          <w:i/>
        </w:rPr>
        <w:t>5</w:t>
      </w:r>
      <w:r w:rsidRPr="006B4730">
        <w:rPr>
          <w:i/>
        </w:rPr>
        <w:t>. 2020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203A5B">
        <w:rPr>
          <w:i/>
        </w:rPr>
        <w:t>8</w:t>
      </w:r>
      <w:r w:rsidRPr="006B4730">
        <w:rPr>
          <w:i/>
        </w:rPr>
        <w:t xml:space="preserve">. </w:t>
      </w:r>
      <w:r w:rsidR="00203A5B">
        <w:rPr>
          <w:i/>
        </w:rPr>
        <w:t>6</w:t>
      </w:r>
      <w:r w:rsidRPr="006B4730">
        <w:rPr>
          <w:i/>
        </w:rPr>
        <w:t>. 2020</w:t>
      </w:r>
    </w:p>
    <w:p w:rsidR="00D640CB" w:rsidRPr="00205901" w:rsidRDefault="00D640CB" w:rsidP="00D640C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  <w:highlight w:val="yellow"/>
        </w:rPr>
      </w:pPr>
    </w:p>
    <w:p w:rsidR="00D640CB" w:rsidRPr="0098139A" w:rsidRDefault="00D640CB" w:rsidP="00D640CB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D640CB">
      <w:pPr>
        <w:pStyle w:val="Zkladntext3"/>
        <w:spacing w:line="276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DF00A4" w:rsidRDefault="00DF00A4" w:rsidP="00D640CB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1 Index stavební produkce (meziroční indexy)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2 Index stavební produkce (bazické indexy)</w:t>
      </w:r>
    </w:p>
    <w:p w:rsidR="00D640CB" w:rsidRPr="00D640CB" w:rsidRDefault="00D640CB" w:rsidP="00D640CB">
      <w:r w:rsidRPr="0098139A">
        <w:t>Graf 3 Index stavební produkce – mezinárodní porovnání</w:t>
      </w:r>
    </w:p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0A" w:rsidRDefault="00ED1B0A" w:rsidP="00BA6370">
      <w:r>
        <w:separator/>
      </w:r>
    </w:p>
  </w:endnote>
  <w:endnote w:type="continuationSeparator" w:id="0">
    <w:p w:rsidR="00ED1B0A" w:rsidRDefault="00ED1B0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4245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4245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0A" w:rsidRDefault="00ED1B0A" w:rsidP="00BA6370">
      <w:r>
        <w:separator/>
      </w:r>
    </w:p>
  </w:footnote>
  <w:footnote w:type="continuationSeparator" w:id="0">
    <w:p w:rsidR="00ED1B0A" w:rsidRDefault="00ED1B0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24B2F"/>
    <w:rsid w:val="000416EC"/>
    <w:rsid w:val="00043BF4"/>
    <w:rsid w:val="00050770"/>
    <w:rsid w:val="00057CD9"/>
    <w:rsid w:val="000643F0"/>
    <w:rsid w:val="000674E2"/>
    <w:rsid w:val="000752E2"/>
    <w:rsid w:val="00081741"/>
    <w:rsid w:val="0008179D"/>
    <w:rsid w:val="00082243"/>
    <w:rsid w:val="000843A5"/>
    <w:rsid w:val="000910DA"/>
    <w:rsid w:val="00096D6C"/>
    <w:rsid w:val="000A3439"/>
    <w:rsid w:val="000B3A72"/>
    <w:rsid w:val="000B6F63"/>
    <w:rsid w:val="000C2C02"/>
    <w:rsid w:val="000D093F"/>
    <w:rsid w:val="000D2FC6"/>
    <w:rsid w:val="000E43CC"/>
    <w:rsid w:val="000F2B0D"/>
    <w:rsid w:val="000F7371"/>
    <w:rsid w:val="001034B5"/>
    <w:rsid w:val="0011654A"/>
    <w:rsid w:val="001174F2"/>
    <w:rsid w:val="001404AB"/>
    <w:rsid w:val="0015171B"/>
    <w:rsid w:val="0017231D"/>
    <w:rsid w:val="001810DC"/>
    <w:rsid w:val="00190B36"/>
    <w:rsid w:val="0019518F"/>
    <w:rsid w:val="001A0762"/>
    <w:rsid w:val="001B4739"/>
    <w:rsid w:val="001B607F"/>
    <w:rsid w:val="001D1ACB"/>
    <w:rsid w:val="001D369A"/>
    <w:rsid w:val="001E0625"/>
    <w:rsid w:val="001E285F"/>
    <w:rsid w:val="001E7129"/>
    <w:rsid w:val="001F08B3"/>
    <w:rsid w:val="001F18DF"/>
    <w:rsid w:val="001F2FE0"/>
    <w:rsid w:val="001F66C0"/>
    <w:rsid w:val="00200854"/>
    <w:rsid w:val="00203A5B"/>
    <w:rsid w:val="00203D63"/>
    <w:rsid w:val="002070FB"/>
    <w:rsid w:val="00213729"/>
    <w:rsid w:val="002278D1"/>
    <w:rsid w:val="00236040"/>
    <w:rsid w:val="002406FA"/>
    <w:rsid w:val="0026107B"/>
    <w:rsid w:val="0028046F"/>
    <w:rsid w:val="002B20ED"/>
    <w:rsid w:val="002B2E47"/>
    <w:rsid w:val="002C122A"/>
    <w:rsid w:val="002E35F7"/>
    <w:rsid w:val="002F78ED"/>
    <w:rsid w:val="003301A3"/>
    <w:rsid w:val="00334DBE"/>
    <w:rsid w:val="00342452"/>
    <w:rsid w:val="0035069F"/>
    <w:rsid w:val="00351B4D"/>
    <w:rsid w:val="00364240"/>
    <w:rsid w:val="0036777B"/>
    <w:rsid w:val="003679C4"/>
    <w:rsid w:val="00367D70"/>
    <w:rsid w:val="0038282A"/>
    <w:rsid w:val="0039698E"/>
    <w:rsid w:val="00397580"/>
    <w:rsid w:val="003A45C8"/>
    <w:rsid w:val="003A56BA"/>
    <w:rsid w:val="003A5934"/>
    <w:rsid w:val="003B4891"/>
    <w:rsid w:val="003B525B"/>
    <w:rsid w:val="003B7589"/>
    <w:rsid w:val="003C2DCF"/>
    <w:rsid w:val="003C5B44"/>
    <w:rsid w:val="003C7FE7"/>
    <w:rsid w:val="003D0499"/>
    <w:rsid w:val="003D3576"/>
    <w:rsid w:val="003E7B03"/>
    <w:rsid w:val="003F526A"/>
    <w:rsid w:val="00405244"/>
    <w:rsid w:val="0041506A"/>
    <w:rsid w:val="004154C7"/>
    <w:rsid w:val="0043457A"/>
    <w:rsid w:val="004436EE"/>
    <w:rsid w:val="0045547F"/>
    <w:rsid w:val="00471DEF"/>
    <w:rsid w:val="004920AD"/>
    <w:rsid w:val="004A35AE"/>
    <w:rsid w:val="004A4EA2"/>
    <w:rsid w:val="004C20D4"/>
    <w:rsid w:val="004D05B3"/>
    <w:rsid w:val="004E479E"/>
    <w:rsid w:val="004E6E35"/>
    <w:rsid w:val="004E73FF"/>
    <w:rsid w:val="004F03EA"/>
    <w:rsid w:val="004F35D9"/>
    <w:rsid w:val="004F686C"/>
    <w:rsid w:val="004F78E6"/>
    <w:rsid w:val="0050420E"/>
    <w:rsid w:val="00512D99"/>
    <w:rsid w:val="00513C64"/>
    <w:rsid w:val="00522CE5"/>
    <w:rsid w:val="00524C43"/>
    <w:rsid w:val="00526170"/>
    <w:rsid w:val="0053019E"/>
    <w:rsid w:val="00531DBB"/>
    <w:rsid w:val="00544874"/>
    <w:rsid w:val="00546F32"/>
    <w:rsid w:val="0055124F"/>
    <w:rsid w:val="00554397"/>
    <w:rsid w:val="00573994"/>
    <w:rsid w:val="00576F63"/>
    <w:rsid w:val="005B50F6"/>
    <w:rsid w:val="005B54AF"/>
    <w:rsid w:val="005B79E2"/>
    <w:rsid w:val="005F0B28"/>
    <w:rsid w:val="005F5940"/>
    <w:rsid w:val="005F79FB"/>
    <w:rsid w:val="00604406"/>
    <w:rsid w:val="00605F4A"/>
    <w:rsid w:val="00607822"/>
    <w:rsid w:val="006103AA"/>
    <w:rsid w:val="00613BBF"/>
    <w:rsid w:val="00622B80"/>
    <w:rsid w:val="00623F6C"/>
    <w:rsid w:val="00634DED"/>
    <w:rsid w:val="006369DB"/>
    <w:rsid w:val="0064139A"/>
    <w:rsid w:val="00652471"/>
    <w:rsid w:val="00653A26"/>
    <w:rsid w:val="00683C2F"/>
    <w:rsid w:val="006931CF"/>
    <w:rsid w:val="006B1B2F"/>
    <w:rsid w:val="006B2481"/>
    <w:rsid w:val="006B4730"/>
    <w:rsid w:val="006C50A9"/>
    <w:rsid w:val="006D66EF"/>
    <w:rsid w:val="006D7971"/>
    <w:rsid w:val="006E024F"/>
    <w:rsid w:val="006E38CC"/>
    <w:rsid w:val="006E4E81"/>
    <w:rsid w:val="00707C92"/>
    <w:rsid w:val="00707F7D"/>
    <w:rsid w:val="00717156"/>
    <w:rsid w:val="00717EC5"/>
    <w:rsid w:val="00734385"/>
    <w:rsid w:val="00736380"/>
    <w:rsid w:val="00746B4E"/>
    <w:rsid w:val="00754C20"/>
    <w:rsid w:val="00780705"/>
    <w:rsid w:val="00783749"/>
    <w:rsid w:val="0078658F"/>
    <w:rsid w:val="00795A0D"/>
    <w:rsid w:val="007A2048"/>
    <w:rsid w:val="007A3A77"/>
    <w:rsid w:val="007A57F2"/>
    <w:rsid w:val="007B1333"/>
    <w:rsid w:val="007E7126"/>
    <w:rsid w:val="007F4AEB"/>
    <w:rsid w:val="007F75B2"/>
    <w:rsid w:val="0080145B"/>
    <w:rsid w:val="00803993"/>
    <w:rsid w:val="008043C4"/>
    <w:rsid w:val="008071C7"/>
    <w:rsid w:val="00813E6A"/>
    <w:rsid w:val="0082301C"/>
    <w:rsid w:val="00831B1B"/>
    <w:rsid w:val="00831B20"/>
    <w:rsid w:val="00832461"/>
    <w:rsid w:val="00832F1E"/>
    <w:rsid w:val="00842A38"/>
    <w:rsid w:val="00846E49"/>
    <w:rsid w:val="00846F4A"/>
    <w:rsid w:val="008507A1"/>
    <w:rsid w:val="00855FB3"/>
    <w:rsid w:val="00861D0E"/>
    <w:rsid w:val="008662BB"/>
    <w:rsid w:val="00867569"/>
    <w:rsid w:val="008A37BE"/>
    <w:rsid w:val="008A750A"/>
    <w:rsid w:val="008B3970"/>
    <w:rsid w:val="008B40C3"/>
    <w:rsid w:val="008C384C"/>
    <w:rsid w:val="008D067A"/>
    <w:rsid w:val="008D0F11"/>
    <w:rsid w:val="008D3F41"/>
    <w:rsid w:val="008D4EC8"/>
    <w:rsid w:val="008D5BEE"/>
    <w:rsid w:val="008F73B4"/>
    <w:rsid w:val="008F795B"/>
    <w:rsid w:val="00902A6C"/>
    <w:rsid w:val="0092045D"/>
    <w:rsid w:val="0096194F"/>
    <w:rsid w:val="00986DD7"/>
    <w:rsid w:val="00990571"/>
    <w:rsid w:val="009A1D4F"/>
    <w:rsid w:val="009B100E"/>
    <w:rsid w:val="009B55B1"/>
    <w:rsid w:val="009D66F6"/>
    <w:rsid w:val="009E2F58"/>
    <w:rsid w:val="009F18EE"/>
    <w:rsid w:val="00A00076"/>
    <w:rsid w:val="00A070C6"/>
    <w:rsid w:val="00A0762A"/>
    <w:rsid w:val="00A12C9C"/>
    <w:rsid w:val="00A27AE3"/>
    <w:rsid w:val="00A3776C"/>
    <w:rsid w:val="00A4343D"/>
    <w:rsid w:val="00A502F1"/>
    <w:rsid w:val="00A51FDC"/>
    <w:rsid w:val="00A57DB4"/>
    <w:rsid w:val="00A70A83"/>
    <w:rsid w:val="00A81EB3"/>
    <w:rsid w:val="00A91A43"/>
    <w:rsid w:val="00AB3410"/>
    <w:rsid w:val="00AC057A"/>
    <w:rsid w:val="00AC2E5B"/>
    <w:rsid w:val="00AD121E"/>
    <w:rsid w:val="00AD1446"/>
    <w:rsid w:val="00AD6C25"/>
    <w:rsid w:val="00B00C1D"/>
    <w:rsid w:val="00B23525"/>
    <w:rsid w:val="00B3707B"/>
    <w:rsid w:val="00B37CAA"/>
    <w:rsid w:val="00B55375"/>
    <w:rsid w:val="00B62C83"/>
    <w:rsid w:val="00B632CC"/>
    <w:rsid w:val="00B70709"/>
    <w:rsid w:val="00B70781"/>
    <w:rsid w:val="00B84D3B"/>
    <w:rsid w:val="00BA12F1"/>
    <w:rsid w:val="00BA226A"/>
    <w:rsid w:val="00BA3FF5"/>
    <w:rsid w:val="00BA439F"/>
    <w:rsid w:val="00BA6370"/>
    <w:rsid w:val="00BE0826"/>
    <w:rsid w:val="00BE146B"/>
    <w:rsid w:val="00BE601F"/>
    <w:rsid w:val="00BF7118"/>
    <w:rsid w:val="00C12B85"/>
    <w:rsid w:val="00C217D4"/>
    <w:rsid w:val="00C269D4"/>
    <w:rsid w:val="00C31724"/>
    <w:rsid w:val="00C37ADB"/>
    <w:rsid w:val="00C40BFF"/>
    <w:rsid w:val="00C4160D"/>
    <w:rsid w:val="00C47644"/>
    <w:rsid w:val="00C624D8"/>
    <w:rsid w:val="00C8406E"/>
    <w:rsid w:val="00CA20AD"/>
    <w:rsid w:val="00CA79BD"/>
    <w:rsid w:val="00CB2709"/>
    <w:rsid w:val="00CB342F"/>
    <w:rsid w:val="00CB6F89"/>
    <w:rsid w:val="00CC0AE9"/>
    <w:rsid w:val="00CC31E2"/>
    <w:rsid w:val="00CC323A"/>
    <w:rsid w:val="00CC51C3"/>
    <w:rsid w:val="00CC67AB"/>
    <w:rsid w:val="00CD0626"/>
    <w:rsid w:val="00CD3727"/>
    <w:rsid w:val="00CE228C"/>
    <w:rsid w:val="00CE71D9"/>
    <w:rsid w:val="00CF545B"/>
    <w:rsid w:val="00CF6393"/>
    <w:rsid w:val="00D07531"/>
    <w:rsid w:val="00D11329"/>
    <w:rsid w:val="00D209A7"/>
    <w:rsid w:val="00D27D69"/>
    <w:rsid w:val="00D33658"/>
    <w:rsid w:val="00D35C44"/>
    <w:rsid w:val="00D4442C"/>
    <w:rsid w:val="00D448C2"/>
    <w:rsid w:val="00D463CE"/>
    <w:rsid w:val="00D628B5"/>
    <w:rsid w:val="00D640CB"/>
    <w:rsid w:val="00D666C3"/>
    <w:rsid w:val="00D67F9C"/>
    <w:rsid w:val="00D8500F"/>
    <w:rsid w:val="00D85C14"/>
    <w:rsid w:val="00D9189F"/>
    <w:rsid w:val="00D96896"/>
    <w:rsid w:val="00DA23D2"/>
    <w:rsid w:val="00DA26A1"/>
    <w:rsid w:val="00DA7E10"/>
    <w:rsid w:val="00DF00A4"/>
    <w:rsid w:val="00DF4403"/>
    <w:rsid w:val="00DF47FE"/>
    <w:rsid w:val="00DF734F"/>
    <w:rsid w:val="00E0156A"/>
    <w:rsid w:val="00E26704"/>
    <w:rsid w:val="00E31980"/>
    <w:rsid w:val="00E613EB"/>
    <w:rsid w:val="00E6423C"/>
    <w:rsid w:val="00E652F3"/>
    <w:rsid w:val="00E6728B"/>
    <w:rsid w:val="00E84A7C"/>
    <w:rsid w:val="00E86BA4"/>
    <w:rsid w:val="00E917BA"/>
    <w:rsid w:val="00E93830"/>
    <w:rsid w:val="00E93E0E"/>
    <w:rsid w:val="00EB1ED3"/>
    <w:rsid w:val="00ED1B0A"/>
    <w:rsid w:val="00ED4529"/>
    <w:rsid w:val="00EE7761"/>
    <w:rsid w:val="00EF7715"/>
    <w:rsid w:val="00F07AA3"/>
    <w:rsid w:val="00F14195"/>
    <w:rsid w:val="00F428FF"/>
    <w:rsid w:val="00F5038F"/>
    <w:rsid w:val="00F51163"/>
    <w:rsid w:val="00F52CE9"/>
    <w:rsid w:val="00F54ABB"/>
    <w:rsid w:val="00F605A3"/>
    <w:rsid w:val="00F75F2A"/>
    <w:rsid w:val="00F8317C"/>
    <w:rsid w:val="00F963D3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B8C2-349F-4B89-AD01-21FADA4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1079</TotalTime>
  <Pages>2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181</cp:revision>
  <cp:lastPrinted>2020-05-05T04:52:00Z</cp:lastPrinted>
  <dcterms:created xsi:type="dcterms:W3CDTF">2020-01-29T13:32:00Z</dcterms:created>
  <dcterms:modified xsi:type="dcterms:W3CDTF">2020-05-06T08:52:00Z</dcterms:modified>
</cp:coreProperties>
</file>