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E964EF" w:rsidP="00AE6D5B">
      <w:pPr>
        <w:pStyle w:val="Datum"/>
      </w:pPr>
      <w:r>
        <w:t>5. červ</w:t>
      </w:r>
      <w:r w:rsidR="004077C0">
        <w:t>na</w:t>
      </w:r>
      <w:r w:rsidR="0033176A">
        <w:t xml:space="preserve"> </w:t>
      </w:r>
      <w:r w:rsidR="00860AEA">
        <w:t>2020</w:t>
      </w:r>
    </w:p>
    <w:p w:rsidR="00867569" w:rsidRPr="00AE6D5B" w:rsidRDefault="00E964EF" w:rsidP="00AE6D5B">
      <w:pPr>
        <w:pStyle w:val="Nzev"/>
      </w:pPr>
      <w:r w:rsidRPr="00E964EF">
        <w:t>Prodej v kamenných prodejnách klesl a v internetových obchodech posílil</w:t>
      </w:r>
    </w:p>
    <w:p w:rsidR="001E178C" w:rsidRDefault="00E964EF" w:rsidP="008874E3">
      <w:pPr>
        <w:pStyle w:val="Perex"/>
        <w:spacing w:after="0" w:line="240" w:lineRule="auto"/>
        <w:jc w:val="left"/>
      </w:pPr>
      <w:r w:rsidRPr="00E964EF">
        <w:t>Meziročně se tržby očištěné o kalendářní vlivy v dubnu snížily reálně o 10,9 %, bez očištění o 10,6 %. Tržby v maloobchodě po očištění o sezónní vlivy meziměsíčně klesly o 4,8 %.</w:t>
      </w:r>
    </w:p>
    <w:p w:rsidR="00761E2C" w:rsidRDefault="00761E2C" w:rsidP="008874E3">
      <w:pPr>
        <w:jc w:val="left"/>
        <w:rPr>
          <w:i/>
        </w:rPr>
      </w:pPr>
    </w:p>
    <w:p w:rsidR="008874E3" w:rsidRDefault="008874E3" w:rsidP="008874E3">
      <w:pPr>
        <w:jc w:val="left"/>
        <w:rPr>
          <w:rFonts w:cs="Arial"/>
          <w:i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r w:rsidR="00E964EF" w:rsidRPr="00E964EF">
        <w:rPr>
          <w:rFonts w:cs="Arial"/>
          <w:i/>
          <w:szCs w:val="20"/>
          <w:lang w:eastAsia="cs-CZ"/>
        </w:rPr>
        <w:t>Maloobchodní tržby se v dubnu meziročně snížily o více než 10 %, pokles zaznamenaly všechny hlavní sortimentní skupiny. Snížení celkových tržeb ovlivnily zejména vládní opatření omezující prodej v některých typech prodejen. Naopak tržby v internetových a zásilkových obchodech výrazně posílily, meziroční růst o 47,5 %  byl nejvyšší za posledních 15 let</w:t>
      </w:r>
      <w:r>
        <w:rPr>
          <w:rFonts w:cs="Arial"/>
          <w:i/>
          <w:szCs w:val="20"/>
          <w:lang w:eastAsia="cs-CZ"/>
        </w:rPr>
        <w:t xml:space="preserve">,“ </w:t>
      </w:r>
      <w:r>
        <w:rPr>
          <w:rFonts w:cs="Arial"/>
          <w:szCs w:val="20"/>
          <w:lang w:eastAsia="cs-CZ"/>
        </w:rPr>
        <w:t>říká Marie Boušková, ředitelka o</w:t>
      </w:r>
      <w:r w:rsidRPr="003021FE">
        <w:rPr>
          <w:rFonts w:cs="Arial"/>
          <w:szCs w:val="20"/>
          <w:lang w:eastAsia="cs-CZ"/>
        </w:rPr>
        <w:t>dbor</w:t>
      </w:r>
      <w:r>
        <w:rPr>
          <w:rFonts w:cs="Arial"/>
          <w:szCs w:val="20"/>
          <w:lang w:eastAsia="cs-CZ"/>
        </w:rPr>
        <w:t xml:space="preserve">u statistiky služeb </w:t>
      </w:r>
      <w:r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hyperlink r:id="rId7" w:history="1">
        <w:r w:rsidR="006E685B" w:rsidRPr="00E964EF">
          <w:rPr>
            <w:rStyle w:val="Hypertextovodkaz"/>
          </w:rPr>
          <w:t>https://www.czso.c</w:t>
        </w:r>
        <w:r w:rsidR="00E964EF" w:rsidRPr="00E964EF">
          <w:rPr>
            <w:rStyle w:val="Hypertextovodkaz"/>
          </w:rPr>
          <w:t>z/csu/czso/cri/maloobchod-duben</w:t>
        </w:r>
        <w:r w:rsidR="006E685B" w:rsidRPr="00E964EF">
          <w:rPr>
            <w:rStyle w:val="Hypertextovodkaz"/>
          </w:rPr>
          <w:t>-2020</w:t>
        </w:r>
      </w:hyperlink>
      <w:r w:rsidR="00E964EF">
        <w:t>.</w:t>
      </w:r>
    </w:p>
    <w:p w:rsidR="000D476F" w:rsidRDefault="000D476F" w:rsidP="00AE6D5B"/>
    <w:p w:rsidR="00E964EF" w:rsidRDefault="00E964EF" w:rsidP="00AE6D5B">
      <w:bookmarkStart w:id="0" w:name="_GoBack"/>
      <w:bookmarkEnd w:id="0"/>
    </w:p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43D" w:rsidRDefault="00CE443D" w:rsidP="00BA6370">
      <w:r>
        <w:separator/>
      </w:r>
    </w:p>
  </w:endnote>
  <w:endnote w:type="continuationSeparator" w:id="0">
    <w:p w:rsidR="00CE443D" w:rsidRDefault="00CE443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E964EF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E964EF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43D" w:rsidRDefault="00CE443D" w:rsidP="00BA6370">
      <w:r>
        <w:separator/>
      </w:r>
    </w:p>
  </w:footnote>
  <w:footnote w:type="continuationSeparator" w:id="0">
    <w:p w:rsidR="00CE443D" w:rsidRDefault="00CE443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526A"/>
    <w:rsid w:val="00405244"/>
    <w:rsid w:val="004077C0"/>
    <w:rsid w:val="0040799A"/>
    <w:rsid w:val="004104E1"/>
    <w:rsid w:val="00413A9D"/>
    <w:rsid w:val="00422990"/>
    <w:rsid w:val="004436EE"/>
    <w:rsid w:val="0045547F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A3FF4"/>
    <w:rsid w:val="005A4748"/>
    <w:rsid w:val="005C4A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972AA"/>
    <w:rsid w:val="006E024F"/>
    <w:rsid w:val="006E4E81"/>
    <w:rsid w:val="006E685B"/>
    <w:rsid w:val="0070329F"/>
    <w:rsid w:val="00707F7D"/>
    <w:rsid w:val="00717EC5"/>
    <w:rsid w:val="00737B80"/>
    <w:rsid w:val="00761E2C"/>
    <w:rsid w:val="00770BA5"/>
    <w:rsid w:val="007727E2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7569"/>
    <w:rsid w:val="008874E3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443D"/>
    <w:rsid w:val="00CE6816"/>
    <w:rsid w:val="00CF318C"/>
    <w:rsid w:val="00CF545B"/>
    <w:rsid w:val="00D018F0"/>
    <w:rsid w:val="00D27074"/>
    <w:rsid w:val="00D27D69"/>
    <w:rsid w:val="00D448C2"/>
    <w:rsid w:val="00D666C3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93830"/>
    <w:rsid w:val="00E93E0E"/>
    <w:rsid w:val="00E964EF"/>
    <w:rsid w:val="00EB1ED3"/>
    <w:rsid w:val="00EB7BD1"/>
    <w:rsid w:val="00EC2D51"/>
    <w:rsid w:val="00EC3C94"/>
    <w:rsid w:val="00EF7E81"/>
    <w:rsid w:val="00F15532"/>
    <w:rsid w:val="00F26395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EDCCE1A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maloobchod-duben-20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DDE8-9D8F-48F7-8F86-9797E6E15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2020-06-04T10:32:00Z</dcterms:created>
  <dcterms:modified xsi:type="dcterms:W3CDTF">2020-06-04T10:32:00Z</dcterms:modified>
</cp:coreProperties>
</file>