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7466AC" w:rsidP="001E67EE">
      <w:pPr>
        <w:pStyle w:val="datum0"/>
      </w:pPr>
      <w:r>
        <w:t>2</w:t>
      </w:r>
      <w:r w:rsidR="001E67EE" w:rsidRPr="006C000A">
        <w:t xml:space="preserve">. </w:t>
      </w:r>
      <w:r>
        <w:t>6</w:t>
      </w:r>
      <w:r w:rsidR="001E67EE">
        <w:t>. 2020</w:t>
      </w:r>
    </w:p>
    <w:p w:rsidR="001E67EE" w:rsidRPr="00F84900" w:rsidRDefault="007466AC" w:rsidP="001E67EE">
      <w:pPr>
        <w:pStyle w:val="Nzev"/>
      </w:pPr>
      <w:r>
        <w:t>Míra nezaměstnanosti v dubnu byla 2,3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7466AC">
        <w:t>– duben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7466AC">
        <w:t>vlivů dosáhla v dubnu 75,2</w:t>
      </w:r>
      <w:r w:rsidR="005D6634">
        <w:t> %</w:t>
      </w:r>
      <w:r w:rsidR="007466AC">
        <w:t xml:space="preserve"> a oproti dubnu 2019 se nepatrně zvýšila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2C3BC9">
        <w:t>82</w:t>
      </w:r>
      <w:r w:rsidRPr="006C000A">
        <w:t>,</w:t>
      </w:r>
      <w:r w:rsidR="005D6634">
        <w:t>3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4657AA">
        <w:rPr>
          <w:rFonts w:cs="Arial"/>
        </w:rPr>
        <w:t>7</w:t>
      </w:r>
      <w:r w:rsidRPr="00281625">
        <w:rPr>
          <w:rFonts w:cs="Arial"/>
        </w:rPr>
        <w:t>,</w:t>
      </w:r>
      <w:r w:rsidR="002C3BC9">
        <w:rPr>
          <w:rFonts w:cs="Arial"/>
        </w:rPr>
        <w:t>8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2C3BC9">
        <w:t>4</w:t>
      </w:r>
      <w:r w:rsidRPr="006C000A">
        <w:t>,</w:t>
      </w:r>
      <w:r w:rsidR="002C3BC9">
        <w:t>9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2C3BC9">
        <w:t>7</w:t>
      </w:r>
      <w:r w:rsidRPr="006C000A">
        <w:t>,</w:t>
      </w:r>
      <w:r w:rsidR="002C3BC9">
        <w:t>7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2C3BC9">
        <w:t>3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>ná od sezónních vlivů dosáhla v dubnu</w:t>
      </w:r>
      <w:r w:rsidRPr="004E00B7">
        <w:t xml:space="preserve"> letošního roku 2,</w:t>
      </w:r>
      <w:r w:rsidR="002C3BC9">
        <w:t>3</w:t>
      </w:r>
      <w:r w:rsidRPr="004E00B7">
        <w:t> %</w:t>
      </w:r>
      <w:r w:rsidR="004657AA" w:rsidRPr="004E00B7">
        <w:t xml:space="preserve"> a meziročně </w:t>
      </w:r>
      <w:r w:rsidR="002C3BC9">
        <w:t>se zvýšila o 0,2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2C3BC9">
        <w:t>0</w:t>
      </w:r>
      <w:r w:rsidRPr="004E00B7">
        <w:t> %, míra nezaměstnanosti žen 2,</w:t>
      </w:r>
      <w:r w:rsidR="002C3BC9">
        <w:t>6</w:t>
      </w:r>
      <w:r w:rsidRPr="00E9301D">
        <w:t> %.</w:t>
      </w:r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</w:t>
      </w:r>
      <w:bookmarkStart w:id="0" w:name="_GoBack"/>
      <w:bookmarkEnd w:id="0"/>
      <w:r w:rsidRPr="0043755E">
        <w:rPr>
          <w:rFonts w:cs="Arial"/>
        </w:rPr>
        <w:t>ů dosáhla 7</w:t>
      </w:r>
      <w:r w:rsidR="002C3BC9">
        <w:rPr>
          <w:rFonts w:cs="Arial"/>
        </w:rPr>
        <w:t>7</w:t>
      </w:r>
      <w:r w:rsidRPr="0043755E">
        <w:rPr>
          <w:rFonts w:cs="Arial"/>
        </w:rPr>
        <w:t>,</w:t>
      </w:r>
      <w:r w:rsidR="002C3BC9">
        <w:rPr>
          <w:rFonts w:cs="Arial"/>
        </w:rPr>
        <w:t>0 % a proti dubnu 2019 se zvýšila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2C3BC9">
        <w:rPr>
          <w:rFonts w:cs="Arial"/>
        </w:rPr>
        <w:t>2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C3BC9">
        <w:rPr>
          <w:rFonts w:cs="Arial"/>
        </w:rPr>
        <w:t>a ekonomické aktivity mužů (84,0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2C3BC9">
        <w:rPr>
          <w:rFonts w:cs="Arial"/>
        </w:rPr>
        <w:t>4,3</w:t>
      </w:r>
      <w:r w:rsidRPr="0043755E">
        <w:rPr>
          <w:rFonts w:cs="Arial"/>
        </w:rPr>
        <w:t xml:space="preserve"> procentního bodu.</w:t>
      </w:r>
    </w:p>
    <w:p w:rsidR="001E67EE" w:rsidRPr="00E226DC" w:rsidRDefault="001E67EE" w:rsidP="001E67EE">
      <w:pPr>
        <w:rPr>
          <w:rFonts w:cs="Arial"/>
        </w:rPr>
      </w:pPr>
    </w:p>
    <w:p w:rsidR="001E67EE" w:rsidRPr="0045045A" w:rsidRDefault="00E226DC" w:rsidP="00C1651A">
      <w:pPr>
        <w:rPr>
          <w:rFonts w:cs="Arial"/>
        </w:rPr>
      </w:pPr>
      <w:r w:rsidRPr="00C1651A">
        <w:rPr>
          <w:rFonts w:cs="Arial"/>
          <w:i/>
          <w:iCs/>
          <w:color w:val="000000"/>
          <w:szCs w:val="20"/>
        </w:rPr>
        <w:t>„</w:t>
      </w:r>
      <w:r w:rsidR="00C1651A" w:rsidRPr="00C1651A">
        <w:rPr>
          <w:rFonts w:cs="Arial"/>
          <w:i/>
        </w:rPr>
        <w:t xml:space="preserve">Dopady protiinfekčních opatření na </w:t>
      </w:r>
      <w:r w:rsidR="00976922">
        <w:rPr>
          <w:rFonts w:cs="Arial"/>
          <w:i/>
        </w:rPr>
        <w:t xml:space="preserve">dubnovou </w:t>
      </w:r>
      <w:r w:rsidR="00C1651A" w:rsidRPr="00C1651A">
        <w:rPr>
          <w:rFonts w:cs="Arial"/>
          <w:i/>
        </w:rPr>
        <w:t>nezaměstnanost i na počet lidí se zaměstnáním nebyly výrazné. Prohloubil se však pokles skutečně odpracovaných hodin. Jejich průměr již v</w:t>
      </w:r>
      <w:r w:rsidR="00482451">
        <w:rPr>
          <w:rFonts w:cs="Arial"/>
          <w:i/>
        </w:rPr>
        <w:t> </w:t>
      </w:r>
      <w:r w:rsidR="00C1651A" w:rsidRPr="00C1651A">
        <w:rPr>
          <w:rFonts w:cs="Arial"/>
          <w:i/>
        </w:rPr>
        <w:t>březnu klesl o 10 %, v dubnu máme meziroční propad o 22 %. Značně vyšší je dopad na s</w:t>
      </w:r>
      <w:r w:rsidR="00C1651A">
        <w:rPr>
          <w:rFonts w:cs="Arial"/>
          <w:i/>
        </w:rPr>
        <w:t>ebezaměstnané, kteří odpracovali</w:t>
      </w:r>
      <w:r w:rsidR="00C1651A" w:rsidRPr="00C1651A">
        <w:rPr>
          <w:rFonts w:cs="Arial"/>
          <w:i/>
        </w:rPr>
        <w:t xml:space="preserve"> o 31 % méně, zatímco u zaměstnanců je propad devatenáctiprocentní,</w:t>
      </w:r>
      <w:r w:rsidRPr="00C1651A">
        <w:rPr>
          <w:rFonts w:cs="Arial"/>
          <w:i/>
          <w:color w:val="000000"/>
          <w:szCs w:val="20"/>
        </w:rPr>
        <w:t>“</w:t>
      </w:r>
      <w:r w:rsidRPr="00E226DC">
        <w:rPr>
          <w:rFonts w:cs="Arial"/>
          <w:color w:val="000000"/>
          <w:szCs w:val="20"/>
        </w:rPr>
        <w:t xml:space="preserve"> upozorňuje </w:t>
      </w:r>
      <w:r w:rsidR="001E67EE" w:rsidRPr="00C070BC">
        <w:rPr>
          <w:rFonts w:cs="Arial"/>
        </w:rPr>
        <w:t>Dalibor Holý, ředitel odboru statistiky trhu pr</w:t>
      </w:r>
      <w:r w:rsidR="001E67EE" w:rsidRPr="00E226DC">
        <w:rPr>
          <w:rFonts w:cs="Arial"/>
        </w:rPr>
        <w:t>áce a rovných příležitostí ČSÚ.</w:t>
      </w:r>
    </w:p>
    <w:p w:rsidR="001E67EE" w:rsidRPr="0045045A" w:rsidRDefault="001E67EE" w:rsidP="001E67EE">
      <w:pPr>
        <w:rPr>
          <w:rFonts w:cs="Arial"/>
        </w:rPr>
      </w:pPr>
    </w:p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A70B7D">
        <w:t>dubnu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4C3B81">
        <w:t xml:space="preserve"> </w:t>
      </w:r>
      <w:r w:rsidR="00A70B7D">
        <w:t>2,1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55491D">
        <w:rPr>
          <w:i/>
          <w:iCs/>
          <w:sz w:val="18"/>
          <w:szCs w:val="18"/>
        </w:rPr>
        <w:t>čtyře</w:t>
      </w:r>
      <w:r w:rsidR="00E4204D">
        <w:rPr>
          <w:i/>
          <w:iCs/>
          <w:sz w:val="18"/>
          <w:szCs w:val="18"/>
        </w:rPr>
        <w:t>ch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325244">
        <w:rPr>
          <w:i/>
          <w:iCs/>
          <w:color w:val="auto"/>
        </w:rPr>
        <w:t>í předběžného zpracování:</w:t>
      </w:r>
      <w:r w:rsidR="00325244">
        <w:rPr>
          <w:i/>
          <w:iCs/>
          <w:color w:val="auto"/>
        </w:rPr>
        <w:tab/>
        <w:t>21. 5</w:t>
      </w:r>
      <w:r w:rsidR="00E4204D">
        <w:rPr>
          <w:i/>
          <w:iCs/>
          <w:color w:val="auto"/>
        </w:rPr>
        <w:t>. 2020 / 2</w:t>
      </w:r>
      <w:r w:rsidR="00325244">
        <w:rPr>
          <w:i/>
          <w:iCs/>
          <w:color w:val="auto"/>
        </w:rPr>
        <w:t>5. 5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856208">
        <w:rPr>
          <w:i/>
          <w:iCs/>
          <w:color w:val="auto"/>
        </w:rPr>
        <w:t>další RI:</w:t>
      </w:r>
      <w:r w:rsidR="00856208">
        <w:rPr>
          <w:i/>
          <w:iCs/>
          <w:color w:val="auto"/>
        </w:rPr>
        <w:tab/>
        <w:t>2. 7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B0" w:rsidRDefault="00F72DB0" w:rsidP="00BA6370">
      <w:r>
        <w:separator/>
      </w:r>
    </w:p>
  </w:endnote>
  <w:endnote w:type="continuationSeparator" w:id="0">
    <w:p w:rsidR="00F72DB0" w:rsidRDefault="00F72D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3330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3330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B0" w:rsidRDefault="00F72DB0" w:rsidP="00BA6370">
      <w:r>
        <w:separator/>
      </w:r>
    </w:p>
  </w:footnote>
  <w:footnote w:type="continuationSeparator" w:id="0">
    <w:p w:rsidR="00F72DB0" w:rsidRDefault="00F72D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43BF4"/>
    <w:rsid w:val="000843A5"/>
    <w:rsid w:val="000910DA"/>
    <w:rsid w:val="00096D6C"/>
    <w:rsid w:val="000B6F63"/>
    <w:rsid w:val="000D093F"/>
    <w:rsid w:val="000E43CC"/>
    <w:rsid w:val="0013207B"/>
    <w:rsid w:val="001404AB"/>
    <w:rsid w:val="0017231D"/>
    <w:rsid w:val="001810DC"/>
    <w:rsid w:val="001B607F"/>
    <w:rsid w:val="001D369A"/>
    <w:rsid w:val="001E558F"/>
    <w:rsid w:val="001E67EE"/>
    <w:rsid w:val="001F08B3"/>
    <w:rsid w:val="001F2FE0"/>
    <w:rsid w:val="00200854"/>
    <w:rsid w:val="00204776"/>
    <w:rsid w:val="002070FB"/>
    <w:rsid w:val="00213729"/>
    <w:rsid w:val="002406FA"/>
    <w:rsid w:val="0026107B"/>
    <w:rsid w:val="00292000"/>
    <w:rsid w:val="002B2E47"/>
    <w:rsid w:val="002C3BC9"/>
    <w:rsid w:val="002C59A2"/>
    <w:rsid w:val="002D08C6"/>
    <w:rsid w:val="00325244"/>
    <w:rsid w:val="003301A3"/>
    <w:rsid w:val="0036777B"/>
    <w:rsid w:val="0038282A"/>
    <w:rsid w:val="00383BD7"/>
    <w:rsid w:val="00397580"/>
    <w:rsid w:val="003A45C8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82451"/>
    <w:rsid w:val="004920AD"/>
    <w:rsid w:val="00493FB2"/>
    <w:rsid w:val="004A04D6"/>
    <w:rsid w:val="004C3B81"/>
    <w:rsid w:val="004D05B3"/>
    <w:rsid w:val="004E00B7"/>
    <w:rsid w:val="004E479E"/>
    <w:rsid w:val="004F686C"/>
    <w:rsid w:val="004F78E6"/>
    <w:rsid w:val="0050420E"/>
    <w:rsid w:val="00512D99"/>
    <w:rsid w:val="005209FF"/>
    <w:rsid w:val="00531DBB"/>
    <w:rsid w:val="00533784"/>
    <w:rsid w:val="0055491D"/>
    <w:rsid w:val="00573994"/>
    <w:rsid w:val="005D6634"/>
    <w:rsid w:val="005F79FB"/>
    <w:rsid w:val="00604406"/>
    <w:rsid w:val="00605F4A"/>
    <w:rsid w:val="00607822"/>
    <w:rsid w:val="006103AA"/>
    <w:rsid w:val="00613BBF"/>
    <w:rsid w:val="00621BCA"/>
    <w:rsid w:val="00622B80"/>
    <w:rsid w:val="0064139A"/>
    <w:rsid w:val="0064243E"/>
    <w:rsid w:val="00691E67"/>
    <w:rsid w:val="006931CF"/>
    <w:rsid w:val="006E024F"/>
    <w:rsid w:val="006E4E81"/>
    <w:rsid w:val="00706C8A"/>
    <w:rsid w:val="00707F7D"/>
    <w:rsid w:val="00717EC5"/>
    <w:rsid w:val="007350B1"/>
    <w:rsid w:val="007466AC"/>
    <w:rsid w:val="00754C20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55FB3"/>
    <w:rsid w:val="00856208"/>
    <w:rsid w:val="00861D0E"/>
    <w:rsid w:val="008662BB"/>
    <w:rsid w:val="00867569"/>
    <w:rsid w:val="008A61FC"/>
    <w:rsid w:val="008A750A"/>
    <w:rsid w:val="008B3970"/>
    <w:rsid w:val="008C384C"/>
    <w:rsid w:val="008D0F11"/>
    <w:rsid w:val="008F73B4"/>
    <w:rsid w:val="0092358F"/>
    <w:rsid w:val="00965D54"/>
    <w:rsid w:val="00970E2F"/>
    <w:rsid w:val="00976922"/>
    <w:rsid w:val="00986DD7"/>
    <w:rsid w:val="009B55B1"/>
    <w:rsid w:val="009F5DE4"/>
    <w:rsid w:val="00A0762A"/>
    <w:rsid w:val="00A17AB6"/>
    <w:rsid w:val="00A4343D"/>
    <w:rsid w:val="00A502F1"/>
    <w:rsid w:val="00A70A83"/>
    <w:rsid w:val="00A70B7D"/>
    <w:rsid w:val="00A81EB3"/>
    <w:rsid w:val="00AB3410"/>
    <w:rsid w:val="00AE7F82"/>
    <w:rsid w:val="00B00C1D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70BC"/>
    <w:rsid w:val="00C1651A"/>
    <w:rsid w:val="00C269D4"/>
    <w:rsid w:val="00C3330B"/>
    <w:rsid w:val="00C37ADB"/>
    <w:rsid w:val="00C4160D"/>
    <w:rsid w:val="00C82ACB"/>
    <w:rsid w:val="00C8406E"/>
    <w:rsid w:val="00CB2709"/>
    <w:rsid w:val="00CB6F89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F47FE"/>
    <w:rsid w:val="00E0156A"/>
    <w:rsid w:val="00E13474"/>
    <w:rsid w:val="00E226DC"/>
    <w:rsid w:val="00E26704"/>
    <w:rsid w:val="00E31980"/>
    <w:rsid w:val="00E4204D"/>
    <w:rsid w:val="00E53105"/>
    <w:rsid w:val="00E6423C"/>
    <w:rsid w:val="00E90368"/>
    <w:rsid w:val="00E90B6E"/>
    <w:rsid w:val="00E93830"/>
    <w:rsid w:val="00E93E0E"/>
    <w:rsid w:val="00EB1ED3"/>
    <w:rsid w:val="00EF6854"/>
    <w:rsid w:val="00F35337"/>
    <w:rsid w:val="00F36F94"/>
    <w:rsid w:val="00F41FA9"/>
    <w:rsid w:val="00F72DB0"/>
    <w:rsid w:val="00F75F2A"/>
    <w:rsid w:val="00F7613C"/>
    <w:rsid w:val="00FB687C"/>
    <w:rsid w:val="00FB7FF9"/>
    <w:rsid w:val="00FD2F1C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C880-547A-4149-B395-7C72CC89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holy2795</cp:lastModifiedBy>
  <cp:revision>2</cp:revision>
  <dcterms:created xsi:type="dcterms:W3CDTF">2020-06-01T09:18:00Z</dcterms:created>
  <dcterms:modified xsi:type="dcterms:W3CDTF">2020-06-01T09:18:00Z</dcterms:modified>
</cp:coreProperties>
</file>