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E3" w:rsidRDefault="0087383F" w:rsidP="00704BE3">
      <w:pPr>
        <w:pStyle w:val="Datum"/>
      </w:pPr>
      <w:r>
        <w:t>1</w:t>
      </w:r>
      <w:r w:rsidR="00D64CF4">
        <w:t>3</w:t>
      </w:r>
      <w:r w:rsidR="00704BE3">
        <w:t xml:space="preserve">. </w:t>
      </w:r>
      <w:r>
        <w:t>srpna</w:t>
      </w:r>
      <w:r w:rsidR="00704BE3">
        <w:t xml:space="preserve"> 2020</w:t>
      </w:r>
    </w:p>
    <w:p w:rsidR="00704BE3" w:rsidRDefault="0087383F" w:rsidP="0087383F">
      <w:pPr>
        <w:pStyle w:val="Podtitulek"/>
        <w:spacing w:before="240"/>
        <w:rPr>
          <w:color w:val="BD1B21"/>
          <w:sz w:val="32"/>
          <w:szCs w:val="32"/>
        </w:rPr>
      </w:pPr>
      <w:bookmarkStart w:id="0" w:name="_GoBack"/>
      <w:r w:rsidRPr="0087383F">
        <w:rPr>
          <w:color w:val="BD1B21"/>
          <w:sz w:val="32"/>
          <w:szCs w:val="32"/>
        </w:rPr>
        <w:t>Odhad úrody obilovin je příznivý, máku se sklidí</w:t>
      </w:r>
      <w:r>
        <w:rPr>
          <w:color w:val="BD1B21"/>
          <w:sz w:val="32"/>
          <w:szCs w:val="32"/>
        </w:rPr>
        <w:t xml:space="preserve"> </w:t>
      </w:r>
      <w:r>
        <w:rPr>
          <w:color w:val="BD1B21"/>
          <w:sz w:val="32"/>
          <w:szCs w:val="32"/>
        </w:rPr>
        <w:br/>
      </w:r>
      <w:r w:rsidRPr="0087383F">
        <w:rPr>
          <w:color w:val="BD1B21"/>
          <w:sz w:val="32"/>
          <w:szCs w:val="32"/>
        </w:rPr>
        <w:t>o pětinu více než v loňském roce</w:t>
      </w:r>
    </w:p>
    <w:bookmarkEnd w:id="0"/>
    <w:p w:rsidR="0087383F" w:rsidRPr="0087383F" w:rsidRDefault="0087383F" w:rsidP="0087383F">
      <w:pPr>
        <w:rPr>
          <w:b/>
        </w:rPr>
      </w:pPr>
      <w:r w:rsidRPr="0087383F">
        <w:rPr>
          <w:b/>
        </w:rPr>
        <w:t>Na základě druhého letošního odhadu sklizně k 15. červenci se očekává úroda</w:t>
      </w:r>
    </w:p>
    <w:p w:rsidR="0087383F" w:rsidRPr="0087383F" w:rsidRDefault="0087383F" w:rsidP="0087383F">
      <w:pPr>
        <w:rPr>
          <w:b/>
        </w:rPr>
      </w:pPr>
      <w:r w:rsidRPr="0087383F">
        <w:rPr>
          <w:b/>
        </w:rPr>
        <w:t>základních obilovin 7 045 tis. tun a řepky 1 145 tis. tun. V porovnání s loňskou sklizní je</w:t>
      </w:r>
    </w:p>
    <w:p w:rsidR="0087383F" w:rsidRPr="0087383F" w:rsidRDefault="0087383F" w:rsidP="0087383F">
      <w:pPr>
        <w:rPr>
          <w:b/>
        </w:rPr>
      </w:pPr>
      <w:r w:rsidRPr="0087383F">
        <w:rPr>
          <w:b/>
        </w:rPr>
        <w:t>úroda základních obilovin o 27 tis. tun vyšší (+0,4 %), zatímco řepky se sklidí v důsledku</w:t>
      </w:r>
    </w:p>
    <w:p w:rsidR="0087383F" w:rsidRPr="0087383F" w:rsidRDefault="0087383F" w:rsidP="0087383F">
      <w:pPr>
        <w:rPr>
          <w:b/>
        </w:rPr>
      </w:pPr>
      <w:r w:rsidRPr="0087383F">
        <w:rPr>
          <w:b/>
        </w:rPr>
        <w:t>poklesu osevní plochy o 12 tis. tun méně (−1,0 %). Předpokládaná sklizeň máku</w:t>
      </w:r>
    </w:p>
    <w:p w:rsidR="00704BE3" w:rsidRDefault="0087383F" w:rsidP="0087383F">
      <w:pPr>
        <w:rPr>
          <w:b/>
        </w:rPr>
      </w:pPr>
      <w:r w:rsidRPr="0087383F">
        <w:rPr>
          <w:b/>
        </w:rPr>
        <w:t>29 tis. tun je proti loňskému roku o více než pětinu vyšší (+23,5 %).</w:t>
      </w:r>
    </w:p>
    <w:p w:rsidR="00704BE3" w:rsidRDefault="00704BE3" w:rsidP="00704BE3">
      <w:pPr>
        <w:rPr>
          <w:b/>
        </w:rPr>
      </w:pPr>
    </w:p>
    <w:p w:rsidR="00BC48D1" w:rsidRDefault="008A10CE" w:rsidP="00BC48D1">
      <w:r>
        <w:rPr>
          <w:i/>
        </w:rPr>
        <w:t>„</w:t>
      </w:r>
      <w:r w:rsidR="0087383F" w:rsidRPr="0087383F">
        <w:rPr>
          <w:i/>
        </w:rPr>
        <w:t>Na základě druhého odhadu to zatím vypadá, že sklizeň základních obilovin bude v letošním roce celkově vyšší než loni. Deštivé a chladnější počasí v průběhu vegetace zvýšilo pravděpodobnost lepších hektarových výnosů. Na rozdíl od loňského roku, kdy sklizeň začala velmi brzo, byla ke dni zpracování odhadu ještě většina letošní úrody na polích</w:t>
      </w:r>
      <w:r w:rsidR="005F7C68">
        <w:rPr>
          <w:i/>
        </w:rPr>
        <w:t>,</w:t>
      </w:r>
      <w:r w:rsidR="00B402FC" w:rsidRPr="00B402FC">
        <w:rPr>
          <w:i/>
        </w:rPr>
        <w:t>“</w:t>
      </w:r>
      <w:r w:rsidR="00B402FC" w:rsidRPr="00B402FC">
        <w:t xml:space="preserve"> </w:t>
      </w:r>
      <w:r w:rsidR="00D64CF4">
        <w:t>říká Radek Matějka</w:t>
      </w:r>
      <w:r w:rsidR="00BC48D1">
        <w:t xml:space="preserve">, </w:t>
      </w:r>
      <w:r w:rsidR="00D64CF4">
        <w:t xml:space="preserve">ředitel </w:t>
      </w:r>
      <w:r w:rsidR="00D64CF4" w:rsidRPr="00D64CF4">
        <w:t xml:space="preserve">odboru statistiky zemědělství a lesnictví, průmyslu, stavebnictví a energetiky </w:t>
      </w:r>
      <w:r w:rsidR="00BC48D1">
        <w:t>ČSÚ.</w:t>
      </w:r>
    </w:p>
    <w:p w:rsidR="00D64CF4" w:rsidRDefault="00D64CF4" w:rsidP="00BC48D1"/>
    <w:p w:rsidR="00D64CF4" w:rsidRDefault="00D64CF4" w:rsidP="00D64CF4">
      <w:r>
        <w:rPr>
          <w:i/>
        </w:rPr>
        <w:t>„</w:t>
      </w:r>
      <w:r w:rsidR="0087383F" w:rsidRPr="0087383F">
        <w:rPr>
          <w:i/>
        </w:rPr>
        <w:t>Odhadovaná sklizeň máku 29 tisíc tun je velmi příznivá díky rozšíření osevní plochy i vyšším hektarovým výnosům. Odhadovaná úroda je téměř o čtvrtinu vyšší než v loňském roce a je nejvyšší za posledních deset let</w:t>
      </w:r>
      <w:r>
        <w:rPr>
          <w:i/>
        </w:rPr>
        <w:t>,</w:t>
      </w:r>
      <w:r w:rsidRPr="00B402FC">
        <w:rPr>
          <w:i/>
        </w:rPr>
        <w:t>“</w:t>
      </w:r>
      <w:r w:rsidRPr="00B402FC">
        <w:t xml:space="preserve"> </w:t>
      </w:r>
      <w:r>
        <w:t xml:space="preserve">upřesňuje Dagmar Lhotská z </w:t>
      </w:r>
      <w:r w:rsidRPr="00D64CF4">
        <w:t xml:space="preserve">oddělení statistiky zemědělství </w:t>
      </w:r>
      <w:r w:rsidR="0087383F">
        <w:br/>
      </w:r>
      <w:r w:rsidRPr="00D64CF4">
        <w:t>a lesnictví</w:t>
      </w:r>
      <w:r>
        <w:t xml:space="preserve"> ČSÚ.</w:t>
      </w:r>
    </w:p>
    <w:p w:rsidR="00B402FC" w:rsidRDefault="00B402FC" w:rsidP="00704BE3"/>
    <w:p w:rsidR="00BB3638" w:rsidRDefault="009C200E" w:rsidP="00AE6D5B">
      <w:r>
        <w:t>Podrobnosti naleznete v dnes vydané Rychlé informaci:</w:t>
      </w:r>
      <w:r w:rsidR="00BB3638">
        <w:t xml:space="preserve"> </w:t>
      </w:r>
    </w:p>
    <w:p w:rsidR="00AE6D5B" w:rsidRPr="00B402FC" w:rsidRDefault="0087383F" w:rsidP="00AE6D5B">
      <w:hyperlink r:id="rId7" w:history="1">
        <w:r w:rsidR="00B52052" w:rsidRPr="0087383F">
          <w:rPr>
            <w:rStyle w:val="Hypertextovodkaz"/>
          </w:rPr>
          <w:t>https://www.czso.cz/csu/czso/cri/odhady-sklizni-cerven</w:t>
        </w:r>
        <w:r w:rsidRPr="0087383F">
          <w:rPr>
            <w:rStyle w:val="Hypertextovodkaz"/>
          </w:rPr>
          <w:t>ec</w:t>
        </w:r>
        <w:r w:rsidR="00B52052" w:rsidRPr="0087383F">
          <w:rPr>
            <w:rStyle w:val="Hypertextovodkaz"/>
          </w:rPr>
          <w:t>-2020</w:t>
        </w:r>
      </w:hyperlink>
      <w:r w:rsidR="00BB3638">
        <w:t>.</w:t>
      </w:r>
    </w:p>
    <w:p w:rsidR="00AE6D5B" w:rsidRDefault="00AE6D5B" w:rsidP="00AE6D5B"/>
    <w:p w:rsidR="000E4C61" w:rsidRDefault="000E4C61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421DF" w:rsidRDefault="004421DF" w:rsidP="004421DF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737" w:rsidRDefault="00FF6737" w:rsidP="00BA6370">
      <w:r>
        <w:separator/>
      </w:r>
    </w:p>
  </w:endnote>
  <w:endnote w:type="continuationSeparator" w:id="0">
    <w:p w:rsidR="00FF6737" w:rsidRDefault="00FF673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7383F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7383F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5E891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737" w:rsidRDefault="00FF6737" w:rsidP="00BA6370">
      <w:r>
        <w:separator/>
      </w:r>
    </w:p>
  </w:footnote>
  <w:footnote w:type="continuationSeparator" w:id="0">
    <w:p w:rsidR="00FF6737" w:rsidRDefault="00FF673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B175DF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1D541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944BE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DFEF25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8C508C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D999CF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549379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850DB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507E1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1B09"/>
    <w:rsid w:val="002070FB"/>
    <w:rsid w:val="00213729"/>
    <w:rsid w:val="002272A6"/>
    <w:rsid w:val="002406FA"/>
    <w:rsid w:val="002460EA"/>
    <w:rsid w:val="002848DA"/>
    <w:rsid w:val="002B2E47"/>
    <w:rsid w:val="002B4109"/>
    <w:rsid w:val="002B7563"/>
    <w:rsid w:val="002D6A6C"/>
    <w:rsid w:val="002E1082"/>
    <w:rsid w:val="00322412"/>
    <w:rsid w:val="003301A3"/>
    <w:rsid w:val="00330C47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D670D"/>
    <w:rsid w:val="003F526A"/>
    <w:rsid w:val="00405244"/>
    <w:rsid w:val="00413A9D"/>
    <w:rsid w:val="004421DF"/>
    <w:rsid w:val="004436EE"/>
    <w:rsid w:val="00445282"/>
    <w:rsid w:val="00453F97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31DBB"/>
    <w:rsid w:val="00542961"/>
    <w:rsid w:val="00550C11"/>
    <w:rsid w:val="00560877"/>
    <w:rsid w:val="00587FFD"/>
    <w:rsid w:val="005C44D3"/>
    <w:rsid w:val="005C6900"/>
    <w:rsid w:val="005D2D80"/>
    <w:rsid w:val="005D3CA4"/>
    <w:rsid w:val="005F699D"/>
    <w:rsid w:val="005F79FB"/>
    <w:rsid w:val="005F7C68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C79F6"/>
    <w:rsid w:val="006D5A88"/>
    <w:rsid w:val="006E024F"/>
    <w:rsid w:val="006E4E81"/>
    <w:rsid w:val="006F170A"/>
    <w:rsid w:val="00704BE3"/>
    <w:rsid w:val="00704E5B"/>
    <w:rsid w:val="00707F7D"/>
    <w:rsid w:val="00717EC5"/>
    <w:rsid w:val="00727525"/>
    <w:rsid w:val="00737B80"/>
    <w:rsid w:val="00776B16"/>
    <w:rsid w:val="0079087D"/>
    <w:rsid w:val="007A57F2"/>
    <w:rsid w:val="007A5DAE"/>
    <w:rsid w:val="007B1333"/>
    <w:rsid w:val="007E007F"/>
    <w:rsid w:val="007F4AEB"/>
    <w:rsid w:val="007F75B2"/>
    <w:rsid w:val="0080119F"/>
    <w:rsid w:val="008043C4"/>
    <w:rsid w:val="008202DD"/>
    <w:rsid w:val="00831B1B"/>
    <w:rsid w:val="008375F9"/>
    <w:rsid w:val="00861D0E"/>
    <w:rsid w:val="00867569"/>
    <w:rsid w:val="0087383F"/>
    <w:rsid w:val="008A02DE"/>
    <w:rsid w:val="008A10CE"/>
    <w:rsid w:val="008A750A"/>
    <w:rsid w:val="008C384C"/>
    <w:rsid w:val="008D0F11"/>
    <w:rsid w:val="008E58D5"/>
    <w:rsid w:val="008F1592"/>
    <w:rsid w:val="008F35B4"/>
    <w:rsid w:val="008F73B4"/>
    <w:rsid w:val="00910B1F"/>
    <w:rsid w:val="00911449"/>
    <w:rsid w:val="0094402F"/>
    <w:rsid w:val="0095440F"/>
    <w:rsid w:val="009668FF"/>
    <w:rsid w:val="00975DB2"/>
    <w:rsid w:val="00993456"/>
    <w:rsid w:val="00996929"/>
    <w:rsid w:val="009B166D"/>
    <w:rsid w:val="009B55B1"/>
    <w:rsid w:val="009C200E"/>
    <w:rsid w:val="009F3AFB"/>
    <w:rsid w:val="00A00672"/>
    <w:rsid w:val="00A01BAF"/>
    <w:rsid w:val="00A4184B"/>
    <w:rsid w:val="00A4343D"/>
    <w:rsid w:val="00A44BB3"/>
    <w:rsid w:val="00A44BDD"/>
    <w:rsid w:val="00A46494"/>
    <w:rsid w:val="00A502F1"/>
    <w:rsid w:val="00A51CB7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10107"/>
    <w:rsid w:val="00B402FC"/>
    <w:rsid w:val="00B52052"/>
    <w:rsid w:val="00B54290"/>
    <w:rsid w:val="00B655C1"/>
    <w:rsid w:val="00BA439F"/>
    <w:rsid w:val="00BA6370"/>
    <w:rsid w:val="00BB3638"/>
    <w:rsid w:val="00BC48D1"/>
    <w:rsid w:val="00C254A3"/>
    <w:rsid w:val="00C269D4"/>
    <w:rsid w:val="00C4160D"/>
    <w:rsid w:val="00C445B2"/>
    <w:rsid w:val="00C52466"/>
    <w:rsid w:val="00C62F48"/>
    <w:rsid w:val="00C73EDC"/>
    <w:rsid w:val="00C8406E"/>
    <w:rsid w:val="00CB2709"/>
    <w:rsid w:val="00CB6F89"/>
    <w:rsid w:val="00CC19A4"/>
    <w:rsid w:val="00CE07DC"/>
    <w:rsid w:val="00CE228C"/>
    <w:rsid w:val="00CF545B"/>
    <w:rsid w:val="00D018F0"/>
    <w:rsid w:val="00D27074"/>
    <w:rsid w:val="00D27D69"/>
    <w:rsid w:val="00D43592"/>
    <w:rsid w:val="00D448C2"/>
    <w:rsid w:val="00D605F9"/>
    <w:rsid w:val="00D64CF4"/>
    <w:rsid w:val="00D666C3"/>
    <w:rsid w:val="00DB3587"/>
    <w:rsid w:val="00DF47FE"/>
    <w:rsid w:val="00E1678A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A1247"/>
    <w:rsid w:val="00EB1ED3"/>
    <w:rsid w:val="00EC2D51"/>
    <w:rsid w:val="00EC3856"/>
    <w:rsid w:val="00F0487F"/>
    <w:rsid w:val="00F23869"/>
    <w:rsid w:val="00F26395"/>
    <w:rsid w:val="00F43099"/>
    <w:rsid w:val="00F46F18"/>
    <w:rsid w:val="00F83E2E"/>
    <w:rsid w:val="00FB005B"/>
    <w:rsid w:val="00FB5D78"/>
    <w:rsid w:val="00FB687C"/>
    <w:rsid w:val="00FF673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A211B22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Podtitulek">
    <w:name w:val="Podtitulek_"/>
    <w:next w:val="Normln"/>
    <w:link w:val="PodtitulekChar"/>
    <w:qFormat/>
    <w:rsid w:val="00704BE3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704BE3"/>
    <w:rPr>
      <w:rFonts w:ascii="Arial" w:eastAsia="Times New Roman" w:hAnsi="Arial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odhady-sklizni-cervenec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F44B4-03A7-4EBD-ADED-6BC3BFB9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1585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cieslar35132</cp:lastModifiedBy>
  <cp:revision>2</cp:revision>
  <cp:lastPrinted>2019-04-01T11:27:00Z</cp:lastPrinted>
  <dcterms:created xsi:type="dcterms:W3CDTF">2020-08-12T12:00:00Z</dcterms:created>
  <dcterms:modified xsi:type="dcterms:W3CDTF">2020-08-12T12:00:00Z</dcterms:modified>
</cp:coreProperties>
</file>