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3A" w:rsidRPr="00C41CD9" w:rsidRDefault="00123968" w:rsidP="00C6273A">
      <w:pPr>
        <w:pStyle w:val="Datum"/>
      </w:pPr>
      <w:r w:rsidRPr="00C41CD9">
        <w:t>1</w:t>
      </w:r>
      <w:r w:rsidR="00C01FB1" w:rsidRPr="00C41CD9">
        <w:t xml:space="preserve">3 </w:t>
      </w:r>
      <w:r w:rsidRPr="00C41CD9">
        <w:t>August</w:t>
      </w:r>
      <w:r w:rsidR="00C01FB1" w:rsidRPr="00C41CD9">
        <w:t xml:space="preserve"> 2020</w:t>
      </w:r>
    </w:p>
    <w:p w:rsidR="00C6273A" w:rsidRPr="00C41CD9" w:rsidRDefault="007B2BB8" w:rsidP="00C6273A">
      <w:pPr>
        <w:pStyle w:val="Nzev"/>
      </w:pPr>
      <w:r w:rsidRPr="00C41CD9">
        <w:t>Cereal</w:t>
      </w:r>
      <w:r w:rsidR="00C6273A" w:rsidRPr="00C41CD9">
        <w:t xml:space="preserve"> </w:t>
      </w:r>
      <w:r w:rsidR="003F32D4" w:rsidRPr="00C41CD9">
        <w:t>harvest</w:t>
      </w:r>
      <w:r w:rsidR="00B122C0" w:rsidRPr="00C41CD9">
        <w:t xml:space="preserve"> estimate favourable</w:t>
      </w:r>
      <w:r w:rsidR="00755516" w:rsidRPr="00C41CD9">
        <w:t>;</w:t>
      </w:r>
      <w:r w:rsidR="00B122C0" w:rsidRPr="00C41CD9">
        <w:t xml:space="preserve"> poppy to be harvest</w:t>
      </w:r>
      <w:r w:rsidR="00C246F4" w:rsidRPr="00C41CD9">
        <w:t>ed</w:t>
      </w:r>
      <w:r w:rsidR="00B122C0" w:rsidRPr="00C41CD9">
        <w:t xml:space="preserve"> by a fifth more compared to </w:t>
      </w:r>
      <w:r w:rsidR="00C246F4" w:rsidRPr="00C41CD9">
        <w:t xml:space="preserve">the </w:t>
      </w:r>
      <w:r w:rsidR="00B122C0" w:rsidRPr="00C41CD9">
        <w:t>previous year</w:t>
      </w:r>
      <w:r w:rsidR="00C6273A" w:rsidRPr="00C41CD9">
        <w:t xml:space="preserve"> </w:t>
      </w:r>
    </w:p>
    <w:p w:rsidR="00C6273A" w:rsidRPr="00C41CD9" w:rsidRDefault="000414A3" w:rsidP="00C6273A">
      <w:pPr>
        <w:pStyle w:val="Podtitulek"/>
      </w:pPr>
      <w:r w:rsidRPr="00C41CD9">
        <w:t xml:space="preserve">Harvest estimates </w:t>
      </w:r>
      <w:r w:rsidR="00C41D0D" w:rsidRPr="00C41CD9">
        <w:t>- July</w:t>
      </w:r>
      <w:r w:rsidR="005E5D0B" w:rsidRPr="00C41CD9">
        <w:t xml:space="preserve"> 2020</w:t>
      </w:r>
    </w:p>
    <w:p w:rsidR="00C6273A" w:rsidRPr="00C41CD9" w:rsidRDefault="00C6273A" w:rsidP="00C6273A">
      <w:pPr>
        <w:pStyle w:val="Perex"/>
      </w:pPr>
      <w:r w:rsidRPr="00C41CD9">
        <w:t xml:space="preserve">Based on the </w:t>
      </w:r>
      <w:r w:rsidR="00186E34" w:rsidRPr="00C41CD9">
        <w:t>second</w:t>
      </w:r>
      <w:r w:rsidR="00E36EF2" w:rsidRPr="00C41CD9">
        <w:t xml:space="preserve"> estimate</w:t>
      </w:r>
      <w:r w:rsidRPr="00C41CD9">
        <w:t xml:space="preserve"> of t</w:t>
      </w:r>
      <w:r w:rsidR="00C41D0D" w:rsidRPr="00C41CD9">
        <w:t xml:space="preserve">his year’s harvest as at </w:t>
      </w:r>
      <w:r w:rsidR="00186E34" w:rsidRPr="00C41CD9">
        <w:t>15</w:t>
      </w:r>
      <w:r w:rsidR="00C41D0D" w:rsidRPr="00C41CD9">
        <w:t xml:space="preserve"> July</w:t>
      </w:r>
      <w:r w:rsidRPr="00C41CD9">
        <w:t xml:space="preserve">, it is expected that the production of basic cereals will be </w:t>
      </w:r>
      <w:r w:rsidR="00E36EF2" w:rsidRPr="00C41CD9">
        <w:t>7 045</w:t>
      </w:r>
      <w:r w:rsidRPr="00C41CD9">
        <w:t> thous. </w:t>
      </w:r>
      <w:proofErr w:type="gramStart"/>
      <w:r w:rsidRPr="00C41CD9">
        <w:t>tonnes</w:t>
      </w:r>
      <w:proofErr w:type="gramEnd"/>
      <w:r w:rsidRPr="00C41CD9">
        <w:t xml:space="preserve"> and the production of rape </w:t>
      </w:r>
      <w:r w:rsidR="00E36EF2" w:rsidRPr="00C41CD9">
        <w:t>1 14</w:t>
      </w:r>
      <w:r w:rsidR="00A67530" w:rsidRPr="00C41CD9">
        <w:t>5</w:t>
      </w:r>
      <w:r w:rsidRPr="00C41CD9">
        <w:t> thous. </w:t>
      </w:r>
      <w:proofErr w:type="gramStart"/>
      <w:r w:rsidRPr="00C41CD9">
        <w:t>tonnes</w:t>
      </w:r>
      <w:proofErr w:type="gramEnd"/>
      <w:r w:rsidRPr="00C41CD9">
        <w:t xml:space="preserve">. Compared to the last year’s harvest, the production of basic cereals is by </w:t>
      </w:r>
      <w:r w:rsidR="00E36EF2" w:rsidRPr="00C41CD9">
        <w:t>27</w:t>
      </w:r>
      <w:r w:rsidRPr="00C41CD9">
        <w:t xml:space="preserve"> thous. </w:t>
      </w:r>
      <w:proofErr w:type="gramStart"/>
      <w:r w:rsidRPr="00C41CD9">
        <w:t>tonnes</w:t>
      </w:r>
      <w:proofErr w:type="gramEnd"/>
      <w:r w:rsidRPr="00C41CD9">
        <w:t xml:space="preserve"> </w:t>
      </w:r>
      <w:r w:rsidR="00621409" w:rsidRPr="00C41CD9">
        <w:t>higher</w:t>
      </w:r>
      <w:r w:rsidRPr="00C41CD9">
        <w:t xml:space="preserve"> </w:t>
      </w:r>
      <w:r w:rsidRPr="00C41CD9">
        <w:rPr>
          <w:szCs w:val="20"/>
        </w:rPr>
        <w:t>(</w:t>
      </w:r>
      <w:r w:rsidR="00621409" w:rsidRPr="00C41CD9">
        <w:rPr>
          <w:szCs w:val="20"/>
        </w:rPr>
        <w:t>+0.4</w:t>
      </w:r>
      <w:r w:rsidR="00223A4A" w:rsidRPr="00C41CD9">
        <w:rPr>
          <w:szCs w:val="20"/>
        </w:rPr>
        <w:t>%)</w:t>
      </w:r>
      <w:r w:rsidR="00621409" w:rsidRPr="00C41CD9">
        <w:rPr>
          <w:szCs w:val="20"/>
        </w:rPr>
        <w:t xml:space="preserve">, while </w:t>
      </w:r>
      <w:r w:rsidRPr="00C41CD9">
        <w:t xml:space="preserve">the production of rape by </w:t>
      </w:r>
      <w:r w:rsidR="00621409" w:rsidRPr="00C41CD9">
        <w:t>1</w:t>
      </w:r>
      <w:r w:rsidRPr="00C41CD9">
        <w:t xml:space="preserve">2 thous. tonnes </w:t>
      </w:r>
      <w:r w:rsidR="00621409" w:rsidRPr="00C41CD9">
        <w:t>lower</w:t>
      </w:r>
      <w:r w:rsidRPr="00C41CD9">
        <w:t xml:space="preserve"> (−1</w:t>
      </w:r>
      <w:r w:rsidR="00621409" w:rsidRPr="00C41CD9">
        <w:t xml:space="preserve">.0%) due to </w:t>
      </w:r>
      <w:r w:rsidR="006B7698" w:rsidRPr="00C41CD9">
        <w:t>a decrease in its</w:t>
      </w:r>
      <w:r w:rsidR="00621409" w:rsidRPr="00C41CD9">
        <w:t xml:space="preserve"> sowing area. Expected poppy harvest of 29</w:t>
      </w:r>
      <w:r w:rsidR="006B7698" w:rsidRPr="00C41CD9">
        <w:t xml:space="preserve"> thous.</w:t>
      </w:r>
      <w:r w:rsidR="00621409" w:rsidRPr="00C41CD9">
        <w:t xml:space="preserve"> tonnes is by over a fifth higher compared to the previous year (+23.5%). </w:t>
      </w:r>
    </w:p>
    <w:p w:rsidR="00F31270" w:rsidRPr="00C41CD9" w:rsidRDefault="00C6273A" w:rsidP="00C6273A">
      <w:pPr>
        <w:rPr>
          <w:rFonts w:cs="Arial"/>
          <w:szCs w:val="20"/>
        </w:rPr>
      </w:pPr>
      <w:r w:rsidRPr="00C41CD9">
        <w:rPr>
          <w:rFonts w:cs="Arial"/>
          <w:szCs w:val="20"/>
        </w:rPr>
        <w:t>The production of basic cereals (excluding grain maize)</w:t>
      </w:r>
      <w:r w:rsidR="001A04BA" w:rsidRPr="00C41CD9">
        <w:rPr>
          <w:rFonts w:cs="Arial"/>
          <w:szCs w:val="20"/>
        </w:rPr>
        <w:t xml:space="preserve"> is estimated</w:t>
      </w:r>
      <w:r w:rsidRPr="00C41CD9">
        <w:rPr>
          <w:rFonts w:cs="Arial"/>
          <w:szCs w:val="20"/>
        </w:rPr>
        <w:t xml:space="preserve"> </w:t>
      </w:r>
      <w:r w:rsidR="006C03B6">
        <w:rPr>
          <w:rFonts w:cs="Arial"/>
          <w:szCs w:val="20"/>
        </w:rPr>
        <w:t>to be</w:t>
      </w:r>
      <w:r w:rsidRPr="00C41CD9">
        <w:rPr>
          <w:rFonts w:cs="Arial"/>
          <w:szCs w:val="20"/>
        </w:rPr>
        <w:t xml:space="preserve"> </w:t>
      </w:r>
      <w:r w:rsidR="00F91C53" w:rsidRPr="00C41CD9">
        <w:t>7 045</w:t>
      </w:r>
      <w:r w:rsidR="003660F1" w:rsidRPr="00C41CD9">
        <w:t> </w:t>
      </w:r>
      <w:r w:rsidR="003660F1" w:rsidRPr="00C41CD9">
        <w:rPr>
          <w:rFonts w:cs="Arial"/>
          <w:szCs w:val="20"/>
        </w:rPr>
        <w:t>thous</w:t>
      </w:r>
      <w:r w:rsidRPr="00C41CD9">
        <w:rPr>
          <w:rFonts w:cs="Arial"/>
          <w:szCs w:val="20"/>
        </w:rPr>
        <w:t>. </w:t>
      </w:r>
      <w:proofErr w:type="gramStart"/>
      <w:r w:rsidR="001A04BA" w:rsidRPr="00C41CD9">
        <w:rPr>
          <w:rFonts w:cs="Arial"/>
          <w:szCs w:val="20"/>
        </w:rPr>
        <w:t>t</w:t>
      </w:r>
      <w:r w:rsidRPr="00C41CD9">
        <w:rPr>
          <w:rFonts w:cs="Arial"/>
          <w:szCs w:val="20"/>
        </w:rPr>
        <w:t>onnes</w:t>
      </w:r>
      <w:proofErr w:type="gramEnd"/>
      <w:r w:rsidR="001A04BA" w:rsidRPr="00C41CD9">
        <w:rPr>
          <w:rFonts w:cs="Arial"/>
          <w:szCs w:val="20"/>
        </w:rPr>
        <w:t xml:space="preserve">, </w:t>
      </w:r>
      <w:r w:rsidR="001A04BA" w:rsidRPr="00014846">
        <w:rPr>
          <w:rFonts w:cs="Arial"/>
          <w:szCs w:val="20"/>
        </w:rPr>
        <w:t>which</w:t>
      </w:r>
      <w:r w:rsidRPr="00014846">
        <w:rPr>
          <w:rFonts w:cs="Arial"/>
          <w:szCs w:val="20"/>
        </w:rPr>
        <w:t xml:space="preserve"> is </w:t>
      </w:r>
      <w:r w:rsidR="00F91C53" w:rsidRPr="00014846">
        <w:rPr>
          <w:rFonts w:cs="Arial"/>
          <w:szCs w:val="20"/>
        </w:rPr>
        <w:t>higher</w:t>
      </w:r>
      <w:r w:rsidR="00F91C53" w:rsidRPr="00C41CD9">
        <w:rPr>
          <w:rFonts w:cs="Arial"/>
          <w:szCs w:val="20"/>
        </w:rPr>
        <w:t xml:space="preserve"> compared to the harvest of the previous year (+0.4%).</w:t>
      </w:r>
      <w:r w:rsidR="00F3451C" w:rsidRPr="00C41CD9">
        <w:rPr>
          <w:rFonts w:cs="Arial"/>
          <w:szCs w:val="20"/>
        </w:rPr>
        <w:t xml:space="preserve"> </w:t>
      </w:r>
      <w:r w:rsidR="001E377E" w:rsidRPr="00C41CD9">
        <w:rPr>
          <w:rFonts w:cs="Arial"/>
          <w:szCs w:val="20"/>
        </w:rPr>
        <w:t>T</w:t>
      </w:r>
      <w:r w:rsidR="001E377E" w:rsidRPr="00C41CD9">
        <w:t xml:space="preserve">he production of grain </w:t>
      </w:r>
      <w:r w:rsidR="003660F1">
        <w:t>will be</w:t>
      </w:r>
      <w:r w:rsidR="001E377E" w:rsidRPr="00C41CD9">
        <w:t xml:space="preserve"> by 27 thous. </w:t>
      </w:r>
      <w:proofErr w:type="gramStart"/>
      <w:r w:rsidR="001E377E" w:rsidRPr="00C41CD9">
        <w:t>tonnes</w:t>
      </w:r>
      <w:proofErr w:type="gramEnd"/>
      <w:r w:rsidR="001E377E" w:rsidRPr="00C41CD9">
        <w:t xml:space="preserve"> higher thanks to the per hectare yield of 5.63 t/ha, which is higher, year-on-year (+2.0%). </w:t>
      </w:r>
      <w:r w:rsidR="00941531" w:rsidRPr="00C41CD9">
        <w:t xml:space="preserve">The </w:t>
      </w:r>
      <w:r w:rsidR="00917DB9" w:rsidRPr="00C41CD9">
        <w:t xml:space="preserve">sowing areas decreased by 1.7% to 1 251 thous. </w:t>
      </w:r>
      <w:proofErr w:type="gramStart"/>
      <w:r w:rsidR="00917DB9" w:rsidRPr="00C41CD9">
        <w:t>ha</w:t>
      </w:r>
      <w:proofErr w:type="gramEnd"/>
      <w:r w:rsidR="00917DB9" w:rsidRPr="00C41CD9">
        <w:t xml:space="preserve">. </w:t>
      </w:r>
      <w:r w:rsidRPr="00C41CD9">
        <w:rPr>
          <w:rFonts w:cs="Arial"/>
          <w:szCs w:val="20"/>
        </w:rPr>
        <w:t xml:space="preserve">This year’s production of basic cereals is estimated to be </w:t>
      </w:r>
      <w:r w:rsidR="00C22F7B" w:rsidRPr="00C41CD9">
        <w:rPr>
          <w:rFonts w:cs="Arial"/>
          <w:szCs w:val="20"/>
        </w:rPr>
        <w:t xml:space="preserve">by </w:t>
      </w:r>
      <w:r w:rsidR="003A680E" w:rsidRPr="00C41CD9">
        <w:rPr>
          <w:rFonts w:cs="Arial"/>
          <w:szCs w:val="20"/>
        </w:rPr>
        <w:t>1.2</w:t>
      </w:r>
      <w:r w:rsidR="00C22F7B" w:rsidRPr="00C41CD9">
        <w:rPr>
          <w:rFonts w:cs="Arial"/>
          <w:szCs w:val="20"/>
        </w:rPr>
        <w:t xml:space="preserve">% </w:t>
      </w:r>
      <w:r w:rsidR="003A680E" w:rsidRPr="00C41CD9">
        <w:rPr>
          <w:rFonts w:cs="Arial"/>
          <w:szCs w:val="20"/>
        </w:rPr>
        <w:t>higher</w:t>
      </w:r>
      <w:r w:rsidR="00C22F7B" w:rsidRPr="00C41CD9">
        <w:rPr>
          <w:rFonts w:cs="Arial"/>
          <w:szCs w:val="20"/>
        </w:rPr>
        <w:t xml:space="preserve"> compared to </w:t>
      </w:r>
      <w:r w:rsidRPr="00C41CD9">
        <w:rPr>
          <w:rFonts w:cs="Arial"/>
          <w:szCs w:val="20"/>
        </w:rPr>
        <w:t xml:space="preserve">the average harvest for the last ten years </w:t>
      </w:r>
      <w:r w:rsidR="00E01E51" w:rsidRPr="00C41CD9">
        <w:rPr>
          <w:rFonts w:cs="Arial"/>
          <w:szCs w:val="20"/>
        </w:rPr>
        <w:t>(the</w:t>
      </w:r>
      <w:r w:rsidR="002301E5">
        <w:rPr>
          <w:rFonts w:cs="Arial"/>
          <w:szCs w:val="20"/>
        </w:rPr>
        <w:t xml:space="preserve"> sowing</w:t>
      </w:r>
      <w:r w:rsidR="00E01E51" w:rsidRPr="00C41CD9">
        <w:rPr>
          <w:rFonts w:cs="Arial"/>
          <w:szCs w:val="20"/>
        </w:rPr>
        <w:t xml:space="preserve"> area −3.7%; the per hectare yield +</w:t>
      </w:r>
      <w:r w:rsidR="003A680E" w:rsidRPr="00C41CD9">
        <w:rPr>
          <w:rFonts w:cs="Arial"/>
          <w:szCs w:val="20"/>
        </w:rPr>
        <w:t>5.1</w:t>
      </w:r>
      <w:r w:rsidR="00E01E51" w:rsidRPr="00C41CD9">
        <w:rPr>
          <w:rFonts w:cs="Arial"/>
          <w:szCs w:val="20"/>
        </w:rPr>
        <w:t>%).</w:t>
      </w:r>
    </w:p>
    <w:p w:rsidR="00F31270" w:rsidRPr="00C41CD9" w:rsidRDefault="00F31270" w:rsidP="00C6273A">
      <w:pPr>
        <w:rPr>
          <w:rFonts w:cs="Arial"/>
          <w:szCs w:val="20"/>
        </w:rPr>
      </w:pPr>
    </w:p>
    <w:p w:rsidR="00091017" w:rsidRPr="00C41CD9" w:rsidRDefault="00091017" w:rsidP="00C6273A">
      <w:r w:rsidRPr="00C41CD9">
        <w:t>As the harvest continues, July estimate of both production and per hectare yields is more optimistic.</w:t>
      </w:r>
      <w:r w:rsidR="00B979FC">
        <w:t xml:space="preserve"> Compared </w:t>
      </w:r>
      <w:r w:rsidR="00B979FC" w:rsidRPr="00326020">
        <w:t>to the first estimate</w:t>
      </w:r>
      <w:r w:rsidR="00F53B3C" w:rsidRPr="00326020">
        <w:t xml:space="preserve"> from June, the expected harvest of basic cereals increased by 261 thous. </w:t>
      </w:r>
      <w:proofErr w:type="gramStart"/>
      <w:r w:rsidR="00F53B3C" w:rsidRPr="00326020">
        <w:t>tonnes</w:t>
      </w:r>
      <w:proofErr w:type="gramEnd"/>
      <w:r w:rsidR="00F53B3C" w:rsidRPr="00326020">
        <w:t xml:space="preserve"> (+3.8%) and </w:t>
      </w:r>
      <w:r w:rsidR="00B979FC" w:rsidRPr="00326020">
        <w:t>the per hectare yield</w:t>
      </w:r>
      <w:r w:rsidR="00F53B3C" w:rsidRPr="00326020">
        <w:t xml:space="preserve"> increased</w:t>
      </w:r>
      <w:r w:rsidR="00F53B3C" w:rsidRPr="00C41CD9">
        <w:t xml:space="preserve"> from 5.42 t/ha to 5.63 t/ha. </w:t>
      </w:r>
    </w:p>
    <w:p w:rsidR="00091017" w:rsidRPr="00C41CD9" w:rsidRDefault="00091017" w:rsidP="00C6273A">
      <w:pPr>
        <w:rPr>
          <w:lang w:val="cs-CZ"/>
        </w:rPr>
      </w:pPr>
    </w:p>
    <w:p w:rsidR="009E5E8B" w:rsidRPr="00C41CD9" w:rsidRDefault="00C6273A" w:rsidP="00C6273A">
      <w:pPr>
        <w:rPr>
          <w:rFonts w:cs="Arial"/>
          <w:szCs w:val="20"/>
        </w:rPr>
      </w:pPr>
      <w:r w:rsidRPr="00C41CD9">
        <w:rPr>
          <w:rFonts w:cs="Arial"/>
          <w:szCs w:val="20"/>
        </w:rPr>
        <w:t xml:space="preserve">The </w:t>
      </w:r>
      <w:r w:rsidR="00DD259A" w:rsidRPr="00C41CD9">
        <w:rPr>
          <w:rFonts w:cs="Arial"/>
          <w:szCs w:val="20"/>
        </w:rPr>
        <w:t>only cereal with estimated y-o-y decrease of production is winter wheat.</w:t>
      </w:r>
      <w:r w:rsidR="00831C95" w:rsidRPr="00C41CD9">
        <w:rPr>
          <w:rFonts w:cs="Arial"/>
          <w:szCs w:val="20"/>
        </w:rPr>
        <w:t xml:space="preserve"> According to the current estimate, </w:t>
      </w:r>
      <w:r w:rsidR="002900DF" w:rsidRPr="00C41CD9">
        <w:rPr>
          <w:rFonts w:cs="Arial"/>
          <w:szCs w:val="20"/>
        </w:rPr>
        <w:t>the</w:t>
      </w:r>
      <w:r w:rsidRPr="00C41CD9">
        <w:rPr>
          <w:rFonts w:cs="Arial"/>
          <w:szCs w:val="20"/>
        </w:rPr>
        <w:t xml:space="preserve"> harvest </w:t>
      </w:r>
      <w:r w:rsidR="002900DF" w:rsidRPr="00C41CD9">
        <w:rPr>
          <w:rFonts w:cs="Arial"/>
          <w:szCs w:val="20"/>
        </w:rPr>
        <w:t>will be</w:t>
      </w:r>
      <w:r w:rsidRPr="00C41CD9">
        <w:rPr>
          <w:rFonts w:cs="Arial"/>
          <w:szCs w:val="20"/>
        </w:rPr>
        <w:t xml:space="preserve"> </w:t>
      </w:r>
      <w:r w:rsidR="0005615B" w:rsidRPr="00C41CD9">
        <w:t>4 </w:t>
      </w:r>
      <w:r w:rsidR="00831C95" w:rsidRPr="00C41CD9">
        <w:t>600</w:t>
      </w:r>
      <w:r w:rsidRPr="00C41CD9">
        <w:rPr>
          <w:rFonts w:cs="Arial"/>
          <w:szCs w:val="20"/>
        </w:rPr>
        <w:t> thous. </w:t>
      </w:r>
      <w:proofErr w:type="gramStart"/>
      <w:r w:rsidRPr="00C41CD9">
        <w:rPr>
          <w:rFonts w:cs="Arial"/>
          <w:szCs w:val="20"/>
        </w:rPr>
        <w:t>tonnes</w:t>
      </w:r>
      <w:proofErr w:type="gramEnd"/>
      <w:r w:rsidR="005A1E6A" w:rsidRPr="00C41CD9">
        <w:rPr>
          <w:rFonts w:cs="Arial"/>
          <w:szCs w:val="20"/>
        </w:rPr>
        <w:t>, which</w:t>
      </w:r>
      <w:r w:rsidRPr="00C41CD9">
        <w:rPr>
          <w:rFonts w:cs="Arial"/>
          <w:szCs w:val="20"/>
        </w:rPr>
        <w:t xml:space="preserve"> is by </w:t>
      </w:r>
      <w:r w:rsidR="00831C95" w:rsidRPr="00C41CD9">
        <w:rPr>
          <w:rFonts w:cs="Arial"/>
          <w:szCs w:val="20"/>
        </w:rPr>
        <w:t>116</w:t>
      </w:r>
      <w:r w:rsidRPr="00C41CD9">
        <w:rPr>
          <w:rFonts w:cs="Arial"/>
          <w:szCs w:val="20"/>
        </w:rPr>
        <w:t> thous. </w:t>
      </w:r>
      <w:proofErr w:type="gramStart"/>
      <w:r w:rsidRPr="00C41CD9">
        <w:rPr>
          <w:rFonts w:cs="Arial"/>
          <w:szCs w:val="20"/>
        </w:rPr>
        <w:t>tonnes</w:t>
      </w:r>
      <w:proofErr w:type="gramEnd"/>
      <w:r w:rsidRPr="00C41CD9">
        <w:rPr>
          <w:rFonts w:cs="Arial"/>
          <w:szCs w:val="20"/>
        </w:rPr>
        <w:t xml:space="preserve"> </w:t>
      </w:r>
      <w:r w:rsidR="0005615B" w:rsidRPr="00C41CD9">
        <w:rPr>
          <w:rFonts w:cs="Arial"/>
          <w:szCs w:val="20"/>
        </w:rPr>
        <w:t>lower</w:t>
      </w:r>
      <w:r w:rsidR="00B268A0" w:rsidRPr="00C41CD9">
        <w:rPr>
          <w:rFonts w:cs="Arial"/>
          <w:szCs w:val="20"/>
        </w:rPr>
        <w:t>, y-o-y</w:t>
      </w:r>
      <w:r w:rsidR="00650FDE" w:rsidRPr="00C41CD9">
        <w:rPr>
          <w:rFonts w:cs="Arial"/>
          <w:szCs w:val="20"/>
        </w:rPr>
        <w:t xml:space="preserve"> (</w:t>
      </w:r>
      <w:r w:rsidR="00650FDE" w:rsidRPr="00C41CD9">
        <w:rPr>
          <w:sz w:val="16"/>
          <w:szCs w:val="16"/>
        </w:rPr>
        <w:t>−</w:t>
      </w:r>
      <w:r w:rsidR="00831C95" w:rsidRPr="00C41CD9">
        <w:rPr>
          <w:szCs w:val="20"/>
        </w:rPr>
        <w:t>2</w:t>
      </w:r>
      <w:r w:rsidR="00831C95" w:rsidRPr="00C41CD9">
        <w:t>.5</w:t>
      </w:r>
      <w:r w:rsidR="00650FDE" w:rsidRPr="00C41CD9">
        <w:rPr>
          <w:rFonts w:cs="Arial"/>
          <w:szCs w:val="20"/>
        </w:rPr>
        <w:t>%)</w:t>
      </w:r>
      <w:r w:rsidR="00CA7891" w:rsidRPr="00C41CD9">
        <w:rPr>
          <w:rFonts w:cs="Arial"/>
          <w:szCs w:val="20"/>
        </w:rPr>
        <w:t xml:space="preserve"> despite its higher per hectare yield of 5.94 t/ha (+2.6%). </w:t>
      </w:r>
      <w:r w:rsidR="00B268A0" w:rsidRPr="00C41CD9">
        <w:rPr>
          <w:rFonts w:cs="Arial"/>
          <w:szCs w:val="20"/>
        </w:rPr>
        <w:t>The production de</w:t>
      </w:r>
      <w:r w:rsidRPr="00C41CD9">
        <w:rPr>
          <w:rFonts w:cs="Arial"/>
          <w:szCs w:val="20"/>
        </w:rPr>
        <w:t>crease</w:t>
      </w:r>
      <w:r w:rsidR="009E5E8B" w:rsidRPr="00C41CD9">
        <w:rPr>
          <w:rFonts w:cs="Arial"/>
          <w:szCs w:val="20"/>
        </w:rPr>
        <w:t xml:space="preserve"> of winter wheat</w:t>
      </w:r>
      <w:r w:rsidRPr="00C41CD9">
        <w:rPr>
          <w:rFonts w:cs="Arial"/>
          <w:szCs w:val="20"/>
        </w:rPr>
        <w:t xml:space="preserve"> is</w:t>
      </w:r>
      <w:r w:rsidR="00D63ADA" w:rsidRPr="00C41CD9">
        <w:rPr>
          <w:rFonts w:cs="Arial"/>
          <w:szCs w:val="20"/>
        </w:rPr>
        <w:t xml:space="preserve"> </w:t>
      </w:r>
      <w:r w:rsidR="009E5E8B" w:rsidRPr="00C41CD9">
        <w:rPr>
          <w:rFonts w:cs="Arial"/>
          <w:szCs w:val="20"/>
        </w:rPr>
        <w:t>fully</w:t>
      </w:r>
      <w:r w:rsidRPr="00C41CD9">
        <w:rPr>
          <w:rFonts w:cs="Arial"/>
          <w:szCs w:val="20"/>
        </w:rPr>
        <w:t xml:space="preserve"> due to a </w:t>
      </w:r>
      <w:r w:rsidR="00D63ADA" w:rsidRPr="00C41CD9">
        <w:rPr>
          <w:rFonts w:cs="Arial"/>
          <w:szCs w:val="20"/>
        </w:rPr>
        <w:t>de</w:t>
      </w:r>
      <w:r w:rsidRPr="00C41CD9">
        <w:rPr>
          <w:rFonts w:cs="Arial"/>
          <w:szCs w:val="20"/>
        </w:rPr>
        <w:t xml:space="preserve">crease of </w:t>
      </w:r>
      <w:r w:rsidR="009E5E8B" w:rsidRPr="00C41CD9">
        <w:rPr>
          <w:rFonts w:cs="Arial"/>
          <w:szCs w:val="20"/>
        </w:rPr>
        <w:t>its</w:t>
      </w:r>
      <w:r w:rsidRPr="00C41CD9">
        <w:rPr>
          <w:rFonts w:cs="Arial"/>
          <w:szCs w:val="20"/>
        </w:rPr>
        <w:t xml:space="preserve"> </w:t>
      </w:r>
      <w:r w:rsidR="00D63ADA" w:rsidRPr="00C41CD9">
        <w:rPr>
          <w:rFonts w:cs="Arial"/>
          <w:szCs w:val="20"/>
        </w:rPr>
        <w:t xml:space="preserve">sowing area to </w:t>
      </w:r>
      <w:r w:rsidR="007860DC" w:rsidRPr="00C41CD9">
        <w:rPr>
          <w:rFonts w:cs="Arial"/>
          <w:szCs w:val="20"/>
        </w:rPr>
        <w:t>775</w:t>
      </w:r>
      <w:r w:rsidR="00D63ADA" w:rsidRPr="00C41CD9">
        <w:rPr>
          <w:rFonts w:cs="Arial"/>
          <w:szCs w:val="20"/>
        </w:rPr>
        <w:t> thous. </w:t>
      </w:r>
      <w:proofErr w:type="gramStart"/>
      <w:r w:rsidR="00D63ADA" w:rsidRPr="00C41CD9">
        <w:rPr>
          <w:rFonts w:cs="Arial"/>
          <w:szCs w:val="20"/>
        </w:rPr>
        <w:t>hectares</w:t>
      </w:r>
      <w:proofErr w:type="gramEnd"/>
      <w:r w:rsidR="00D63ADA" w:rsidRPr="00C41CD9">
        <w:rPr>
          <w:rFonts w:cs="Arial"/>
          <w:szCs w:val="20"/>
        </w:rPr>
        <w:t xml:space="preserve"> (</w:t>
      </w:r>
      <w:r w:rsidR="007860DC" w:rsidRPr="00C41CD9">
        <w:rPr>
          <w:sz w:val="16"/>
          <w:szCs w:val="16"/>
        </w:rPr>
        <w:t>−</w:t>
      </w:r>
      <w:r w:rsidR="007860DC" w:rsidRPr="00C41CD9">
        <w:t>4.9</w:t>
      </w:r>
      <w:r w:rsidR="00D63ADA" w:rsidRPr="00C41CD9">
        <w:rPr>
          <w:rFonts w:cs="Arial"/>
          <w:szCs w:val="20"/>
        </w:rPr>
        <w:t>%)</w:t>
      </w:r>
      <w:r w:rsidRPr="00C41CD9">
        <w:rPr>
          <w:rFonts w:cs="Arial"/>
          <w:szCs w:val="20"/>
        </w:rPr>
        <w:t>.</w:t>
      </w:r>
    </w:p>
    <w:p w:rsidR="00C6273A" w:rsidRPr="00C41CD9" w:rsidRDefault="00C6273A" w:rsidP="00C6273A">
      <w:pPr>
        <w:rPr>
          <w:rFonts w:cs="Arial"/>
          <w:szCs w:val="20"/>
        </w:rPr>
      </w:pPr>
    </w:p>
    <w:p w:rsidR="00A85090" w:rsidRPr="00C41CD9" w:rsidRDefault="006803AE" w:rsidP="00C6273A">
      <w:pPr>
        <w:rPr>
          <w:rFonts w:cs="Arial"/>
          <w:szCs w:val="20"/>
        </w:rPr>
      </w:pPr>
      <w:r w:rsidRPr="00C41CD9">
        <w:rPr>
          <w:rFonts w:cs="Arial"/>
          <w:szCs w:val="20"/>
        </w:rPr>
        <w:t>T</w:t>
      </w:r>
      <w:r w:rsidR="00A85090" w:rsidRPr="00C41CD9">
        <w:rPr>
          <w:rFonts w:cs="Arial"/>
          <w:szCs w:val="20"/>
        </w:rPr>
        <w:t>he</w:t>
      </w:r>
      <w:r w:rsidRPr="00C41CD9">
        <w:rPr>
          <w:rFonts w:cs="Arial"/>
          <w:szCs w:val="20"/>
        </w:rPr>
        <w:t xml:space="preserve"> expected</w:t>
      </w:r>
      <w:r w:rsidR="00A85090" w:rsidRPr="00C41CD9">
        <w:rPr>
          <w:rFonts w:cs="Arial"/>
          <w:szCs w:val="20"/>
        </w:rPr>
        <w:t xml:space="preserve"> harvest of all</w:t>
      </w:r>
      <w:r w:rsidRPr="00C41CD9">
        <w:rPr>
          <w:rFonts w:cs="Arial"/>
          <w:szCs w:val="20"/>
        </w:rPr>
        <w:t xml:space="preserve"> of the other</w:t>
      </w:r>
      <w:r w:rsidR="00A85090" w:rsidRPr="00C41CD9">
        <w:rPr>
          <w:rFonts w:cs="Arial"/>
          <w:szCs w:val="20"/>
        </w:rPr>
        <w:t xml:space="preserve"> </w:t>
      </w:r>
      <w:r w:rsidRPr="00C41CD9">
        <w:rPr>
          <w:rFonts w:cs="Arial"/>
          <w:szCs w:val="20"/>
        </w:rPr>
        <w:t>basic</w:t>
      </w:r>
      <w:r w:rsidR="00A85090" w:rsidRPr="00C41CD9">
        <w:rPr>
          <w:rFonts w:cs="Arial"/>
          <w:szCs w:val="20"/>
        </w:rPr>
        <w:t xml:space="preserve"> cereals is higher </w:t>
      </w:r>
      <w:r w:rsidRPr="00C41CD9">
        <w:rPr>
          <w:rFonts w:cs="Arial"/>
          <w:szCs w:val="20"/>
        </w:rPr>
        <w:t>compared to</w:t>
      </w:r>
      <w:r w:rsidR="00A85090" w:rsidRPr="00C41CD9">
        <w:rPr>
          <w:rFonts w:cs="Arial"/>
          <w:szCs w:val="20"/>
        </w:rPr>
        <w:t xml:space="preserve"> the </w:t>
      </w:r>
      <w:r w:rsidRPr="00C41CD9">
        <w:rPr>
          <w:rFonts w:cs="Arial"/>
          <w:szCs w:val="20"/>
        </w:rPr>
        <w:t>previous</w:t>
      </w:r>
      <w:r w:rsidR="00A85090" w:rsidRPr="00C41CD9">
        <w:rPr>
          <w:rFonts w:cs="Arial"/>
          <w:szCs w:val="20"/>
        </w:rPr>
        <w:t xml:space="preserve"> year. The harvest of </w:t>
      </w:r>
      <w:r w:rsidRPr="00C41CD9">
        <w:rPr>
          <w:rFonts w:cs="Arial"/>
          <w:szCs w:val="20"/>
        </w:rPr>
        <w:t>spring barley</w:t>
      </w:r>
      <w:r w:rsidR="00A85090" w:rsidRPr="00C41CD9">
        <w:rPr>
          <w:rFonts w:cs="Arial"/>
          <w:szCs w:val="20"/>
        </w:rPr>
        <w:t xml:space="preserve"> is expected to be </w:t>
      </w:r>
      <w:r w:rsidRPr="00C41CD9">
        <w:t>1 132</w:t>
      </w:r>
      <w:r w:rsidR="00A85090" w:rsidRPr="00C41CD9">
        <w:t> </w:t>
      </w:r>
      <w:r w:rsidR="00A85090" w:rsidRPr="00C41CD9">
        <w:rPr>
          <w:rFonts w:cs="Arial"/>
          <w:szCs w:val="20"/>
        </w:rPr>
        <w:t>thous. tonnes (</w:t>
      </w:r>
      <w:r w:rsidRPr="00C41CD9">
        <w:rPr>
          <w:rFonts w:cs="Arial"/>
          <w:szCs w:val="20"/>
        </w:rPr>
        <w:t>+5</w:t>
      </w:r>
      <w:r w:rsidR="00A85090" w:rsidRPr="00C41CD9">
        <w:rPr>
          <w:rFonts w:cs="Arial"/>
          <w:szCs w:val="20"/>
        </w:rPr>
        <w:t>.</w:t>
      </w:r>
      <w:r w:rsidRPr="00C41CD9">
        <w:rPr>
          <w:rFonts w:cs="Arial"/>
          <w:szCs w:val="20"/>
        </w:rPr>
        <w:t>4</w:t>
      </w:r>
      <w:r w:rsidR="00A85090" w:rsidRPr="00C41CD9">
        <w:rPr>
          <w:rFonts w:cs="Arial"/>
          <w:szCs w:val="20"/>
        </w:rPr>
        <w:t>%) with the per hectare yield of 5.</w:t>
      </w:r>
      <w:r w:rsidRPr="00C41CD9">
        <w:rPr>
          <w:rFonts w:cs="Arial"/>
          <w:szCs w:val="20"/>
        </w:rPr>
        <w:t>21</w:t>
      </w:r>
      <w:r w:rsidR="00A85090" w:rsidRPr="00C41CD9">
        <w:rPr>
          <w:rFonts w:cs="Arial"/>
          <w:szCs w:val="20"/>
        </w:rPr>
        <w:t> t/ha (+</w:t>
      </w:r>
      <w:r w:rsidRPr="00C41CD9">
        <w:rPr>
          <w:rFonts w:cs="Arial"/>
          <w:szCs w:val="20"/>
        </w:rPr>
        <w:t>2.8</w:t>
      </w:r>
      <w:r w:rsidR="00A85090" w:rsidRPr="00C41CD9">
        <w:rPr>
          <w:rFonts w:cs="Arial"/>
          <w:szCs w:val="20"/>
        </w:rPr>
        <w:t xml:space="preserve">%), </w:t>
      </w:r>
      <w:r w:rsidR="00A85090" w:rsidRPr="00C41CD9">
        <w:t xml:space="preserve">of winter barley </w:t>
      </w:r>
      <w:r w:rsidR="00A85090" w:rsidRPr="00C41CD9">
        <w:rPr>
          <w:rFonts w:cs="Arial"/>
          <w:szCs w:val="20"/>
        </w:rPr>
        <w:t xml:space="preserve">to be </w:t>
      </w:r>
      <w:r w:rsidR="00A85090" w:rsidRPr="00C41CD9">
        <w:t>6</w:t>
      </w:r>
      <w:r w:rsidR="008D05C5" w:rsidRPr="00C41CD9">
        <w:t>64</w:t>
      </w:r>
      <w:r w:rsidR="00A85090" w:rsidRPr="00C41CD9">
        <w:t> </w:t>
      </w:r>
      <w:r w:rsidR="00A85090" w:rsidRPr="00C41CD9">
        <w:rPr>
          <w:rFonts w:cs="Arial"/>
          <w:szCs w:val="20"/>
        </w:rPr>
        <w:t>thous. tonnes</w:t>
      </w:r>
      <w:r w:rsidR="00A85090" w:rsidRPr="00C41CD9">
        <w:t xml:space="preserve"> (</w:t>
      </w:r>
      <w:r w:rsidR="008D05C5" w:rsidRPr="00C41CD9">
        <w:t>+3</w:t>
      </w:r>
      <w:r w:rsidR="00A85090" w:rsidRPr="00C41CD9">
        <w:t>.</w:t>
      </w:r>
      <w:r w:rsidR="008D05C5" w:rsidRPr="00C41CD9">
        <w:t>1</w:t>
      </w:r>
      <w:r w:rsidR="00A85090" w:rsidRPr="00C41CD9">
        <w:t xml:space="preserve">%) </w:t>
      </w:r>
      <w:r w:rsidR="00A85090" w:rsidRPr="00C41CD9">
        <w:rPr>
          <w:rFonts w:cs="Arial"/>
          <w:szCs w:val="20"/>
        </w:rPr>
        <w:t xml:space="preserve">with the per hectare yield of </w:t>
      </w:r>
      <w:r w:rsidR="00A85090" w:rsidRPr="00C41CD9">
        <w:t>5.7</w:t>
      </w:r>
      <w:r w:rsidR="008D05C5" w:rsidRPr="00C41CD9">
        <w:t>9</w:t>
      </w:r>
      <w:r w:rsidR="00A85090" w:rsidRPr="00C41CD9">
        <w:t xml:space="preserve"> t/ha </w:t>
      </w:r>
      <w:r w:rsidR="008D05C5" w:rsidRPr="00C41CD9">
        <w:rPr>
          <w:lang w:val="cs-CZ"/>
        </w:rPr>
        <w:t>(−3.2%)</w:t>
      </w:r>
      <w:r w:rsidR="00A85090" w:rsidRPr="00C41CD9">
        <w:t xml:space="preserve">, </w:t>
      </w:r>
      <w:r w:rsidR="00A85090" w:rsidRPr="00C41CD9">
        <w:rPr>
          <w:rFonts w:cs="Arial"/>
          <w:szCs w:val="20"/>
        </w:rPr>
        <w:t xml:space="preserve">of </w:t>
      </w:r>
      <w:r w:rsidR="00A85090" w:rsidRPr="00C41CD9">
        <w:t xml:space="preserve">triticale to be </w:t>
      </w:r>
      <w:r w:rsidR="008D05C5" w:rsidRPr="00C41CD9">
        <w:t>211</w:t>
      </w:r>
      <w:r w:rsidR="00A85090" w:rsidRPr="00C41CD9">
        <w:t> </w:t>
      </w:r>
      <w:r w:rsidR="00A85090" w:rsidRPr="00C41CD9">
        <w:rPr>
          <w:rFonts w:cs="Arial"/>
          <w:szCs w:val="20"/>
        </w:rPr>
        <w:t>thous. tonnes</w:t>
      </w:r>
      <w:r w:rsidR="00A85090" w:rsidRPr="00C41CD9">
        <w:t xml:space="preserve"> (</w:t>
      </w:r>
      <w:r w:rsidR="008D05C5" w:rsidRPr="00C41CD9">
        <w:t>+8</w:t>
      </w:r>
      <w:r w:rsidR="00A85090" w:rsidRPr="00C41CD9">
        <w:t xml:space="preserve">.2%) </w:t>
      </w:r>
      <w:r w:rsidR="00A85090" w:rsidRPr="00C41CD9">
        <w:rPr>
          <w:rFonts w:cs="Arial"/>
          <w:szCs w:val="20"/>
        </w:rPr>
        <w:t xml:space="preserve">with the per hectare yield of </w:t>
      </w:r>
      <w:r w:rsidR="008D05C5" w:rsidRPr="00C41CD9">
        <w:rPr>
          <w:rFonts w:cs="Arial"/>
          <w:szCs w:val="20"/>
        </w:rPr>
        <w:t>5</w:t>
      </w:r>
      <w:r w:rsidR="00A85090" w:rsidRPr="00C41CD9">
        <w:t>.</w:t>
      </w:r>
      <w:r w:rsidR="008D05C5" w:rsidRPr="00C41CD9">
        <w:t>02</w:t>
      </w:r>
      <w:r w:rsidR="00A85090" w:rsidRPr="00C41CD9">
        <w:t> t/ha (+</w:t>
      </w:r>
      <w:r w:rsidR="008D05C5" w:rsidRPr="00C41CD9">
        <w:t>1</w:t>
      </w:r>
      <w:r w:rsidR="00A85090" w:rsidRPr="00C41CD9">
        <w:t>.</w:t>
      </w:r>
      <w:r w:rsidR="008D05C5" w:rsidRPr="00C41CD9">
        <w:t>8</w:t>
      </w:r>
      <w:r w:rsidR="00A85090" w:rsidRPr="00C41CD9">
        <w:t xml:space="preserve">%), of </w:t>
      </w:r>
      <w:r w:rsidR="008D05C5" w:rsidRPr="00C41CD9">
        <w:t>oats</w:t>
      </w:r>
      <w:r w:rsidR="00A85090" w:rsidRPr="00C41CD9">
        <w:t xml:space="preserve"> to be 1</w:t>
      </w:r>
      <w:r w:rsidR="00415D17" w:rsidRPr="00C41CD9">
        <w:t>66</w:t>
      </w:r>
      <w:r w:rsidR="00A85090" w:rsidRPr="00C41CD9">
        <w:t> </w:t>
      </w:r>
      <w:r w:rsidR="00A85090" w:rsidRPr="00C41CD9">
        <w:rPr>
          <w:rFonts w:cs="Arial"/>
          <w:szCs w:val="20"/>
        </w:rPr>
        <w:t>thous. tonnes</w:t>
      </w:r>
      <w:r w:rsidR="00A85090" w:rsidRPr="00C41CD9">
        <w:t xml:space="preserve"> (+</w:t>
      </w:r>
      <w:r w:rsidR="00415D17" w:rsidRPr="00C41CD9">
        <w:t>23.2</w:t>
      </w:r>
      <w:r w:rsidR="00A85090" w:rsidRPr="00C41CD9">
        <w:t>%) with</w:t>
      </w:r>
      <w:r w:rsidR="00A85090" w:rsidRPr="00C41CD9">
        <w:rPr>
          <w:rFonts w:cs="Arial"/>
          <w:szCs w:val="20"/>
        </w:rPr>
        <w:t xml:space="preserve"> the per hectare yield of </w:t>
      </w:r>
      <w:r w:rsidR="00415D17" w:rsidRPr="00C41CD9">
        <w:rPr>
          <w:rFonts w:cs="Arial"/>
          <w:szCs w:val="20"/>
        </w:rPr>
        <w:t>3</w:t>
      </w:r>
      <w:r w:rsidR="00415D17" w:rsidRPr="00C41CD9">
        <w:t>.54</w:t>
      </w:r>
      <w:r w:rsidR="00A85090" w:rsidRPr="00C41CD9">
        <w:t> t/ha (+</w:t>
      </w:r>
      <w:r w:rsidR="00415D17" w:rsidRPr="00C41CD9">
        <w:t>12.0</w:t>
      </w:r>
      <w:r w:rsidR="00A85090" w:rsidRPr="00C41CD9">
        <w:t>%)</w:t>
      </w:r>
      <w:r w:rsidR="00415D17" w:rsidRPr="00C41CD9">
        <w:t xml:space="preserve">, of rye to be 161 thous. tonnes (+2.3%) with </w:t>
      </w:r>
      <w:r w:rsidR="00415D17" w:rsidRPr="00C41CD9">
        <w:rPr>
          <w:rFonts w:cs="Arial"/>
          <w:szCs w:val="20"/>
        </w:rPr>
        <w:t>the per hectare yield of 5</w:t>
      </w:r>
      <w:r w:rsidR="00415D17" w:rsidRPr="00C41CD9">
        <w:t xml:space="preserve">.13 t/ha (+1.4%), </w:t>
      </w:r>
      <w:r w:rsidR="00311F1F" w:rsidRPr="00C41CD9">
        <w:t xml:space="preserve">and </w:t>
      </w:r>
      <w:r w:rsidR="00415D17" w:rsidRPr="00C41CD9">
        <w:t xml:space="preserve">of spring wheat to be 110 thous. tonnes (+15.4%) with </w:t>
      </w:r>
      <w:r w:rsidR="00415D17" w:rsidRPr="00C41CD9">
        <w:rPr>
          <w:rFonts w:cs="Arial"/>
          <w:szCs w:val="20"/>
        </w:rPr>
        <w:t xml:space="preserve">the per hectare yield of </w:t>
      </w:r>
      <w:r w:rsidR="00311F1F" w:rsidRPr="00C41CD9">
        <w:rPr>
          <w:rFonts w:cs="Arial"/>
          <w:szCs w:val="20"/>
        </w:rPr>
        <w:t>4</w:t>
      </w:r>
      <w:r w:rsidR="00415D17" w:rsidRPr="00C41CD9">
        <w:t>.</w:t>
      </w:r>
      <w:r w:rsidR="00311F1F" w:rsidRPr="00C41CD9">
        <w:t>6</w:t>
      </w:r>
      <w:r w:rsidR="00B7413C" w:rsidRPr="00C41CD9">
        <w:t>1</w:t>
      </w:r>
      <w:r w:rsidR="00415D17" w:rsidRPr="00C41CD9">
        <w:t> t/ha (+</w:t>
      </w:r>
      <w:r w:rsidR="00311F1F" w:rsidRPr="00C41CD9">
        <w:t>20</w:t>
      </w:r>
      <w:r w:rsidR="00415D17" w:rsidRPr="00C41CD9">
        <w:t>.</w:t>
      </w:r>
      <w:r w:rsidR="00311F1F" w:rsidRPr="00C41CD9">
        <w:t>1</w:t>
      </w:r>
      <w:r w:rsidR="00415D17" w:rsidRPr="00C41CD9">
        <w:t xml:space="preserve">%). </w:t>
      </w:r>
    </w:p>
    <w:p w:rsidR="00C6273A" w:rsidRPr="00C41CD9" w:rsidRDefault="00C6273A" w:rsidP="00C6273A">
      <w:pPr>
        <w:rPr>
          <w:rFonts w:cs="Arial"/>
          <w:szCs w:val="20"/>
        </w:rPr>
      </w:pPr>
    </w:p>
    <w:p w:rsidR="005F1988" w:rsidRPr="00C41CD9" w:rsidRDefault="00963504" w:rsidP="00C6273A">
      <w:pPr>
        <w:rPr>
          <w:szCs w:val="18"/>
        </w:rPr>
      </w:pPr>
      <w:r w:rsidRPr="00C41CD9">
        <w:rPr>
          <w:rFonts w:cs="Arial"/>
          <w:szCs w:val="20"/>
        </w:rPr>
        <w:t xml:space="preserve">The rape production estimated to be </w:t>
      </w:r>
      <w:r w:rsidRPr="00C41CD9">
        <w:t>1 145 </w:t>
      </w:r>
      <w:r w:rsidRPr="00C41CD9">
        <w:rPr>
          <w:rFonts w:cs="Arial"/>
          <w:szCs w:val="20"/>
        </w:rPr>
        <w:t>thous. </w:t>
      </w:r>
      <w:proofErr w:type="gramStart"/>
      <w:r w:rsidRPr="00C41CD9">
        <w:rPr>
          <w:rFonts w:cs="Arial"/>
          <w:szCs w:val="20"/>
        </w:rPr>
        <w:t>tonnes</w:t>
      </w:r>
      <w:proofErr w:type="gramEnd"/>
      <w:r w:rsidRPr="00C41CD9">
        <w:rPr>
          <w:rFonts w:cs="Arial"/>
          <w:szCs w:val="20"/>
        </w:rPr>
        <w:t xml:space="preserve"> is by 12 thous. </w:t>
      </w:r>
      <w:proofErr w:type="gramStart"/>
      <w:r w:rsidRPr="00C41CD9">
        <w:rPr>
          <w:rFonts w:cs="Arial"/>
          <w:szCs w:val="20"/>
        </w:rPr>
        <w:t>tonnes</w:t>
      </w:r>
      <w:proofErr w:type="gramEnd"/>
      <w:r w:rsidRPr="00C41CD9">
        <w:rPr>
          <w:rFonts w:cs="Arial"/>
          <w:szCs w:val="20"/>
        </w:rPr>
        <w:t xml:space="preserve"> lower (</w:t>
      </w:r>
      <w:r w:rsidRPr="00C41CD9">
        <w:rPr>
          <w:szCs w:val="18"/>
        </w:rPr>
        <w:t>−</w:t>
      </w:r>
      <w:r w:rsidRPr="00C41CD9">
        <w:rPr>
          <w:rFonts w:cs="Arial"/>
          <w:szCs w:val="20"/>
        </w:rPr>
        <w:t>1.</w:t>
      </w:r>
      <w:r w:rsidR="00AD08C1" w:rsidRPr="00C41CD9">
        <w:rPr>
          <w:rFonts w:cs="Arial"/>
          <w:szCs w:val="20"/>
        </w:rPr>
        <w:t>0</w:t>
      </w:r>
      <w:r w:rsidRPr="00C41CD9">
        <w:rPr>
          <w:rFonts w:cs="Arial"/>
          <w:szCs w:val="20"/>
        </w:rPr>
        <w:t>%) than</w:t>
      </w:r>
      <w:r w:rsidR="00AD08C1" w:rsidRPr="00C41CD9">
        <w:rPr>
          <w:rFonts w:cs="Arial"/>
          <w:szCs w:val="20"/>
        </w:rPr>
        <w:t xml:space="preserve"> the</w:t>
      </w:r>
      <w:r w:rsidRPr="00C41CD9">
        <w:rPr>
          <w:rFonts w:cs="Arial"/>
          <w:szCs w:val="20"/>
        </w:rPr>
        <w:t xml:space="preserve"> last year</w:t>
      </w:r>
      <w:r w:rsidR="00EB6A80" w:rsidRPr="00C41CD9">
        <w:t>’</w:t>
      </w:r>
      <w:r w:rsidR="00AD08C1" w:rsidRPr="00C41CD9">
        <w:rPr>
          <w:rFonts w:cs="Arial"/>
          <w:szCs w:val="20"/>
        </w:rPr>
        <w:t>s</w:t>
      </w:r>
      <w:r w:rsidRPr="00C41CD9">
        <w:rPr>
          <w:rFonts w:cs="Arial"/>
          <w:szCs w:val="20"/>
        </w:rPr>
        <w:t xml:space="preserve"> </w:t>
      </w:r>
      <w:r w:rsidR="00AD08C1" w:rsidRPr="00C41CD9">
        <w:rPr>
          <w:rFonts w:cs="Arial"/>
          <w:szCs w:val="20"/>
        </w:rPr>
        <w:t>harvest</w:t>
      </w:r>
      <w:r w:rsidR="009D4B1C" w:rsidRPr="00C41CD9">
        <w:rPr>
          <w:rFonts w:cs="Arial"/>
          <w:szCs w:val="20"/>
        </w:rPr>
        <w:t xml:space="preserve"> due to a decrease in its sowing area to 368 thous. ha (</w:t>
      </w:r>
      <w:r w:rsidR="009D4B1C" w:rsidRPr="00C41CD9">
        <w:rPr>
          <w:szCs w:val="18"/>
        </w:rPr>
        <w:t>−3</w:t>
      </w:r>
      <w:r w:rsidR="009D4B1C" w:rsidRPr="00C41CD9">
        <w:rPr>
          <w:rFonts w:cs="Arial"/>
          <w:szCs w:val="20"/>
        </w:rPr>
        <w:t>.0%). The</w:t>
      </w:r>
      <w:r w:rsidRPr="00C41CD9">
        <w:rPr>
          <w:rFonts w:cs="Arial"/>
          <w:szCs w:val="20"/>
        </w:rPr>
        <w:t xml:space="preserve"> per hectare yield of </w:t>
      </w:r>
      <w:r w:rsidRPr="00C41CD9">
        <w:t>3.1</w:t>
      </w:r>
      <w:r w:rsidR="009D4B1C" w:rsidRPr="00C41CD9">
        <w:t>1</w:t>
      </w:r>
      <w:r w:rsidRPr="00C41CD9">
        <w:t> t/ha</w:t>
      </w:r>
      <w:r w:rsidR="00580B61" w:rsidRPr="00C41CD9">
        <w:t xml:space="preserve"> is by 2.0% higher, y-o-y. </w:t>
      </w:r>
      <w:r w:rsidRPr="00C41CD9">
        <w:rPr>
          <w:rFonts w:cs="Arial"/>
          <w:szCs w:val="20"/>
        </w:rPr>
        <w:t xml:space="preserve">The up-to-date estimate of the rape </w:t>
      </w:r>
      <w:r w:rsidRPr="00C41CD9">
        <w:rPr>
          <w:rFonts w:cs="Arial"/>
          <w:szCs w:val="20"/>
        </w:rPr>
        <w:lastRenderedPageBreak/>
        <w:t xml:space="preserve">harvest is by </w:t>
      </w:r>
      <w:r w:rsidR="005F1988" w:rsidRPr="00C41CD9">
        <w:rPr>
          <w:rFonts w:cs="Arial"/>
          <w:szCs w:val="20"/>
        </w:rPr>
        <w:t>8.4</w:t>
      </w:r>
      <w:r w:rsidRPr="00C41CD9">
        <w:rPr>
          <w:rFonts w:cs="Arial"/>
          <w:szCs w:val="20"/>
        </w:rPr>
        <w:t xml:space="preserve">% lower compared to the </w:t>
      </w:r>
      <w:r w:rsidR="005F1988" w:rsidRPr="00C41CD9">
        <w:rPr>
          <w:rFonts w:cs="Arial"/>
          <w:szCs w:val="20"/>
        </w:rPr>
        <w:t>ten</w:t>
      </w:r>
      <w:r w:rsidRPr="00C41CD9">
        <w:rPr>
          <w:rFonts w:cs="Arial"/>
          <w:szCs w:val="20"/>
        </w:rPr>
        <w:t>-year average (</w:t>
      </w:r>
      <w:r w:rsidR="005F1988" w:rsidRPr="00C41CD9">
        <w:rPr>
          <w:rFonts w:cs="Arial"/>
          <w:szCs w:val="20"/>
        </w:rPr>
        <w:t xml:space="preserve">the </w:t>
      </w:r>
      <w:r w:rsidRPr="00C41CD9">
        <w:rPr>
          <w:rFonts w:cs="Arial"/>
          <w:szCs w:val="20"/>
        </w:rPr>
        <w:t xml:space="preserve">sowing area </w:t>
      </w:r>
      <w:r w:rsidRPr="00C41CD9">
        <w:rPr>
          <w:szCs w:val="18"/>
        </w:rPr>
        <w:t>−</w:t>
      </w:r>
      <w:r w:rsidR="005F1988" w:rsidRPr="00C41CD9">
        <w:rPr>
          <w:szCs w:val="18"/>
        </w:rPr>
        <w:t>5</w:t>
      </w:r>
      <w:r w:rsidRPr="00C41CD9">
        <w:rPr>
          <w:szCs w:val="18"/>
        </w:rPr>
        <w:t>.</w:t>
      </w:r>
      <w:r w:rsidR="005F1988" w:rsidRPr="00C41CD9">
        <w:rPr>
          <w:szCs w:val="20"/>
        </w:rPr>
        <w:t>5</w:t>
      </w:r>
      <w:r w:rsidR="005F1988" w:rsidRPr="00C41CD9">
        <w:rPr>
          <w:rFonts w:cs="Arial"/>
          <w:szCs w:val="20"/>
        </w:rPr>
        <w:t>%;</w:t>
      </w:r>
      <w:r w:rsidRPr="00C41CD9">
        <w:rPr>
          <w:rFonts w:cs="Arial"/>
          <w:szCs w:val="20"/>
        </w:rPr>
        <w:t xml:space="preserve"> </w:t>
      </w:r>
      <w:r w:rsidR="005F1988" w:rsidRPr="00C41CD9">
        <w:rPr>
          <w:rFonts w:cs="Arial"/>
          <w:szCs w:val="20"/>
        </w:rPr>
        <w:t xml:space="preserve">the </w:t>
      </w:r>
      <w:r w:rsidRPr="00C41CD9">
        <w:rPr>
          <w:rFonts w:cs="Arial"/>
          <w:szCs w:val="20"/>
        </w:rPr>
        <w:t xml:space="preserve">per hectare yield </w:t>
      </w:r>
      <w:r w:rsidRPr="00C41CD9">
        <w:rPr>
          <w:szCs w:val="18"/>
        </w:rPr>
        <w:t>−</w:t>
      </w:r>
      <w:r w:rsidR="005F1988" w:rsidRPr="00C41CD9">
        <w:rPr>
          <w:szCs w:val="18"/>
        </w:rPr>
        <w:t>3</w:t>
      </w:r>
      <w:r w:rsidR="005F1988" w:rsidRPr="00C41CD9">
        <w:rPr>
          <w:szCs w:val="20"/>
        </w:rPr>
        <w:t>.1</w:t>
      </w:r>
      <w:r w:rsidR="005F1988" w:rsidRPr="00C41CD9">
        <w:rPr>
          <w:szCs w:val="18"/>
        </w:rPr>
        <w:t>%).</w:t>
      </w:r>
    </w:p>
    <w:p w:rsidR="00C6273A" w:rsidRPr="00C41CD9" w:rsidRDefault="0064293D" w:rsidP="00C6273A">
      <w:pPr>
        <w:rPr>
          <w:szCs w:val="18"/>
        </w:rPr>
      </w:pPr>
      <w:r w:rsidRPr="00C41CD9">
        <w:rPr>
          <w:szCs w:val="18"/>
        </w:rPr>
        <w:t>The July estimate</w:t>
      </w:r>
      <w:r w:rsidR="00C84015" w:rsidRPr="00C41CD9">
        <w:rPr>
          <w:szCs w:val="18"/>
        </w:rPr>
        <w:t>s</w:t>
      </w:r>
      <w:r w:rsidRPr="00C41CD9">
        <w:rPr>
          <w:szCs w:val="18"/>
        </w:rPr>
        <w:t xml:space="preserve"> of both rape production and per hectare yield ha</w:t>
      </w:r>
      <w:r w:rsidR="00C84015" w:rsidRPr="00C41CD9">
        <w:rPr>
          <w:szCs w:val="18"/>
        </w:rPr>
        <w:t>ve</w:t>
      </w:r>
      <w:r w:rsidRPr="00C41CD9">
        <w:rPr>
          <w:szCs w:val="18"/>
        </w:rPr>
        <w:t xml:space="preserve"> slightly increased compared to the</w:t>
      </w:r>
      <w:r w:rsidR="00C84015" w:rsidRPr="00C41CD9">
        <w:rPr>
          <w:szCs w:val="18"/>
        </w:rPr>
        <w:t xml:space="preserve"> first</w:t>
      </w:r>
      <w:r w:rsidRPr="00C41CD9">
        <w:rPr>
          <w:szCs w:val="18"/>
        </w:rPr>
        <w:t xml:space="preserve"> estimate</w:t>
      </w:r>
      <w:r w:rsidR="00C84015" w:rsidRPr="00C41CD9">
        <w:rPr>
          <w:szCs w:val="18"/>
        </w:rPr>
        <w:t>s from June:</w:t>
      </w:r>
      <w:r w:rsidRPr="00C41CD9">
        <w:rPr>
          <w:szCs w:val="18"/>
        </w:rPr>
        <w:t xml:space="preserve"> the harvest is 10 thous. </w:t>
      </w:r>
      <w:proofErr w:type="gramStart"/>
      <w:r w:rsidRPr="00C41CD9">
        <w:rPr>
          <w:szCs w:val="18"/>
        </w:rPr>
        <w:t>tonnes</w:t>
      </w:r>
      <w:proofErr w:type="gramEnd"/>
      <w:r w:rsidRPr="00C41CD9">
        <w:rPr>
          <w:szCs w:val="18"/>
        </w:rPr>
        <w:t xml:space="preserve"> up (+0.9%) and the</w:t>
      </w:r>
      <w:r w:rsidR="00963504" w:rsidRPr="00C41CD9">
        <w:rPr>
          <w:rFonts w:cs="Arial"/>
          <w:szCs w:val="20"/>
        </w:rPr>
        <w:t xml:space="preserve"> per hectare yield </w:t>
      </w:r>
      <w:r w:rsidRPr="00C41CD9">
        <w:rPr>
          <w:rFonts w:cs="Arial"/>
          <w:szCs w:val="20"/>
        </w:rPr>
        <w:t xml:space="preserve">increased from 3.08 t/ha to 3.11 t/ha. </w:t>
      </w:r>
    </w:p>
    <w:p w:rsidR="00C6273A" w:rsidRPr="00C41CD9" w:rsidRDefault="00C6273A" w:rsidP="00C6273A"/>
    <w:p w:rsidR="006309B9" w:rsidRPr="00C41CD9" w:rsidRDefault="006309B9" w:rsidP="00C6273A">
      <w:pPr>
        <w:rPr>
          <w:rFonts w:cs="Arial"/>
          <w:szCs w:val="20"/>
        </w:rPr>
      </w:pPr>
      <w:r w:rsidRPr="00C41CD9">
        <w:rPr>
          <w:rFonts w:cs="Arial"/>
          <w:szCs w:val="20"/>
        </w:rPr>
        <w:t xml:space="preserve">The estimated harvest of poppy </w:t>
      </w:r>
      <w:r w:rsidR="0073251C" w:rsidRPr="00C41CD9">
        <w:rPr>
          <w:rFonts w:cs="Arial"/>
          <w:szCs w:val="20"/>
        </w:rPr>
        <w:t>of</w:t>
      </w:r>
      <w:r w:rsidRPr="00C41CD9">
        <w:rPr>
          <w:rFonts w:cs="Arial"/>
          <w:szCs w:val="20"/>
        </w:rPr>
        <w:t xml:space="preserve"> 29 thous. </w:t>
      </w:r>
      <w:proofErr w:type="gramStart"/>
      <w:r w:rsidRPr="00C41CD9">
        <w:rPr>
          <w:rFonts w:cs="Arial"/>
          <w:szCs w:val="20"/>
        </w:rPr>
        <w:t>tonnes</w:t>
      </w:r>
      <w:proofErr w:type="gramEnd"/>
      <w:r w:rsidRPr="00C41CD9">
        <w:rPr>
          <w:rFonts w:cs="Arial"/>
          <w:szCs w:val="20"/>
        </w:rPr>
        <w:t xml:space="preserve"> is by 23.5% higher, year-on-year. This year</w:t>
      </w:r>
      <w:r w:rsidR="002F6A5F" w:rsidRPr="00C41CD9">
        <w:t>’</w:t>
      </w:r>
      <w:r w:rsidRPr="00C41CD9">
        <w:rPr>
          <w:rFonts w:cs="Arial"/>
          <w:szCs w:val="20"/>
        </w:rPr>
        <w:t xml:space="preserve">s favourable harvest is </w:t>
      </w:r>
      <w:r w:rsidR="00EE00AD" w:rsidRPr="00C41CD9">
        <w:rPr>
          <w:rFonts w:cs="Arial"/>
          <w:szCs w:val="20"/>
        </w:rPr>
        <w:t>contributed</w:t>
      </w:r>
      <w:r w:rsidRPr="00C41CD9">
        <w:rPr>
          <w:rFonts w:cs="Arial"/>
          <w:szCs w:val="20"/>
        </w:rPr>
        <w:t xml:space="preserve"> to</w:t>
      </w:r>
      <w:r w:rsidR="00EE00AD" w:rsidRPr="00C41CD9">
        <w:rPr>
          <w:rFonts w:cs="Arial"/>
          <w:szCs w:val="20"/>
        </w:rPr>
        <w:t xml:space="preserve"> by</w:t>
      </w:r>
      <w:r w:rsidRPr="00C41CD9">
        <w:rPr>
          <w:rFonts w:cs="Arial"/>
          <w:szCs w:val="20"/>
        </w:rPr>
        <w:t xml:space="preserve"> both an increase in the sowing area to 40 thous. </w:t>
      </w:r>
      <w:proofErr w:type="gramStart"/>
      <w:r w:rsidRPr="00C41CD9">
        <w:rPr>
          <w:rFonts w:cs="Arial"/>
          <w:szCs w:val="20"/>
        </w:rPr>
        <w:t>ha</w:t>
      </w:r>
      <w:proofErr w:type="gramEnd"/>
      <w:r w:rsidRPr="00C41CD9">
        <w:rPr>
          <w:rFonts w:cs="Arial"/>
          <w:szCs w:val="20"/>
        </w:rPr>
        <w:t xml:space="preserve"> (+12.5%) and a higher per hectare yield of 0.72 t/ha (+9.1%). </w:t>
      </w:r>
      <w:r w:rsidR="00EE00AD" w:rsidRPr="00C41CD9">
        <w:rPr>
          <w:rFonts w:cs="Arial"/>
          <w:szCs w:val="20"/>
        </w:rPr>
        <w:t xml:space="preserve">Mainly thanks to the increase of the sowing area, the expected poppy harvest is by over a third higher </w:t>
      </w:r>
      <w:r w:rsidRPr="00C41CD9">
        <w:rPr>
          <w:rFonts w:cs="Arial"/>
          <w:szCs w:val="20"/>
        </w:rPr>
        <w:t xml:space="preserve">than </w:t>
      </w:r>
      <w:r w:rsidR="00EE00AD" w:rsidRPr="00C41CD9">
        <w:rPr>
          <w:rFonts w:cs="Arial"/>
          <w:szCs w:val="20"/>
        </w:rPr>
        <w:t>the</w:t>
      </w:r>
      <w:r w:rsidRPr="00C41CD9">
        <w:rPr>
          <w:rFonts w:cs="Arial"/>
          <w:szCs w:val="20"/>
        </w:rPr>
        <w:t xml:space="preserve"> </w:t>
      </w:r>
      <w:r w:rsidR="00EE00AD" w:rsidRPr="00C41CD9">
        <w:rPr>
          <w:rFonts w:cs="Arial"/>
          <w:szCs w:val="20"/>
        </w:rPr>
        <w:t xml:space="preserve">average of harvests for the last ten </w:t>
      </w:r>
      <w:r w:rsidRPr="00C41CD9">
        <w:rPr>
          <w:rFonts w:cs="Arial"/>
          <w:szCs w:val="20"/>
        </w:rPr>
        <w:t>year</w:t>
      </w:r>
      <w:r w:rsidR="00EE00AD" w:rsidRPr="00C41CD9">
        <w:rPr>
          <w:rFonts w:cs="Arial"/>
          <w:szCs w:val="20"/>
        </w:rPr>
        <w:t>s</w:t>
      </w:r>
      <w:r w:rsidRPr="00C41CD9">
        <w:rPr>
          <w:rFonts w:cs="Arial"/>
          <w:szCs w:val="20"/>
        </w:rPr>
        <w:t xml:space="preserve"> (</w:t>
      </w:r>
      <w:r w:rsidR="002F6A5F">
        <w:rPr>
          <w:rFonts w:cs="Arial"/>
          <w:szCs w:val="20"/>
        </w:rPr>
        <w:t xml:space="preserve">the </w:t>
      </w:r>
      <w:r w:rsidR="001D7E5D" w:rsidRPr="00C41CD9">
        <w:rPr>
          <w:rFonts w:cs="Arial"/>
          <w:szCs w:val="20"/>
        </w:rPr>
        <w:t>harvest</w:t>
      </w:r>
      <w:r w:rsidRPr="00C41CD9">
        <w:rPr>
          <w:rFonts w:cs="Arial"/>
          <w:szCs w:val="20"/>
        </w:rPr>
        <w:t xml:space="preserve"> +</w:t>
      </w:r>
      <w:r w:rsidR="00EE00AD" w:rsidRPr="00C41CD9">
        <w:rPr>
          <w:rFonts w:cs="Arial"/>
          <w:szCs w:val="20"/>
        </w:rPr>
        <w:t>35.8</w:t>
      </w:r>
      <w:r w:rsidRPr="00C41CD9">
        <w:rPr>
          <w:rFonts w:cs="Arial"/>
          <w:szCs w:val="20"/>
        </w:rPr>
        <w:t>%</w:t>
      </w:r>
      <w:r w:rsidR="001D7E5D" w:rsidRPr="00C41CD9">
        <w:rPr>
          <w:rFonts w:cs="Arial"/>
          <w:szCs w:val="20"/>
        </w:rPr>
        <w:t xml:space="preserve">; </w:t>
      </w:r>
      <w:r w:rsidR="002F6A5F">
        <w:rPr>
          <w:rFonts w:cs="Arial"/>
          <w:szCs w:val="20"/>
        </w:rPr>
        <w:t xml:space="preserve">the </w:t>
      </w:r>
      <w:r w:rsidR="001D7E5D" w:rsidRPr="00C41CD9">
        <w:rPr>
          <w:rFonts w:cs="Arial"/>
          <w:szCs w:val="20"/>
        </w:rPr>
        <w:t>sowing area +29.3%;</w:t>
      </w:r>
      <w:r w:rsidRPr="00C41CD9">
        <w:rPr>
          <w:rFonts w:cs="Arial"/>
          <w:szCs w:val="20"/>
        </w:rPr>
        <w:t xml:space="preserve"> </w:t>
      </w:r>
      <w:proofErr w:type="gramStart"/>
      <w:r w:rsidR="002F6A5F">
        <w:rPr>
          <w:rFonts w:cs="Arial"/>
          <w:szCs w:val="20"/>
        </w:rPr>
        <w:t xml:space="preserve">the </w:t>
      </w:r>
      <w:r w:rsidRPr="00C41CD9">
        <w:rPr>
          <w:rFonts w:cs="Arial"/>
          <w:szCs w:val="20"/>
        </w:rPr>
        <w:t>per</w:t>
      </w:r>
      <w:proofErr w:type="gramEnd"/>
      <w:r w:rsidRPr="00C41CD9">
        <w:rPr>
          <w:rFonts w:cs="Arial"/>
          <w:szCs w:val="20"/>
        </w:rPr>
        <w:t xml:space="preserve"> hectare yield +4.5%).</w:t>
      </w:r>
      <w:r w:rsidR="00EE00AD" w:rsidRPr="00C41CD9">
        <w:rPr>
          <w:rFonts w:cs="Arial"/>
          <w:szCs w:val="20"/>
        </w:rPr>
        <w:t xml:space="preserve"> </w:t>
      </w:r>
    </w:p>
    <w:p w:rsidR="006309B9" w:rsidRPr="00C41CD9" w:rsidRDefault="006309B9" w:rsidP="00C6273A">
      <w:pPr>
        <w:rPr>
          <w:rFonts w:cs="Arial"/>
        </w:rPr>
      </w:pPr>
    </w:p>
    <w:p w:rsidR="00325F4B" w:rsidRPr="00C41CD9" w:rsidRDefault="00325F4B" w:rsidP="00C6273A">
      <w:pPr>
        <w:rPr>
          <w:rFonts w:cs="Arial"/>
          <w:szCs w:val="20"/>
        </w:rPr>
      </w:pPr>
      <w:r w:rsidRPr="00C41CD9">
        <w:rPr>
          <w:rFonts w:cs="Arial"/>
          <w:szCs w:val="20"/>
        </w:rPr>
        <w:t>More detailed information</w:t>
      </w:r>
      <w:r w:rsidR="00D9726C" w:rsidRPr="00C41CD9">
        <w:rPr>
          <w:rFonts w:cs="Arial"/>
          <w:szCs w:val="20"/>
        </w:rPr>
        <w:t xml:space="preserve"> </w:t>
      </w:r>
      <w:r w:rsidR="0015203A" w:rsidRPr="00C41CD9">
        <w:rPr>
          <w:rFonts w:cs="Arial"/>
          <w:szCs w:val="20"/>
        </w:rPr>
        <w:t>also about</w:t>
      </w:r>
      <w:r w:rsidRPr="00C41CD9">
        <w:rPr>
          <w:rFonts w:cs="Arial"/>
          <w:szCs w:val="20"/>
        </w:rPr>
        <w:t xml:space="preserve"> estimated per hectare yields and the production of </w:t>
      </w:r>
      <w:r w:rsidR="00163EBB" w:rsidRPr="00C41CD9">
        <w:rPr>
          <w:rFonts w:cs="Arial"/>
          <w:szCs w:val="20"/>
        </w:rPr>
        <w:t xml:space="preserve">field </w:t>
      </w:r>
      <w:r w:rsidRPr="00C41CD9">
        <w:rPr>
          <w:rFonts w:cs="Arial"/>
          <w:szCs w:val="20"/>
        </w:rPr>
        <w:t>peas</w:t>
      </w:r>
      <w:r w:rsidR="00163EBB" w:rsidRPr="00C41CD9">
        <w:rPr>
          <w:rFonts w:cs="Arial"/>
          <w:szCs w:val="20"/>
        </w:rPr>
        <w:t xml:space="preserve"> for grain</w:t>
      </w:r>
      <w:r w:rsidR="00594DD3">
        <w:rPr>
          <w:rFonts w:cs="Arial"/>
          <w:szCs w:val="20"/>
        </w:rPr>
        <w:t>, selected varieties of fruit</w:t>
      </w:r>
      <w:r w:rsidRPr="00C41CD9">
        <w:rPr>
          <w:rFonts w:cs="Arial"/>
          <w:szCs w:val="20"/>
        </w:rPr>
        <w:t xml:space="preserve"> and vegetable</w:t>
      </w:r>
      <w:r w:rsidR="0015203A" w:rsidRPr="00C41CD9">
        <w:rPr>
          <w:rFonts w:cs="Arial"/>
          <w:szCs w:val="20"/>
        </w:rPr>
        <w:t>s</w:t>
      </w:r>
      <w:r w:rsidRPr="00C41CD9">
        <w:rPr>
          <w:rFonts w:cs="Arial"/>
          <w:szCs w:val="20"/>
        </w:rPr>
        <w:t xml:space="preserve"> in the Czech Republic as a whole and broken down by Region are given in the related publication: ‘Harvest Estimates – Operative Report as at 15 July 2020’.</w:t>
      </w:r>
    </w:p>
    <w:p w:rsidR="00325F4B" w:rsidRPr="00C41CD9" w:rsidRDefault="00325F4B" w:rsidP="00C6273A">
      <w:pPr>
        <w:rPr>
          <w:rFonts w:cs="Arial"/>
          <w:szCs w:val="20"/>
        </w:rPr>
      </w:pPr>
    </w:p>
    <w:p w:rsidR="00492B33" w:rsidRPr="00C41CD9" w:rsidRDefault="00C6273A" w:rsidP="00492B33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C41CD9">
        <w:rPr>
          <w:rFonts w:cs="Arial"/>
          <w:i/>
          <w:spacing w:val="-2"/>
          <w:lang w:val="en-GB"/>
        </w:rPr>
        <w:t>Notes:</w:t>
      </w:r>
    </w:p>
    <w:p w:rsidR="00492B33" w:rsidRPr="00C41CD9" w:rsidRDefault="00492B33" w:rsidP="00C741E2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:rsidR="007361EA" w:rsidRPr="00C41CD9" w:rsidRDefault="00C6273A" w:rsidP="00C741E2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>Responsible head at the CZSO:</w:t>
      </w:r>
      <w:r w:rsidRPr="00C41CD9">
        <w:rPr>
          <w:rFonts w:cs="Arial"/>
          <w:iCs/>
          <w:lang w:val="en-GB"/>
        </w:rPr>
        <w:tab/>
      </w:r>
      <w:r w:rsidR="00C741E2" w:rsidRPr="00C41CD9">
        <w:rPr>
          <w:rFonts w:cs="Arial"/>
          <w:iCs/>
          <w:lang w:val="en-GB"/>
        </w:rPr>
        <w:t xml:space="preserve">Radek Matějka, </w:t>
      </w:r>
      <w:r w:rsidR="00E538F4" w:rsidRPr="00C41CD9">
        <w:rPr>
          <w:rFonts w:cs="Arial"/>
          <w:iCs/>
          <w:lang w:val="en-GB"/>
        </w:rPr>
        <w:t>Director of the Agricultural and Forestry, Industrial, Construction, and Energy Statistics Department</w:t>
      </w:r>
      <w:r w:rsidR="00C741E2" w:rsidRPr="00C41CD9">
        <w:rPr>
          <w:rFonts w:cs="Arial"/>
          <w:iCs/>
          <w:lang w:val="en-GB"/>
        </w:rPr>
        <w:t>,</w:t>
      </w:r>
      <w:r w:rsidR="00535F2E" w:rsidRPr="00C41CD9">
        <w:rPr>
          <w:rFonts w:cs="Arial"/>
          <w:iCs/>
          <w:lang w:val="en-GB"/>
        </w:rPr>
        <w:t xml:space="preserve"> </w:t>
      </w:r>
    </w:p>
    <w:p w:rsidR="00C6273A" w:rsidRPr="005773EF" w:rsidRDefault="00535F2E" w:rsidP="007361EA">
      <w:pPr>
        <w:pStyle w:val="Poznamkytexty"/>
        <w:spacing w:line="240" w:lineRule="auto"/>
        <w:ind w:left="2694"/>
        <w:rPr>
          <w:rFonts w:cs="Arial"/>
          <w:iCs/>
          <w:color w:val="auto"/>
          <w:lang w:val="en-GB"/>
        </w:rPr>
      </w:pPr>
      <w:proofErr w:type="gramStart"/>
      <w:r w:rsidRPr="00C41CD9">
        <w:rPr>
          <w:rFonts w:cs="Arial"/>
          <w:iCs/>
          <w:lang w:val="en-GB"/>
        </w:rPr>
        <w:t>phone</w:t>
      </w:r>
      <w:proofErr w:type="gramEnd"/>
      <w:r w:rsidRPr="00C41CD9">
        <w:rPr>
          <w:rFonts w:cs="Arial"/>
          <w:iCs/>
          <w:lang w:val="en-GB"/>
        </w:rPr>
        <w:t xml:space="preserve"> number</w:t>
      </w:r>
      <w:r w:rsidR="00C741E2" w:rsidRPr="00C41CD9">
        <w:rPr>
          <w:rFonts w:cs="Arial"/>
          <w:iCs/>
          <w:lang w:val="en-GB"/>
        </w:rPr>
        <w:t xml:space="preserve"> (+</w:t>
      </w:r>
      <w:r w:rsidR="00C741E2" w:rsidRPr="005773EF">
        <w:rPr>
          <w:rFonts w:cs="Arial"/>
          <w:iCs/>
          <w:color w:val="auto"/>
          <w:lang w:val="en-GB"/>
        </w:rPr>
        <w:t>420) 736 168 543</w:t>
      </w:r>
      <w:r w:rsidR="00C6273A" w:rsidRPr="005773EF">
        <w:rPr>
          <w:rFonts w:cs="Arial"/>
          <w:iCs/>
          <w:color w:val="auto"/>
          <w:lang w:val="en-GB"/>
        </w:rPr>
        <w:t xml:space="preserve">, e-mail: </w:t>
      </w:r>
      <w:r w:rsidR="00C741E2" w:rsidRPr="005773EF">
        <w:rPr>
          <w:rStyle w:val="Hypertextovodkaz"/>
          <w:color w:val="auto"/>
          <w:lang w:val="en-GB"/>
        </w:rPr>
        <w:t>radek.matejka@czso.cz</w:t>
      </w:r>
      <w:r w:rsidR="00C6273A" w:rsidRPr="005773EF">
        <w:rPr>
          <w:rFonts w:cs="Arial"/>
          <w:iCs/>
          <w:color w:val="auto"/>
          <w:lang w:val="en-GB"/>
        </w:rPr>
        <w:t xml:space="preserve"> </w:t>
      </w:r>
    </w:p>
    <w:p w:rsidR="00C6273A" w:rsidRPr="001F62A1" w:rsidRDefault="00C6273A" w:rsidP="001F62A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5773EF">
        <w:rPr>
          <w:rFonts w:cs="Arial"/>
          <w:iCs/>
          <w:color w:val="auto"/>
          <w:lang w:val="en-GB"/>
        </w:rPr>
        <w:t xml:space="preserve">Contact person: </w:t>
      </w:r>
      <w:r w:rsidRPr="005773EF">
        <w:rPr>
          <w:rFonts w:cs="Arial"/>
          <w:iCs/>
          <w:color w:val="auto"/>
          <w:lang w:val="en-GB"/>
        </w:rPr>
        <w:tab/>
      </w:r>
      <w:proofErr w:type="spellStart"/>
      <w:r w:rsidR="001F62A1" w:rsidRPr="005773EF">
        <w:rPr>
          <w:rFonts w:cs="Arial"/>
          <w:iCs/>
          <w:color w:val="auto"/>
          <w:lang w:val="en-GB"/>
        </w:rPr>
        <w:t>Renata</w:t>
      </w:r>
      <w:proofErr w:type="spellEnd"/>
      <w:r w:rsidR="001F62A1" w:rsidRPr="005773EF">
        <w:rPr>
          <w:rFonts w:cs="Arial"/>
          <w:iCs/>
          <w:color w:val="auto"/>
          <w:lang w:val="en-GB"/>
        </w:rPr>
        <w:t xml:space="preserve"> </w:t>
      </w:r>
      <w:proofErr w:type="spellStart"/>
      <w:r w:rsidR="001F62A1" w:rsidRPr="005773EF">
        <w:rPr>
          <w:rFonts w:cs="Arial"/>
          <w:iCs/>
          <w:color w:val="auto"/>
          <w:lang w:val="en-GB"/>
        </w:rPr>
        <w:t>Vodičková</w:t>
      </w:r>
      <w:proofErr w:type="spellEnd"/>
      <w:r w:rsidR="001F62A1" w:rsidRPr="005773EF">
        <w:rPr>
          <w:rFonts w:cs="Arial"/>
          <w:iCs/>
          <w:color w:val="auto"/>
          <w:lang w:val="en-GB"/>
        </w:rPr>
        <w:t xml:space="preserve">, Head of the Agricultural and Forestry Statistics Unit, phone number (+420) </w:t>
      </w:r>
      <w:r w:rsidR="001F62A1" w:rsidRPr="005773EF">
        <w:rPr>
          <w:color w:val="auto"/>
        </w:rPr>
        <w:t>703 824 173</w:t>
      </w:r>
      <w:bookmarkStart w:id="0" w:name="_GoBack"/>
      <w:bookmarkEnd w:id="0"/>
      <w:r w:rsidR="001F62A1" w:rsidRPr="005773EF">
        <w:rPr>
          <w:rFonts w:cs="Arial"/>
          <w:iCs/>
          <w:color w:val="auto"/>
          <w:lang w:val="en-GB"/>
        </w:rPr>
        <w:t>,</w:t>
      </w:r>
      <w:r w:rsidR="001F62A1" w:rsidRPr="007D0365">
        <w:rPr>
          <w:rFonts w:cs="Arial"/>
          <w:iCs/>
          <w:lang w:val="en-GB"/>
        </w:rPr>
        <w:t xml:space="preserve"> e-mail: </w:t>
      </w:r>
      <w:hyperlink r:id="rId7" w:history="1">
        <w:r w:rsidR="001F62A1" w:rsidRPr="007D0365">
          <w:rPr>
            <w:rStyle w:val="Hypertextovodkaz"/>
            <w:lang w:val="en-GB"/>
          </w:rPr>
          <w:t>renata.vodickova@czso.cz</w:t>
        </w:r>
      </w:hyperlink>
      <w:r w:rsidRPr="001F62A1">
        <w:rPr>
          <w:rFonts w:cs="Arial"/>
          <w:iCs/>
          <w:lang w:val="en-GB"/>
        </w:rPr>
        <w:t xml:space="preserve"> </w:t>
      </w:r>
    </w:p>
    <w:p w:rsidR="00C6273A" w:rsidRPr="00C41CD9" w:rsidRDefault="00C6273A" w:rsidP="00C6273A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 xml:space="preserve">Data source: </w:t>
      </w:r>
      <w:r w:rsidRPr="00C41CD9">
        <w:rPr>
          <w:rFonts w:cs="Arial"/>
          <w:iCs/>
          <w:lang w:val="en-GB"/>
        </w:rPr>
        <w:tab/>
      </w:r>
      <w:r w:rsidR="00591FA1" w:rsidRPr="00C41CD9">
        <w:rPr>
          <w:rFonts w:cs="Arial"/>
          <w:iCs/>
          <w:lang w:val="en-GB"/>
        </w:rPr>
        <w:t>s</w:t>
      </w:r>
      <w:r w:rsidRPr="00C41CD9">
        <w:rPr>
          <w:rFonts w:cs="Arial"/>
          <w:iCs/>
          <w:lang w:val="en-GB"/>
        </w:rPr>
        <w:t xml:space="preserve">tatistical </w:t>
      </w:r>
      <w:r w:rsidRPr="00C41CD9">
        <w:rPr>
          <w:iCs/>
          <w:lang w:val="en-GB"/>
        </w:rPr>
        <w:t xml:space="preserve">survey </w:t>
      </w:r>
      <w:r w:rsidR="001A0527" w:rsidRPr="00C41CD9">
        <w:rPr>
          <w:iCs/>
          <w:lang w:val="en-GB"/>
        </w:rPr>
        <w:t>of</w:t>
      </w:r>
      <w:r w:rsidRPr="00C41CD9">
        <w:rPr>
          <w:iCs/>
          <w:lang w:val="en-GB"/>
        </w:rPr>
        <w:t xml:space="preserve"> Harvest Estimates</w:t>
      </w:r>
      <w:r w:rsidR="001A0527" w:rsidRPr="00C41CD9">
        <w:rPr>
          <w:iCs/>
          <w:lang w:val="en-GB"/>
        </w:rPr>
        <w:t xml:space="preserve"> of Crops</w:t>
      </w:r>
      <w:r w:rsidRPr="00C41CD9">
        <w:rPr>
          <w:iCs/>
          <w:lang w:val="en-GB"/>
        </w:rPr>
        <w:t xml:space="preserve"> </w:t>
      </w:r>
      <w:r w:rsidRPr="00C41CD9">
        <w:rPr>
          <w:rFonts w:cs="Arial"/>
          <w:iCs/>
          <w:lang w:val="en-GB"/>
        </w:rPr>
        <w:t>(</w:t>
      </w:r>
      <w:proofErr w:type="spellStart"/>
      <w:r w:rsidR="009028B1" w:rsidRPr="00C41CD9">
        <w:rPr>
          <w:rFonts w:cs="Arial"/>
          <w:i w:val="0"/>
          <w:iCs/>
          <w:lang w:val="en-GB"/>
        </w:rPr>
        <w:t>Zem</w:t>
      </w:r>
      <w:proofErr w:type="spellEnd"/>
      <w:r w:rsidR="009028B1" w:rsidRPr="00C41CD9">
        <w:rPr>
          <w:rFonts w:cs="Arial"/>
          <w:i w:val="0"/>
          <w:iCs/>
          <w:lang w:val="en-GB"/>
        </w:rPr>
        <w:t xml:space="preserve"> V7</w:t>
      </w:r>
      <w:r w:rsidRPr="00C41CD9">
        <w:rPr>
          <w:rFonts w:cs="Arial"/>
          <w:iCs/>
          <w:lang w:val="en-GB"/>
        </w:rPr>
        <w:t>) and</w:t>
      </w:r>
      <w:r w:rsidR="001A0527" w:rsidRPr="00C41CD9">
        <w:rPr>
          <w:rFonts w:cs="Arial"/>
          <w:iCs/>
          <w:lang w:val="en-GB"/>
        </w:rPr>
        <w:t xml:space="preserve"> questionnaire</w:t>
      </w:r>
      <w:r w:rsidRPr="00C41CD9">
        <w:rPr>
          <w:rFonts w:cs="Arial"/>
          <w:iCs/>
          <w:lang w:val="en-GB"/>
        </w:rPr>
        <w:t xml:space="preserve"> </w:t>
      </w:r>
      <w:r w:rsidR="001A0527" w:rsidRPr="00C41CD9">
        <w:rPr>
          <w:rFonts w:cs="Arial"/>
          <w:iCs/>
          <w:lang w:val="en-GB"/>
        </w:rPr>
        <w:t xml:space="preserve">on </w:t>
      </w:r>
      <w:r w:rsidRPr="00C41CD9">
        <w:rPr>
          <w:iCs/>
          <w:lang w:val="en-GB"/>
        </w:rPr>
        <w:t xml:space="preserve">Areas under Crops </w:t>
      </w:r>
      <w:r w:rsidRPr="00C41CD9">
        <w:rPr>
          <w:rFonts w:cs="Arial"/>
          <w:iCs/>
          <w:lang w:val="en-GB"/>
        </w:rPr>
        <w:t>(</w:t>
      </w:r>
      <w:proofErr w:type="spellStart"/>
      <w:r w:rsidRPr="00C41CD9">
        <w:rPr>
          <w:rFonts w:cs="Arial"/>
          <w:i w:val="0"/>
          <w:iCs/>
          <w:lang w:val="en-GB"/>
        </w:rPr>
        <w:t>Osev</w:t>
      </w:r>
      <w:proofErr w:type="spellEnd"/>
      <w:r w:rsidRPr="00C41CD9">
        <w:rPr>
          <w:rFonts w:cs="Arial"/>
          <w:i w:val="0"/>
          <w:iCs/>
          <w:lang w:val="en-GB"/>
        </w:rPr>
        <w:t xml:space="preserve"> 3-01</w:t>
      </w:r>
      <w:r w:rsidRPr="00C41CD9">
        <w:rPr>
          <w:rFonts w:cs="Arial"/>
          <w:iCs/>
          <w:lang w:val="en-GB"/>
        </w:rPr>
        <w:t>)</w:t>
      </w:r>
    </w:p>
    <w:p w:rsidR="00C6273A" w:rsidRPr="00C41CD9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>End o</w:t>
      </w:r>
      <w:r w:rsidR="00B374D0" w:rsidRPr="00C41CD9">
        <w:rPr>
          <w:rFonts w:cs="Arial"/>
          <w:iCs/>
          <w:lang w:val="en-GB"/>
        </w:rPr>
        <w:t xml:space="preserve">f data collection: </w:t>
      </w:r>
      <w:r w:rsidR="00B374D0" w:rsidRPr="00C41CD9">
        <w:rPr>
          <w:rFonts w:cs="Arial"/>
          <w:iCs/>
          <w:lang w:val="en-GB"/>
        </w:rPr>
        <w:tab/>
      </w:r>
      <w:r w:rsidR="000D0C3D" w:rsidRPr="00C41CD9">
        <w:rPr>
          <w:rFonts w:cs="Arial"/>
          <w:iCs/>
          <w:lang w:val="en-GB"/>
        </w:rPr>
        <w:t>15</w:t>
      </w:r>
      <w:r w:rsidR="00123968" w:rsidRPr="00C41CD9">
        <w:rPr>
          <w:rFonts w:cs="Arial"/>
          <w:iCs/>
          <w:lang w:val="en-GB"/>
        </w:rPr>
        <w:t xml:space="preserve"> </w:t>
      </w:r>
      <w:r w:rsidR="000D0C3D" w:rsidRPr="00C41CD9">
        <w:rPr>
          <w:rFonts w:cs="Arial"/>
          <w:iCs/>
          <w:lang w:val="en-GB"/>
        </w:rPr>
        <w:t>July</w:t>
      </w:r>
      <w:r w:rsidR="00B374D0" w:rsidRPr="00C41CD9">
        <w:rPr>
          <w:rFonts w:cs="Arial"/>
          <w:iCs/>
          <w:lang w:val="en-GB"/>
        </w:rPr>
        <w:t xml:space="preserve"> 2020</w:t>
      </w:r>
    </w:p>
    <w:p w:rsidR="00C6273A" w:rsidRPr="00C41CD9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 xml:space="preserve">End </w:t>
      </w:r>
      <w:r w:rsidR="00B374D0" w:rsidRPr="00C41CD9">
        <w:rPr>
          <w:rFonts w:cs="Arial"/>
          <w:iCs/>
          <w:lang w:val="en-GB"/>
        </w:rPr>
        <w:t xml:space="preserve">of data processing: </w:t>
      </w:r>
      <w:r w:rsidR="00B374D0" w:rsidRPr="00C41CD9">
        <w:rPr>
          <w:rFonts w:cs="Arial"/>
          <w:iCs/>
          <w:lang w:val="en-GB"/>
        </w:rPr>
        <w:tab/>
      </w:r>
      <w:r w:rsidR="00FC382F" w:rsidRPr="00C41CD9">
        <w:rPr>
          <w:rFonts w:cs="Arial"/>
          <w:iCs/>
          <w:lang w:val="en-GB"/>
        </w:rPr>
        <w:t>1</w:t>
      </w:r>
      <w:r w:rsidR="000D0C3D" w:rsidRPr="00C41CD9">
        <w:rPr>
          <w:rFonts w:cs="Arial"/>
          <w:iCs/>
          <w:lang w:val="en-GB"/>
        </w:rPr>
        <w:t>2</w:t>
      </w:r>
      <w:r w:rsidR="00B374D0" w:rsidRPr="00C41CD9">
        <w:rPr>
          <w:rFonts w:cs="Arial"/>
          <w:iCs/>
          <w:lang w:val="en-GB"/>
        </w:rPr>
        <w:t xml:space="preserve"> </w:t>
      </w:r>
      <w:r w:rsidR="00123968" w:rsidRPr="00C41CD9">
        <w:rPr>
          <w:rFonts w:cs="Arial"/>
          <w:iCs/>
          <w:lang w:val="en-GB"/>
        </w:rPr>
        <w:t>August</w:t>
      </w:r>
      <w:r w:rsidR="00B374D0" w:rsidRPr="00C41CD9">
        <w:rPr>
          <w:rFonts w:cs="Arial"/>
          <w:iCs/>
          <w:lang w:val="en-GB"/>
        </w:rPr>
        <w:t xml:space="preserve"> 2020</w:t>
      </w:r>
    </w:p>
    <w:p w:rsidR="00C6273A" w:rsidRPr="00C41CD9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 xml:space="preserve">Related publications: </w:t>
      </w:r>
      <w:r w:rsidRPr="00C41CD9">
        <w:rPr>
          <w:rFonts w:cs="Arial"/>
          <w:iCs/>
          <w:lang w:val="en-GB"/>
        </w:rPr>
        <w:tab/>
        <w:t>Harvest Estimates – Ope</w:t>
      </w:r>
      <w:r w:rsidR="00B374D0" w:rsidRPr="00C41CD9">
        <w:rPr>
          <w:rFonts w:cs="Arial"/>
          <w:iCs/>
          <w:lang w:val="en-GB"/>
        </w:rPr>
        <w:t xml:space="preserve">rative Report as at </w:t>
      </w:r>
      <w:r w:rsidR="005A0FD3" w:rsidRPr="00C41CD9">
        <w:rPr>
          <w:rFonts w:cs="Arial"/>
          <w:iCs/>
          <w:lang w:val="en-GB"/>
        </w:rPr>
        <w:t xml:space="preserve">15 </w:t>
      </w:r>
      <w:r w:rsidR="004C4B60" w:rsidRPr="00C41CD9">
        <w:rPr>
          <w:rFonts w:cs="Arial"/>
          <w:iCs/>
          <w:lang w:val="en-GB"/>
        </w:rPr>
        <w:t>July</w:t>
      </w:r>
      <w:r w:rsidR="00B374D0" w:rsidRPr="00C41CD9">
        <w:rPr>
          <w:rFonts w:cs="Arial"/>
          <w:iCs/>
          <w:lang w:val="en-GB"/>
        </w:rPr>
        <w:t xml:space="preserve"> 2020</w:t>
      </w:r>
    </w:p>
    <w:p w:rsidR="00C6273A" w:rsidRPr="00C41CD9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u w:val="single"/>
          <w:lang w:val="en-GB" w:eastAsia="cs-CZ"/>
        </w:rPr>
      </w:pPr>
      <w:r w:rsidRPr="00C41CD9">
        <w:rPr>
          <w:rFonts w:cs="Arial"/>
          <w:iCs/>
          <w:lang w:val="en-GB"/>
        </w:rPr>
        <w:tab/>
      </w:r>
      <w:hyperlink r:id="rId8" w:history="1">
        <w:r w:rsidR="005773EF" w:rsidRPr="005773EF">
          <w:rPr>
            <w:rStyle w:val="Hypertextovodkaz"/>
            <w:rFonts w:cs="Times New Roman"/>
          </w:rPr>
          <w:t>https://www.czso.cz/csu/czso/harvest-estimates-operative-report-as-at-15-july-2020</w:t>
        </w:r>
      </w:hyperlink>
    </w:p>
    <w:p w:rsidR="00C6273A" w:rsidRPr="00C41CD9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41CD9">
        <w:rPr>
          <w:rFonts w:cs="Arial"/>
          <w:iCs/>
          <w:lang w:val="en-GB"/>
        </w:rPr>
        <w:tab/>
      </w:r>
      <w:r w:rsidR="000A79F2" w:rsidRPr="00C41CD9">
        <w:rPr>
          <w:rFonts w:cs="Arial"/>
          <w:iCs/>
          <w:lang w:val="en-GB"/>
        </w:rPr>
        <w:t>Areas under Crops Survey – 2020</w:t>
      </w:r>
    </w:p>
    <w:p w:rsidR="00C6273A" w:rsidRPr="00C41CD9" w:rsidRDefault="00C6273A" w:rsidP="00C6273A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8"/>
          <w:szCs w:val="18"/>
          <w:u w:val="single"/>
          <w:lang w:eastAsia="cs-CZ"/>
        </w:rPr>
      </w:pPr>
      <w:r w:rsidRPr="00C41CD9">
        <w:rPr>
          <w:rFonts w:cs="Arial"/>
          <w:color w:val="FF0000"/>
          <w:sz w:val="18"/>
          <w:szCs w:val="18"/>
          <w:lang w:eastAsia="cs-CZ"/>
        </w:rPr>
        <w:tab/>
      </w:r>
      <w:r w:rsidR="000525B7" w:rsidRPr="00C41CD9">
        <w:rPr>
          <w:rStyle w:val="Hypertextovodkaz"/>
          <w:i/>
          <w:sz w:val="18"/>
          <w:szCs w:val="18"/>
          <w:lang w:val="cs-CZ"/>
        </w:rPr>
        <w:t>https://www.czso.cz/csu/czso/areas-under-crops-survey-as-at-31-may-2020</w:t>
      </w:r>
    </w:p>
    <w:p w:rsidR="00111603" w:rsidRPr="00C41CD9" w:rsidRDefault="00C6273A" w:rsidP="00C6273A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C41CD9">
        <w:rPr>
          <w:rFonts w:cs="Arial"/>
          <w:i/>
          <w:iCs/>
          <w:sz w:val="18"/>
          <w:szCs w:val="18"/>
        </w:rPr>
        <w:t>Update procedure</w:t>
      </w:r>
      <w:r w:rsidR="009A50A7" w:rsidRPr="00C41CD9">
        <w:rPr>
          <w:rFonts w:cs="Arial"/>
          <w:i/>
          <w:iCs/>
          <w:sz w:val="18"/>
          <w:szCs w:val="18"/>
        </w:rPr>
        <w:t xml:space="preserve">: </w:t>
      </w:r>
      <w:r w:rsidR="009A50A7" w:rsidRPr="00C41CD9">
        <w:rPr>
          <w:rFonts w:cs="Arial"/>
          <w:i/>
          <w:iCs/>
          <w:sz w:val="18"/>
          <w:szCs w:val="18"/>
        </w:rPr>
        <w:tab/>
        <w:t xml:space="preserve">Harvest </w:t>
      </w:r>
      <w:r w:rsidR="00BC366C" w:rsidRPr="00C41CD9">
        <w:rPr>
          <w:rFonts w:cs="Arial"/>
          <w:i/>
          <w:iCs/>
          <w:sz w:val="18"/>
          <w:szCs w:val="18"/>
        </w:rPr>
        <w:t>E</w:t>
      </w:r>
      <w:r w:rsidR="009A50A7" w:rsidRPr="00C41CD9">
        <w:rPr>
          <w:rFonts w:cs="Arial"/>
          <w:i/>
          <w:iCs/>
          <w:sz w:val="18"/>
          <w:szCs w:val="18"/>
        </w:rPr>
        <w:t>stimates –</w:t>
      </w:r>
      <w:r w:rsidR="00111603" w:rsidRPr="00C41CD9">
        <w:rPr>
          <w:rFonts w:cs="Arial"/>
          <w:i/>
          <w:iCs/>
          <w:sz w:val="18"/>
          <w:szCs w:val="18"/>
        </w:rPr>
        <w:t xml:space="preserve"> Operative Report as at 15</w:t>
      </w:r>
      <w:r w:rsidR="009A50A7" w:rsidRPr="00C41CD9">
        <w:rPr>
          <w:rFonts w:cs="Arial"/>
          <w:i/>
          <w:iCs/>
          <w:sz w:val="18"/>
          <w:szCs w:val="18"/>
        </w:rPr>
        <w:t xml:space="preserve"> </w:t>
      </w:r>
      <w:r w:rsidR="0072510B" w:rsidRPr="00C41CD9">
        <w:rPr>
          <w:rFonts w:cs="Arial"/>
          <w:i/>
          <w:iCs/>
          <w:sz w:val="18"/>
          <w:szCs w:val="18"/>
        </w:rPr>
        <w:t>August</w:t>
      </w:r>
      <w:r w:rsidR="009A50A7" w:rsidRPr="00C41CD9">
        <w:rPr>
          <w:rFonts w:cs="Arial"/>
          <w:i/>
          <w:iCs/>
          <w:sz w:val="18"/>
          <w:szCs w:val="18"/>
        </w:rPr>
        <w:t xml:space="preserve"> 2020</w:t>
      </w:r>
      <w:r w:rsidRPr="00C41CD9">
        <w:rPr>
          <w:rFonts w:cs="Arial"/>
          <w:i/>
          <w:iCs/>
          <w:sz w:val="18"/>
          <w:szCs w:val="18"/>
        </w:rPr>
        <w:t>;</w:t>
      </w:r>
    </w:p>
    <w:p w:rsidR="00C6273A" w:rsidRPr="00C41CD9" w:rsidRDefault="00111603" w:rsidP="00C6273A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C41CD9">
        <w:rPr>
          <w:rFonts w:cs="Arial"/>
          <w:i/>
          <w:iCs/>
          <w:sz w:val="18"/>
          <w:szCs w:val="18"/>
        </w:rPr>
        <w:tab/>
      </w:r>
      <w:r w:rsidRPr="00C41CD9">
        <w:rPr>
          <w:rFonts w:cs="Arial"/>
          <w:i/>
          <w:iCs/>
          <w:sz w:val="18"/>
          <w:szCs w:val="18"/>
        </w:rPr>
        <w:tab/>
      </w:r>
      <w:r w:rsidRPr="00C41CD9">
        <w:rPr>
          <w:rFonts w:cs="Arial"/>
          <w:i/>
          <w:iCs/>
          <w:sz w:val="18"/>
          <w:szCs w:val="18"/>
        </w:rPr>
        <w:tab/>
      </w:r>
      <w:r w:rsidRPr="00C41CD9">
        <w:rPr>
          <w:rFonts w:cs="Arial"/>
          <w:i/>
          <w:iCs/>
          <w:sz w:val="18"/>
          <w:szCs w:val="18"/>
        </w:rPr>
        <w:tab/>
      </w:r>
      <w:proofErr w:type="gramStart"/>
      <w:r w:rsidR="00C6273A" w:rsidRPr="00C41CD9">
        <w:rPr>
          <w:rFonts w:cs="Arial"/>
          <w:i/>
          <w:iCs/>
          <w:sz w:val="18"/>
          <w:szCs w:val="18"/>
        </w:rPr>
        <w:t>t</w:t>
      </w:r>
      <w:r w:rsidR="009A50A7" w:rsidRPr="00C41CD9">
        <w:rPr>
          <w:rFonts w:cs="Arial"/>
          <w:i/>
          <w:iCs/>
          <w:sz w:val="18"/>
          <w:szCs w:val="18"/>
        </w:rPr>
        <w:t>o</w:t>
      </w:r>
      <w:proofErr w:type="gramEnd"/>
      <w:r w:rsidR="009A50A7" w:rsidRPr="00C41CD9">
        <w:rPr>
          <w:rFonts w:cs="Arial"/>
          <w:i/>
          <w:iCs/>
          <w:sz w:val="18"/>
          <w:szCs w:val="18"/>
        </w:rPr>
        <w:t xml:space="preserve"> be published on </w:t>
      </w:r>
      <w:r w:rsidRPr="00C41CD9">
        <w:rPr>
          <w:rFonts w:cs="Arial"/>
          <w:i/>
          <w:iCs/>
          <w:sz w:val="18"/>
          <w:szCs w:val="18"/>
        </w:rPr>
        <w:t>10</w:t>
      </w:r>
      <w:r w:rsidR="00C14A6E" w:rsidRPr="00C41CD9">
        <w:rPr>
          <w:rFonts w:cs="Arial"/>
          <w:i/>
          <w:iCs/>
          <w:sz w:val="18"/>
          <w:szCs w:val="18"/>
        </w:rPr>
        <w:t xml:space="preserve"> </w:t>
      </w:r>
      <w:r w:rsidRPr="00C41CD9">
        <w:rPr>
          <w:rFonts w:cs="Arial"/>
          <w:i/>
          <w:iCs/>
          <w:sz w:val="18"/>
          <w:szCs w:val="18"/>
        </w:rPr>
        <w:t>September</w:t>
      </w:r>
      <w:r w:rsidR="009A50A7" w:rsidRPr="00C41CD9">
        <w:rPr>
          <w:rFonts w:cs="Arial"/>
          <w:i/>
          <w:iCs/>
          <w:sz w:val="18"/>
          <w:szCs w:val="18"/>
        </w:rPr>
        <w:t xml:space="preserve"> 2020</w:t>
      </w:r>
      <w:r w:rsidR="00C6273A" w:rsidRPr="00C41CD9">
        <w:rPr>
          <w:rFonts w:cs="Arial"/>
          <w:i/>
          <w:iCs/>
          <w:sz w:val="18"/>
          <w:szCs w:val="18"/>
        </w:rPr>
        <w:t xml:space="preserve"> </w:t>
      </w:r>
    </w:p>
    <w:p w:rsidR="00C6273A" w:rsidRPr="00C41CD9" w:rsidRDefault="00C6273A" w:rsidP="00C6273A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:rsidR="00C6273A" w:rsidRPr="00C41CD9" w:rsidRDefault="00C6273A" w:rsidP="00C6273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C6273A" w:rsidRPr="00C41CD9" w:rsidRDefault="00C6273A" w:rsidP="00C6273A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C41CD9">
        <w:rPr>
          <w:i w:val="0"/>
          <w:lang w:val="en-GB"/>
        </w:rPr>
        <w:t>Annex:</w:t>
      </w:r>
    </w:p>
    <w:p w:rsidR="00C6273A" w:rsidRPr="00E538F4" w:rsidRDefault="00C6273A" w:rsidP="00C6273A">
      <w:r w:rsidRPr="00C41CD9">
        <w:rPr>
          <w:rFonts w:cs="Arial"/>
          <w:sz w:val="18"/>
          <w:szCs w:val="18"/>
        </w:rPr>
        <w:t>Table 1 Yield and production estimates (selected crops, in tonnes per hectare and tonnes, indices)</w:t>
      </w:r>
    </w:p>
    <w:p w:rsidR="00D209A7" w:rsidRPr="00E538F4" w:rsidRDefault="00D209A7" w:rsidP="00C6273A"/>
    <w:sectPr w:rsidR="00D209A7" w:rsidRPr="00E538F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4A" w:rsidRDefault="0097344A" w:rsidP="00BA6370">
      <w:r>
        <w:separator/>
      </w:r>
    </w:p>
  </w:endnote>
  <w:endnote w:type="continuationSeparator" w:id="0">
    <w:p w:rsidR="0097344A" w:rsidRDefault="0097344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61" w:rsidRDefault="003F77A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580B61" w:rsidRPr="00D52A09" w:rsidRDefault="00580B6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80B61" w:rsidRDefault="00580B6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80B61" w:rsidRPr="00D52A09" w:rsidRDefault="00580B6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80B61" w:rsidRPr="00C6273A" w:rsidRDefault="00580B6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fr-FR"/>
                  </w:rPr>
                </w:pPr>
                <w:r w:rsidRPr="00C6273A">
                  <w:rPr>
                    <w:rFonts w:cs="Arial"/>
                    <w:sz w:val="15"/>
                    <w:szCs w:val="15"/>
                    <w:lang w:val="fr-FR"/>
                  </w:rPr>
                  <w:t xml:space="preserve">tel: +420 274 052 304, e-mail: </w:t>
                </w:r>
                <w:hyperlink r:id="rId1" w:history="1">
                  <w:r w:rsidRPr="00C627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fr-FR"/>
                    </w:rPr>
                    <w:t>infoservis@czso.cz</w:t>
                  </w:r>
                </w:hyperlink>
                <w:r w:rsidRPr="00C6273A">
                  <w:rPr>
                    <w:rFonts w:cs="Arial"/>
                    <w:sz w:val="15"/>
                    <w:szCs w:val="15"/>
                    <w:lang w:val="fr-FR"/>
                  </w:rPr>
                  <w:tab/>
                </w:r>
                <w:r w:rsidR="003F77A5" w:rsidRPr="007E75DE">
                  <w:rPr>
                    <w:rFonts w:cs="Arial"/>
                    <w:szCs w:val="15"/>
                  </w:rPr>
                  <w:fldChar w:fldCharType="begin"/>
                </w:r>
                <w:r w:rsidRPr="00C6273A">
                  <w:rPr>
                    <w:rFonts w:cs="Arial"/>
                    <w:szCs w:val="15"/>
                    <w:lang w:val="fr-FR"/>
                  </w:rPr>
                  <w:instrText xml:space="preserve"> PAGE   \* MERGEFORMAT </w:instrText>
                </w:r>
                <w:r w:rsidR="003F77A5" w:rsidRPr="007E75DE">
                  <w:rPr>
                    <w:rFonts w:cs="Arial"/>
                    <w:szCs w:val="15"/>
                  </w:rPr>
                  <w:fldChar w:fldCharType="separate"/>
                </w:r>
                <w:r w:rsidR="00014846">
                  <w:rPr>
                    <w:rFonts w:cs="Arial"/>
                    <w:noProof/>
                    <w:szCs w:val="15"/>
                    <w:lang w:val="fr-FR"/>
                  </w:rPr>
                  <w:t>2</w:t>
                </w:r>
                <w:r w:rsidR="003F77A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4A" w:rsidRDefault="0097344A" w:rsidP="00BA6370">
      <w:r>
        <w:separator/>
      </w:r>
    </w:p>
  </w:footnote>
  <w:footnote w:type="continuationSeparator" w:id="0">
    <w:p w:rsidR="0097344A" w:rsidRDefault="0097344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61" w:rsidRDefault="003F77A5">
    <w:pPr>
      <w:pStyle w:val="Zhlav"/>
    </w:pPr>
    <w:r>
      <w:rPr>
        <w:noProof/>
        <w:lang w:val="cs-CZ" w:eastAsia="cs-CZ"/>
      </w:rPr>
      <w:pict>
        <v:group id="Group 46" o:spid="_x0000_s4099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4108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4107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4106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4105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4104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4103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4102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4101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4100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7C63"/>
    <w:rsid w:val="00014846"/>
    <w:rsid w:val="00015CE1"/>
    <w:rsid w:val="00016ADA"/>
    <w:rsid w:val="000414A3"/>
    <w:rsid w:val="00043BF4"/>
    <w:rsid w:val="000525B7"/>
    <w:rsid w:val="0005615B"/>
    <w:rsid w:val="00067ECC"/>
    <w:rsid w:val="000843A5"/>
    <w:rsid w:val="00091017"/>
    <w:rsid w:val="00091722"/>
    <w:rsid w:val="000A79F2"/>
    <w:rsid w:val="000B6F63"/>
    <w:rsid w:val="000D0C3D"/>
    <w:rsid w:val="00111603"/>
    <w:rsid w:val="00116ED1"/>
    <w:rsid w:val="00123849"/>
    <w:rsid w:val="00123968"/>
    <w:rsid w:val="0013242C"/>
    <w:rsid w:val="001404AB"/>
    <w:rsid w:val="0015203A"/>
    <w:rsid w:val="001566E0"/>
    <w:rsid w:val="00160EB7"/>
    <w:rsid w:val="00163EBB"/>
    <w:rsid w:val="0017231D"/>
    <w:rsid w:val="00176E26"/>
    <w:rsid w:val="0018061F"/>
    <w:rsid w:val="001810DC"/>
    <w:rsid w:val="00186E34"/>
    <w:rsid w:val="001A04BA"/>
    <w:rsid w:val="001A0527"/>
    <w:rsid w:val="001B607F"/>
    <w:rsid w:val="001C36FA"/>
    <w:rsid w:val="001C71FD"/>
    <w:rsid w:val="001D369A"/>
    <w:rsid w:val="001D5EB4"/>
    <w:rsid w:val="001D7E5D"/>
    <w:rsid w:val="001E377E"/>
    <w:rsid w:val="001E7BE9"/>
    <w:rsid w:val="001F08B3"/>
    <w:rsid w:val="001F62A1"/>
    <w:rsid w:val="002070FB"/>
    <w:rsid w:val="00213729"/>
    <w:rsid w:val="00220755"/>
    <w:rsid w:val="00223A4A"/>
    <w:rsid w:val="002301E5"/>
    <w:rsid w:val="002406FA"/>
    <w:rsid w:val="00240941"/>
    <w:rsid w:val="00241072"/>
    <w:rsid w:val="00262F7B"/>
    <w:rsid w:val="002900DF"/>
    <w:rsid w:val="00297900"/>
    <w:rsid w:val="002A50C2"/>
    <w:rsid w:val="002B2E47"/>
    <w:rsid w:val="002D37F5"/>
    <w:rsid w:val="002E6B20"/>
    <w:rsid w:val="002F6A5F"/>
    <w:rsid w:val="002F7228"/>
    <w:rsid w:val="00311F1F"/>
    <w:rsid w:val="00321A71"/>
    <w:rsid w:val="0032398D"/>
    <w:rsid w:val="00325F4B"/>
    <w:rsid w:val="00326020"/>
    <w:rsid w:val="00326A6A"/>
    <w:rsid w:val="003301A3"/>
    <w:rsid w:val="00335C22"/>
    <w:rsid w:val="00341411"/>
    <w:rsid w:val="00357A21"/>
    <w:rsid w:val="00362B73"/>
    <w:rsid w:val="003660F1"/>
    <w:rsid w:val="0036777B"/>
    <w:rsid w:val="00380178"/>
    <w:rsid w:val="00380648"/>
    <w:rsid w:val="0038282A"/>
    <w:rsid w:val="00395992"/>
    <w:rsid w:val="00397580"/>
    <w:rsid w:val="003A191E"/>
    <w:rsid w:val="003A20F8"/>
    <w:rsid w:val="003A45C8"/>
    <w:rsid w:val="003A680E"/>
    <w:rsid w:val="003B7F42"/>
    <w:rsid w:val="003C2DCF"/>
    <w:rsid w:val="003C3372"/>
    <w:rsid w:val="003C3E1B"/>
    <w:rsid w:val="003C7FE7"/>
    <w:rsid w:val="003D0499"/>
    <w:rsid w:val="003D2449"/>
    <w:rsid w:val="003D2491"/>
    <w:rsid w:val="003D3576"/>
    <w:rsid w:val="003E5D1A"/>
    <w:rsid w:val="003F32D4"/>
    <w:rsid w:val="003F526A"/>
    <w:rsid w:val="003F77A5"/>
    <w:rsid w:val="00402C24"/>
    <w:rsid w:val="00405244"/>
    <w:rsid w:val="00412A4A"/>
    <w:rsid w:val="00414128"/>
    <w:rsid w:val="00414529"/>
    <w:rsid w:val="00415D17"/>
    <w:rsid w:val="00436D82"/>
    <w:rsid w:val="00436E40"/>
    <w:rsid w:val="004436EE"/>
    <w:rsid w:val="0045547F"/>
    <w:rsid w:val="00463283"/>
    <w:rsid w:val="00464985"/>
    <w:rsid w:val="00482FE1"/>
    <w:rsid w:val="004920AD"/>
    <w:rsid w:val="00492B33"/>
    <w:rsid w:val="004A482E"/>
    <w:rsid w:val="004A579F"/>
    <w:rsid w:val="004B4BFF"/>
    <w:rsid w:val="004C3B5A"/>
    <w:rsid w:val="004C4B60"/>
    <w:rsid w:val="004D05B3"/>
    <w:rsid w:val="004D5A37"/>
    <w:rsid w:val="004E479E"/>
    <w:rsid w:val="004F78E6"/>
    <w:rsid w:val="0051188A"/>
    <w:rsid w:val="00512D99"/>
    <w:rsid w:val="00531DBB"/>
    <w:rsid w:val="00535F2E"/>
    <w:rsid w:val="00540073"/>
    <w:rsid w:val="00542380"/>
    <w:rsid w:val="00557312"/>
    <w:rsid w:val="00564213"/>
    <w:rsid w:val="005773EF"/>
    <w:rsid w:val="00580B61"/>
    <w:rsid w:val="00581B59"/>
    <w:rsid w:val="00591FA1"/>
    <w:rsid w:val="00594DD3"/>
    <w:rsid w:val="00595207"/>
    <w:rsid w:val="005A0FD3"/>
    <w:rsid w:val="005A1E6A"/>
    <w:rsid w:val="005A2708"/>
    <w:rsid w:val="005A53DF"/>
    <w:rsid w:val="005C0950"/>
    <w:rsid w:val="005D2609"/>
    <w:rsid w:val="005D5B0D"/>
    <w:rsid w:val="005E5D0B"/>
    <w:rsid w:val="005F09C4"/>
    <w:rsid w:val="005F1988"/>
    <w:rsid w:val="005F79FB"/>
    <w:rsid w:val="00604406"/>
    <w:rsid w:val="00605F4A"/>
    <w:rsid w:val="00607822"/>
    <w:rsid w:val="006103AA"/>
    <w:rsid w:val="00610DDD"/>
    <w:rsid w:val="00613BBF"/>
    <w:rsid w:val="00621409"/>
    <w:rsid w:val="00622B80"/>
    <w:rsid w:val="006309B9"/>
    <w:rsid w:val="0064139A"/>
    <w:rsid w:val="0064293D"/>
    <w:rsid w:val="00650FDE"/>
    <w:rsid w:val="006803AE"/>
    <w:rsid w:val="006833B6"/>
    <w:rsid w:val="00692D7C"/>
    <w:rsid w:val="006A4122"/>
    <w:rsid w:val="006B7698"/>
    <w:rsid w:val="006C03B6"/>
    <w:rsid w:val="006C40B9"/>
    <w:rsid w:val="006C61AD"/>
    <w:rsid w:val="006D5C60"/>
    <w:rsid w:val="006E024F"/>
    <w:rsid w:val="006E4E81"/>
    <w:rsid w:val="006E64EB"/>
    <w:rsid w:val="00707F7D"/>
    <w:rsid w:val="00717EC5"/>
    <w:rsid w:val="0072510B"/>
    <w:rsid w:val="0073251C"/>
    <w:rsid w:val="007361EA"/>
    <w:rsid w:val="00755516"/>
    <w:rsid w:val="00755D8B"/>
    <w:rsid w:val="00763787"/>
    <w:rsid w:val="007860DC"/>
    <w:rsid w:val="00792395"/>
    <w:rsid w:val="007A0CA5"/>
    <w:rsid w:val="007A57F2"/>
    <w:rsid w:val="007B1333"/>
    <w:rsid w:val="007B2BB8"/>
    <w:rsid w:val="007B43F2"/>
    <w:rsid w:val="007D0365"/>
    <w:rsid w:val="007D04AF"/>
    <w:rsid w:val="007E6712"/>
    <w:rsid w:val="007F1765"/>
    <w:rsid w:val="007F4AEB"/>
    <w:rsid w:val="007F525D"/>
    <w:rsid w:val="007F75B2"/>
    <w:rsid w:val="008043C4"/>
    <w:rsid w:val="00822A49"/>
    <w:rsid w:val="0082387D"/>
    <w:rsid w:val="00831B1B"/>
    <w:rsid w:val="00831C95"/>
    <w:rsid w:val="00855FB3"/>
    <w:rsid w:val="00861D0E"/>
    <w:rsid w:val="00867569"/>
    <w:rsid w:val="008807A7"/>
    <w:rsid w:val="00885C0D"/>
    <w:rsid w:val="008A320D"/>
    <w:rsid w:val="008A750A"/>
    <w:rsid w:val="008B3970"/>
    <w:rsid w:val="008C210E"/>
    <w:rsid w:val="008C384C"/>
    <w:rsid w:val="008D05C5"/>
    <w:rsid w:val="008D0F11"/>
    <w:rsid w:val="008D742D"/>
    <w:rsid w:val="008F73B4"/>
    <w:rsid w:val="009028B1"/>
    <w:rsid w:val="009035E8"/>
    <w:rsid w:val="00910F1C"/>
    <w:rsid w:val="00917BDE"/>
    <w:rsid w:val="00917DB9"/>
    <w:rsid w:val="0093088C"/>
    <w:rsid w:val="00941531"/>
    <w:rsid w:val="0094344B"/>
    <w:rsid w:val="0094471A"/>
    <w:rsid w:val="00951D6A"/>
    <w:rsid w:val="00963504"/>
    <w:rsid w:val="00971374"/>
    <w:rsid w:val="0097344A"/>
    <w:rsid w:val="00974B38"/>
    <w:rsid w:val="00976480"/>
    <w:rsid w:val="009A48BD"/>
    <w:rsid w:val="009A50A7"/>
    <w:rsid w:val="009B55B1"/>
    <w:rsid w:val="009D4B1C"/>
    <w:rsid w:val="009E39C5"/>
    <w:rsid w:val="009E5E8B"/>
    <w:rsid w:val="009E6331"/>
    <w:rsid w:val="009E79EE"/>
    <w:rsid w:val="00A04624"/>
    <w:rsid w:val="00A07BA7"/>
    <w:rsid w:val="00A17C2A"/>
    <w:rsid w:val="00A243ED"/>
    <w:rsid w:val="00A40E56"/>
    <w:rsid w:val="00A4343D"/>
    <w:rsid w:val="00A43DA7"/>
    <w:rsid w:val="00A502F1"/>
    <w:rsid w:val="00A67530"/>
    <w:rsid w:val="00A70A83"/>
    <w:rsid w:val="00A81EB3"/>
    <w:rsid w:val="00A85090"/>
    <w:rsid w:val="00A94937"/>
    <w:rsid w:val="00AA23A8"/>
    <w:rsid w:val="00AB6196"/>
    <w:rsid w:val="00AC3140"/>
    <w:rsid w:val="00AD08C1"/>
    <w:rsid w:val="00AF5EE6"/>
    <w:rsid w:val="00B00C1D"/>
    <w:rsid w:val="00B0627D"/>
    <w:rsid w:val="00B122C0"/>
    <w:rsid w:val="00B268A0"/>
    <w:rsid w:val="00B3050B"/>
    <w:rsid w:val="00B32617"/>
    <w:rsid w:val="00B374D0"/>
    <w:rsid w:val="00B46C1E"/>
    <w:rsid w:val="00B632CC"/>
    <w:rsid w:val="00B666F8"/>
    <w:rsid w:val="00B70EED"/>
    <w:rsid w:val="00B7413C"/>
    <w:rsid w:val="00B8146A"/>
    <w:rsid w:val="00B979FC"/>
    <w:rsid w:val="00B97C63"/>
    <w:rsid w:val="00BA12F1"/>
    <w:rsid w:val="00BA439F"/>
    <w:rsid w:val="00BA6370"/>
    <w:rsid w:val="00BC364D"/>
    <w:rsid w:val="00BC366C"/>
    <w:rsid w:val="00BD0605"/>
    <w:rsid w:val="00BE4673"/>
    <w:rsid w:val="00BF7DEE"/>
    <w:rsid w:val="00C01FB1"/>
    <w:rsid w:val="00C046D2"/>
    <w:rsid w:val="00C14A6E"/>
    <w:rsid w:val="00C22F7B"/>
    <w:rsid w:val="00C246F4"/>
    <w:rsid w:val="00C269D4"/>
    <w:rsid w:val="00C4160D"/>
    <w:rsid w:val="00C41CD9"/>
    <w:rsid w:val="00C41D0D"/>
    <w:rsid w:val="00C45478"/>
    <w:rsid w:val="00C548F4"/>
    <w:rsid w:val="00C60F6E"/>
    <w:rsid w:val="00C6273A"/>
    <w:rsid w:val="00C741E2"/>
    <w:rsid w:val="00C84015"/>
    <w:rsid w:val="00C8406E"/>
    <w:rsid w:val="00CA7891"/>
    <w:rsid w:val="00CB2709"/>
    <w:rsid w:val="00CB6F89"/>
    <w:rsid w:val="00CC25D5"/>
    <w:rsid w:val="00CD1BE9"/>
    <w:rsid w:val="00CD725E"/>
    <w:rsid w:val="00CE228C"/>
    <w:rsid w:val="00CE53BD"/>
    <w:rsid w:val="00CE71D9"/>
    <w:rsid w:val="00CF545B"/>
    <w:rsid w:val="00D05262"/>
    <w:rsid w:val="00D209A7"/>
    <w:rsid w:val="00D27D69"/>
    <w:rsid w:val="00D448C2"/>
    <w:rsid w:val="00D6175E"/>
    <w:rsid w:val="00D63ADA"/>
    <w:rsid w:val="00D666C3"/>
    <w:rsid w:val="00D811AB"/>
    <w:rsid w:val="00D9726C"/>
    <w:rsid w:val="00DA7112"/>
    <w:rsid w:val="00DB2384"/>
    <w:rsid w:val="00DB40C2"/>
    <w:rsid w:val="00DB6927"/>
    <w:rsid w:val="00DD259A"/>
    <w:rsid w:val="00DE0254"/>
    <w:rsid w:val="00DE4639"/>
    <w:rsid w:val="00DF47FE"/>
    <w:rsid w:val="00E0156A"/>
    <w:rsid w:val="00E01E51"/>
    <w:rsid w:val="00E2298F"/>
    <w:rsid w:val="00E26704"/>
    <w:rsid w:val="00E31980"/>
    <w:rsid w:val="00E36EF2"/>
    <w:rsid w:val="00E538F4"/>
    <w:rsid w:val="00E6423C"/>
    <w:rsid w:val="00E71483"/>
    <w:rsid w:val="00E71662"/>
    <w:rsid w:val="00E73121"/>
    <w:rsid w:val="00E81EC7"/>
    <w:rsid w:val="00E93830"/>
    <w:rsid w:val="00E93E0E"/>
    <w:rsid w:val="00EA1207"/>
    <w:rsid w:val="00EB127A"/>
    <w:rsid w:val="00EB1A25"/>
    <w:rsid w:val="00EB1ED3"/>
    <w:rsid w:val="00EB6A80"/>
    <w:rsid w:val="00EE00AD"/>
    <w:rsid w:val="00EE012D"/>
    <w:rsid w:val="00EE70B7"/>
    <w:rsid w:val="00EF7B96"/>
    <w:rsid w:val="00F133DE"/>
    <w:rsid w:val="00F1496C"/>
    <w:rsid w:val="00F24D1B"/>
    <w:rsid w:val="00F31270"/>
    <w:rsid w:val="00F314B7"/>
    <w:rsid w:val="00F3451C"/>
    <w:rsid w:val="00F53B3C"/>
    <w:rsid w:val="00F72BE4"/>
    <w:rsid w:val="00F83C49"/>
    <w:rsid w:val="00F91C53"/>
    <w:rsid w:val="00FB17AA"/>
    <w:rsid w:val="00FB687C"/>
    <w:rsid w:val="00FC382F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C6273A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F1496C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F24D1B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24D1B"/>
    <w:rPr>
      <w:rFonts w:ascii="Arial" w:eastAsia="Times New Roman" w:hAnsi="Arial"/>
      <w:i/>
      <w:iCs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arvest-estimates-operative-report-as-at-15-july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0298-B074-43A7-A77E-D206BFFC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182</TotalTime>
  <Pages>2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horakova7906</cp:lastModifiedBy>
  <cp:revision>101</cp:revision>
  <dcterms:created xsi:type="dcterms:W3CDTF">2020-08-07T09:23:00Z</dcterms:created>
  <dcterms:modified xsi:type="dcterms:W3CDTF">2020-08-11T14:12:00Z</dcterms:modified>
</cp:coreProperties>
</file>