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E225C" w:rsidP="00AE6D5B">
      <w:pPr>
        <w:pStyle w:val="Datum"/>
      </w:pPr>
      <w:r>
        <w:t>1. února</w:t>
      </w:r>
      <w:r w:rsidR="0033176A">
        <w:t xml:space="preserve"> </w:t>
      </w:r>
      <w:r w:rsidR="00425957">
        <w:t>2021</w:t>
      </w:r>
    </w:p>
    <w:p w:rsidR="00867569" w:rsidRPr="00AE6D5B" w:rsidRDefault="00BE225C" w:rsidP="00AE6D5B">
      <w:pPr>
        <w:pStyle w:val="Nzev"/>
      </w:pPr>
      <w:bookmarkStart w:id="0" w:name="_GoBack"/>
      <w:r w:rsidRPr="00BE225C">
        <w:t>Výroba masa vzrostla v</w:t>
      </w:r>
      <w:r>
        <w:t xml:space="preserve"> </w:t>
      </w:r>
      <w:r w:rsidRPr="00BE225C">
        <w:t>roce 2020 o 0,9 %</w:t>
      </w:r>
    </w:p>
    <w:bookmarkEnd w:id="0"/>
    <w:p w:rsidR="00BE225C" w:rsidRDefault="00BE225C" w:rsidP="00BE225C">
      <w:pPr>
        <w:pStyle w:val="Perex"/>
        <w:spacing w:line="240" w:lineRule="auto"/>
        <w:jc w:val="left"/>
      </w:pPr>
      <w:r>
        <w:t>V roce 2020 se vyrobilo v České republice 454 846 tun masa (+0,9 %), z toho bylo 72 518 tun (−0,5 %) hovězího, 211 436 tun (+0,9 %) vepřového a 170 725 tun (+1,6 %) drůbežího. Pokles cen zemědělských výrobců jatečných zvířat byl zaznamenán u jatečného skotu (−4,1 %), jatečných prasat (−0,6 %) i jatečných kuřat (−2,0 %). Od tuzemských producentů bylo nakoupeno 3 108,1 mil. litrů mléka (+3,9 %) za průměrnou cenu 8,56 Kč/l (−3,4 %).</w:t>
      </w:r>
    </w:p>
    <w:p w:rsidR="00BE225C" w:rsidRPr="00BE225C" w:rsidRDefault="00BE225C" w:rsidP="00BE225C">
      <w:pPr>
        <w:pStyle w:val="Perex"/>
        <w:spacing w:line="240" w:lineRule="auto"/>
        <w:jc w:val="left"/>
        <w:rPr>
          <w:b w:val="0"/>
        </w:rPr>
      </w:pPr>
      <w:r w:rsidRPr="00BE225C">
        <w:rPr>
          <w:b w:val="0"/>
        </w:rPr>
        <w:t>Ve 4. čtvrtletí 2020 se meziročně zvýšila výroba hovězího (19 355 tun; +0,7 %), vepřového masa (55 213 tun; +2,4 %) i drůbežího masa (43 784 tun; +2,9 %). Ceny zemědělských výrobců jatečných zvířat byly ve srovnání s posledním čtvrtletím roku 2019 nižší u skotu o 3,2 %, u kuřat o 3,8 % a u prasat dokonce o 25,0 %.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BE225C">
        <w:rPr>
          <w:rFonts w:cs="Arial"/>
          <w:i/>
          <w:szCs w:val="20"/>
          <w:lang w:eastAsia="cs-CZ"/>
        </w:rPr>
        <w:t>Výroba masa ve čtvrtém</w:t>
      </w:r>
      <w:r w:rsidR="00BE225C" w:rsidRPr="00BE225C">
        <w:rPr>
          <w:rFonts w:cs="Arial"/>
          <w:i/>
          <w:szCs w:val="20"/>
          <w:lang w:eastAsia="cs-CZ"/>
        </w:rPr>
        <w:t xml:space="preserve"> čtvrtletí loňského roku meziročně vzrostla o 2,3 %. Za celý rok 2020 byla vyšší o necelé jedno procento. Výroba vepřového i drůbežího masa rostla, naopak objem zpracovaného hovězího masa mírně klesl. Ceny, za které zemědělci prodávali jatečná zvířata, byly ve srovnání s rokem 2019 mírně nižší. Nejvíce klesla cena u jatečných prasat</w:t>
      </w:r>
      <w:r w:rsidR="00BE225C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>řík</w:t>
      </w:r>
      <w:r w:rsidR="00BE225C">
        <w:rPr>
          <w:rFonts w:cs="Arial"/>
          <w:szCs w:val="20"/>
          <w:lang w:eastAsia="cs-CZ"/>
        </w:rPr>
        <w:t xml:space="preserve">á Markéta Fiedlerová z </w:t>
      </w:r>
      <w:r w:rsidR="00BE225C" w:rsidRPr="00BE225C">
        <w:rPr>
          <w:rFonts w:cs="Arial"/>
          <w:szCs w:val="20"/>
          <w:lang w:eastAsia="cs-CZ"/>
        </w:rPr>
        <w:t>oddělení statistiky zemědělství a lesnictví ČSÚ</w:t>
      </w:r>
      <w:r w:rsidR="008874E3" w:rsidRPr="001261E1">
        <w:rPr>
          <w:rFonts w:cs="Arial"/>
          <w:szCs w:val="20"/>
          <w:lang w:eastAsia="cs-CZ"/>
        </w:rPr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BE225C" w:rsidRPr="00BE225C">
          <w:rPr>
            <w:rStyle w:val="Hypertextovodkaz"/>
          </w:rPr>
          <w:t>https://www.czso.cz/csu/czso/cri/zemedelstvi-4-ctvrtleti-a-rok-2020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C0" w:rsidRDefault="00A541C0" w:rsidP="00BA6370">
      <w:r>
        <w:separator/>
      </w:r>
    </w:p>
  </w:endnote>
  <w:endnote w:type="continuationSeparator" w:id="0">
    <w:p w:rsidR="00A541C0" w:rsidRDefault="00A541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E225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E225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C0" w:rsidRDefault="00A541C0" w:rsidP="00BA6370">
      <w:r>
        <w:separator/>
      </w:r>
    </w:p>
  </w:footnote>
  <w:footnote w:type="continuationSeparator" w:id="0">
    <w:p w:rsidR="00A541C0" w:rsidRDefault="00A541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541C0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25C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C4FD4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4-ctvrtleti-a-rok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EBAF-4992-4D8D-8C2D-75FC8277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2021-01-29T10:31:00Z</dcterms:created>
  <dcterms:modified xsi:type="dcterms:W3CDTF">2021-01-29T10:31:00Z</dcterms:modified>
</cp:coreProperties>
</file>