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86980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>
        <w:t>září</w:t>
      </w:r>
      <w:r w:rsidR="004701C9">
        <w:t xml:space="preserve"> 2020</w:t>
      </w:r>
    </w:p>
    <w:p w:rsidR="00867569" w:rsidRPr="00AE6D5B" w:rsidRDefault="0045737C" w:rsidP="00AE6D5B">
      <w:pPr>
        <w:pStyle w:val="Nzev"/>
      </w:pPr>
      <w:r w:rsidRPr="0045737C">
        <w:t xml:space="preserve">Pokles dovozu opět přispěl k meziročně vyššímu </w:t>
      </w:r>
      <w:bookmarkStart w:id="0" w:name="_GoBack"/>
      <w:bookmarkEnd w:id="0"/>
      <w:r w:rsidRPr="0045737C">
        <w:t>přebytku bilance</w:t>
      </w:r>
    </w:p>
    <w:p w:rsidR="00867569" w:rsidRPr="00474705" w:rsidRDefault="00886980" w:rsidP="0047470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886980">
        <w:rPr>
          <w:b/>
        </w:rPr>
        <w:t>Podle předběžných údajů skončila v červenci bilance zahraničního obchodu se zbožím v běžných cenách přebytkem 13,4 mld. Kč, který byl meziročně o 15,2 mld. Kč vyšší.</w:t>
      </w:r>
    </w:p>
    <w:p w:rsidR="006E1706" w:rsidRPr="00524D26" w:rsidRDefault="00BC6F77" w:rsidP="0047470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886980" w:rsidRPr="00886980">
        <w:rPr>
          <w:rFonts w:cs="Arial"/>
          <w:i/>
          <w:szCs w:val="20"/>
          <w:lang w:eastAsia="cs-CZ"/>
        </w:rPr>
        <w:t>Červencové bilance zahraničního obchodu se zbožím dosahují spíše nižších hodnot, v posledních čtyřech letech byly záporné. U té letošní jsme zaznamenali opět nejvyšší hodnotu ve sledovaném měsíci v rámci historicky srovnatelné časové řady. Stejně jako minulý měsíc je důvodem vyšší pokles dovozu zboží oproti jeho vývozu</w:t>
      </w:r>
      <w:r w:rsidR="00AF3CF1">
        <w:rPr>
          <w:rFonts w:cs="Arial"/>
          <w:i/>
          <w:szCs w:val="20"/>
          <w:lang w:eastAsia="cs-CZ"/>
        </w:rPr>
        <w:t>,</w:t>
      </w:r>
      <w:r w:rsidRPr="00524D26">
        <w:rPr>
          <w:rFonts w:cs="Arial"/>
          <w:i/>
          <w:szCs w:val="20"/>
          <w:lang w:eastAsia="cs-CZ"/>
        </w:rPr>
        <w:t>“</w:t>
      </w:r>
      <w:r w:rsidR="00AF3CF1">
        <w:rPr>
          <w:rFonts w:cs="Arial"/>
          <w:i/>
          <w:szCs w:val="20"/>
          <w:lang w:eastAsia="cs-CZ"/>
        </w:rPr>
        <w:t xml:space="preserve"> </w:t>
      </w:r>
      <w:r w:rsidR="00AF3CF1" w:rsidRPr="00AF3CF1">
        <w:rPr>
          <w:rFonts w:cs="Arial"/>
          <w:szCs w:val="20"/>
          <w:lang w:eastAsia="cs-CZ"/>
        </w:rPr>
        <w:t xml:space="preserve">říká </w:t>
      </w:r>
      <w:r w:rsidR="00886980" w:rsidRPr="00886980">
        <w:rPr>
          <w:rFonts w:cs="Arial"/>
          <w:szCs w:val="20"/>
          <w:lang w:eastAsia="cs-CZ"/>
        </w:rPr>
        <w:t xml:space="preserve">Miluše </w:t>
      </w:r>
      <w:proofErr w:type="spellStart"/>
      <w:r w:rsidR="00886980" w:rsidRPr="00886980">
        <w:rPr>
          <w:rFonts w:cs="Arial"/>
          <w:szCs w:val="20"/>
          <w:lang w:eastAsia="cs-CZ"/>
        </w:rPr>
        <w:t>Kavěnová</w:t>
      </w:r>
      <w:proofErr w:type="spellEnd"/>
      <w:r w:rsidR="00886980" w:rsidRPr="00886980">
        <w:rPr>
          <w:rFonts w:cs="Arial"/>
          <w:szCs w:val="20"/>
          <w:lang w:eastAsia="cs-CZ"/>
        </w:rPr>
        <w:t>, ředitelka odboru statistiky zahraničního obchodu ČSÚ.</w:t>
      </w:r>
    </w:p>
    <w:p w:rsidR="004701C9" w:rsidRDefault="00BC6F77" w:rsidP="00474705">
      <w:r>
        <w:t xml:space="preserve">Podrobnosti naleznete v dnes vydané Rychlé informaci: </w:t>
      </w:r>
      <w:hyperlink r:id="rId7" w:history="1">
        <w:r w:rsidR="00474705" w:rsidRPr="00886980">
          <w:rPr>
            <w:rStyle w:val="Hypertextovodkaz"/>
          </w:rPr>
          <w:t>https://www.czso.cz/csu/c</w:t>
        </w:r>
        <w:r w:rsidR="00706BC8" w:rsidRPr="00886980">
          <w:rPr>
            <w:rStyle w:val="Hypertextovodkaz"/>
          </w:rPr>
          <w:t>zso/cri/zahranicni-obchod-cerven</w:t>
        </w:r>
        <w:r w:rsidR="00886980" w:rsidRPr="00886980">
          <w:rPr>
            <w:rStyle w:val="Hypertextovodkaz"/>
          </w:rPr>
          <w:t>ec</w:t>
        </w:r>
        <w:r w:rsidR="00474705" w:rsidRPr="00886980">
          <w:rPr>
            <w:rStyle w:val="Hypertextovodkaz"/>
          </w:rPr>
          <w:t>-2020</w:t>
        </w:r>
      </w:hyperlink>
      <w:r w:rsidR="00474705">
        <w:t>.</w:t>
      </w:r>
    </w:p>
    <w:p w:rsidR="004701C9" w:rsidRDefault="004701C9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EC" w:rsidRDefault="00BB75EC" w:rsidP="00BA6370">
      <w:r>
        <w:separator/>
      </w:r>
    </w:p>
  </w:endnote>
  <w:endnote w:type="continuationSeparator" w:id="0">
    <w:p w:rsidR="00BB75EC" w:rsidRDefault="00BB75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573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573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EC" w:rsidRDefault="00BB75EC" w:rsidP="00BA6370">
      <w:r>
        <w:separator/>
      </w:r>
    </w:p>
  </w:footnote>
  <w:footnote w:type="continuationSeparator" w:id="0">
    <w:p w:rsidR="00BB75EC" w:rsidRDefault="00BB75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0835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244A"/>
    <w:rsid w:val="002D482A"/>
    <w:rsid w:val="002D6A6C"/>
    <w:rsid w:val="00322412"/>
    <w:rsid w:val="003301A3"/>
    <w:rsid w:val="00334D2D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5737C"/>
    <w:rsid w:val="0046594F"/>
    <w:rsid w:val="004701C9"/>
    <w:rsid w:val="00474705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6BC8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86980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3CF1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370"/>
    <w:rsid w:val="00BB75EC"/>
    <w:rsid w:val="00BC6F77"/>
    <w:rsid w:val="00C0583E"/>
    <w:rsid w:val="00C136F9"/>
    <w:rsid w:val="00C17382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3587"/>
    <w:rsid w:val="00DC1C99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456C2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26E3D"/>
    <w:rsid w:val="00F40300"/>
    <w:rsid w:val="00F46F18"/>
    <w:rsid w:val="00F52982"/>
    <w:rsid w:val="00F54E46"/>
    <w:rsid w:val="00F763A4"/>
    <w:rsid w:val="00F83E2E"/>
    <w:rsid w:val="00FB005B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6CCA6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cerve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6111-71DF-43B9-8141-B7BBEDB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3</cp:revision>
  <dcterms:created xsi:type="dcterms:W3CDTF">2020-09-04T07:40:00Z</dcterms:created>
  <dcterms:modified xsi:type="dcterms:W3CDTF">2020-09-04T07:45:00Z</dcterms:modified>
</cp:coreProperties>
</file>