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9" w:rsidRPr="00AA1C5D" w:rsidRDefault="00D624B9" w:rsidP="00D15323">
      <w:pPr>
        <w:pStyle w:val="Zkladntext"/>
        <w:spacing w:before="0" w:after="100" w:afterAutospacing="1"/>
        <w:jc w:val="center"/>
        <w:rPr>
          <w:bCs w:val="0"/>
          <w:i/>
        </w:rPr>
      </w:pPr>
      <w:r w:rsidRPr="00AA1C5D">
        <w:rPr>
          <w:bCs w:val="0"/>
          <w:i/>
        </w:rPr>
        <w:t>DEMOGRAFICKÝ VÝVOJ V MORAVSKOSLEZSKÉM KRAJI V</w:t>
      </w:r>
      <w:r>
        <w:rPr>
          <w:bCs w:val="0"/>
          <w:i/>
        </w:rPr>
        <w:t> 1. POLOLETÍ</w:t>
      </w:r>
      <w:r w:rsidRPr="00AA1C5D">
        <w:rPr>
          <w:bCs w:val="0"/>
          <w:i/>
        </w:rPr>
        <w:t xml:space="preserve"> </w:t>
      </w:r>
      <w:r>
        <w:rPr>
          <w:bCs w:val="0"/>
          <w:i/>
        </w:rPr>
        <w:t>201</w:t>
      </w:r>
      <w:r w:rsidR="00CF2435">
        <w:rPr>
          <w:bCs w:val="0"/>
          <w:i/>
        </w:rPr>
        <w:t>7</w:t>
      </w:r>
    </w:p>
    <w:p w:rsidR="00080325" w:rsidRPr="00391998" w:rsidRDefault="00D624B9" w:rsidP="00A716D1">
      <w:pPr>
        <w:spacing w:before="120" w:after="240" w:line="276" w:lineRule="auto"/>
        <w:jc w:val="both"/>
        <w:rPr>
          <w:rFonts w:ascii="Arial" w:hAnsi="Arial" w:cs="Arial"/>
          <w:b/>
          <w:sz w:val="20"/>
        </w:rPr>
      </w:pPr>
      <w:r w:rsidRPr="00391998">
        <w:rPr>
          <w:rFonts w:ascii="Arial" w:hAnsi="Arial" w:cs="Arial"/>
          <w:b/>
          <w:sz w:val="20"/>
        </w:rPr>
        <w:t>Počet obyvatel Moravskoslezského kraje se za první</w:t>
      </w:r>
      <w:r w:rsidR="008F0E24" w:rsidRPr="00391998">
        <w:rPr>
          <w:rFonts w:ascii="Arial" w:hAnsi="Arial" w:cs="Arial"/>
          <w:b/>
          <w:sz w:val="20"/>
        </w:rPr>
        <w:t>ch 6 měsíců</w:t>
      </w:r>
      <w:r w:rsidRPr="00391998">
        <w:rPr>
          <w:rFonts w:ascii="Arial" w:hAnsi="Arial" w:cs="Arial"/>
          <w:b/>
          <w:sz w:val="20"/>
        </w:rPr>
        <w:t xml:space="preserve"> roku 201</w:t>
      </w:r>
      <w:r w:rsidR="00080325" w:rsidRPr="00391998">
        <w:rPr>
          <w:rFonts w:ascii="Arial" w:hAnsi="Arial" w:cs="Arial"/>
          <w:b/>
          <w:sz w:val="20"/>
        </w:rPr>
        <w:t>7</w:t>
      </w:r>
      <w:r w:rsidRPr="00391998">
        <w:rPr>
          <w:rFonts w:ascii="Arial" w:hAnsi="Arial" w:cs="Arial"/>
          <w:b/>
          <w:sz w:val="20"/>
        </w:rPr>
        <w:t xml:space="preserve"> snížil o </w:t>
      </w:r>
      <w:r w:rsidR="00A87569" w:rsidRPr="00391998">
        <w:rPr>
          <w:rFonts w:ascii="Arial" w:hAnsi="Arial" w:cs="Arial"/>
          <w:b/>
          <w:sz w:val="20"/>
        </w:rPr>
        <w:t>2 528</w:t>
      </w:r>
      <w:r w:rsidRPr="00391998">
        <w:rPr>
          <w:rFonts w:ascii="Arial" w:hAnsi="Arial" w:cs="Arial"/>
          <w:b/>
          <w:sz w:val="20"/>
        </w:rPr>
        <w:t xml:space="preserve"> osob. </w:t>
      </w:r>
      <w:r w:rsidR="008F0E24" w:rsidRPr="00391998">
        <w:rPr>
          <w:rFonts w:ascii="Arial" w:hAnsi="Arial" w:cs="Arial"/>
          <w:b/>
          <w:sz w:val="20"/>
        </w:rPr>
        <w:t xml:space="preserve">Na tomto úbytku se výraznější měrou </w:t>
      </w:r>
      <w:r w:rsidR="00725468" w:rsidRPr="00391998">
        <w:rPr>
          <w:rFonts w:ascii="Arial" w:hAnsi="Arial" w:cs="Arial"/>
          <w:b/>
          <w:sz w:val="20"/>
        </w:rPr>
        <w:t xml:space="preserve">(cca 54%) </w:t>
      </w:r>
      <w:r w:rsidR="008F0E24" w:rsidRPr="00391998">
        <w:rPr>
          <w:rFonts w:ascii="Arial" w:hAnsi="Arial" w:cs="Arial"/>
          <w:b/>
          <w:sz w:val="20"/>
        </w:rPr>
        <w:t>podílela migrace obyvatelstva.</w:t>
      </w:r>
      <w:r w:rsidR="00A87569" w:rsidRPr="00391998">
        <w:rPr>
          <w:rFonts w:ascii="Arial" w:hAnsi="Arial" w:cs="Arial"/>
          <w:b/>
          <w:sz w:val="20"/>
        </w:rPr>
        <w:t xml:space="preserve"> Velmi vysoký počet zemřelých </w:t>
      </w:r>
      <w:r w:rsidR="00080325" w:rsidRPr="00391998">
        <w:rPr>
          <w:rFonts w:ascii="Arial" w:hAnsi="Arial" w:cs="Arial"/>
          <w:b/>
          <w:sz w:val="20"/>
        </w:rPr>
        <w:t>v prvním pololetí roku 2017 (7 057osob) a jen mírný nárůs</w:t>
      </w:r>
      <w:r w:rsidR="00391998">
        <w:rPr>
          <w:rFonts w:ascii="Arial" w:hAnsi="Arial" w:cs="Arial"/>
          <w:b/>
          <w:sz w:val="20"/>
        </w:rPr>
        <w:t>t počtu živě narozených dětí (5 </w:t>
      </w:r>
      <w:r w:rsidR="00080325" w:rsidRPr="00391998">
        <w:rPr>
          <w:rFonts w:ascii="Arial" w:hAnsi="Arial" w:cs="Arial"/>
          <w:b/>
          <w:sz w:val="20"/>
        </w:rPr>
        <w:t xml:space="preserve">897 osob) mělo za následek zvýšení meziročního salda přirozené měny obyvatelstva. </w:t>
      </w:r>
      <w:r w:rsidR="00725468" w:rsidRPr="00391998">
        <w:rPr>
          <w:rFonts w:ascii="Arial" w:hAnsi="Arial" w:cs="Arial"/>
          <w:b/>
          <w:sz w:val="20"/>
        </w:rPr>
        <w:t xml:space="preserve">V absolutním vyjádření (–1 160 osob) to bylo nejvíce mezi všemi kraji ČR, ale při přepočtu na 1 000 obyvatel </w:t>
      </w:r>
      <w:r w:rsidR="00725468" w:rsidRPr="00391998">
        <w:rPr>
          <w:rFonts w:ascii="Arial" w:hAnsi="Arial" w:cs="Arial"/>
          <w:b/>
          <w:sz w:val="20"/>
          <w:szCs w:val="20"/>
        </w:rPr>
        <w:t xml:space="preserve">vykázal horší hodnoty Karlovarský kraj. </w:t>
      </w:r>
      <w:r w:rsidR="00EE7D24" w:rsidRPr="00391998">
        <w:rPr>
          <w:rFonts w:ascii="Arial" w:hAnsi="Arial" w:cs="Arial"/>
          <w:b/>
          <w:sz w:val="20"/>
          <w:szCs w:val="20"/>
        </w:rPr>
        <w:t xml:space="preserve">Stejná situace je v případě </w:t>
      </w:r>
      <w:r w:rsidR="00080325" w:rsidRPr="00391998">
        <w:rPr>
          <w:rFonts w:ascii="Arial" w:hAnsi="Arial" w:cs="Arial"/>
          <w:b/>
          <w:sz w:val="20"/>
          <w:szCs w:val="20"/>
        </w:rPr>
        <w:t>migrační</w:t>
      </w:r>
      <w:r w:rsidR="00EE7D24" w:rsidRPr="00391998">
        <w:rPr>
          <w:rFonts w:ascii="Arial" w:hAnsi="Arial" w:cs="Arial"/>
          <w:b/>
          <w:sz w:val="20"/>
          <w:szCs w:val="20"/>
        </w:rPr>
        <w:t>ho</w:t>
      </w:r>
      <w:r w:rsidR="00080325" w:rsidRPr="00391998">
        <w:rPr>
          <w:rFonts w:ascii="Arial" w:hAnsi="Arial" w:cs="Arial"/>
          <w:b/>
          <w:sz w:val="20"/>
          <w:szCs w:val="20"/>
        </w:rPr>
        <w:t xml:space="preserve"> sald</w:t>
      </w:r>
      <w:r w:rsidR="00EE7D24" w:rsidRPr="00391998">
        <w:rPr>
          <w:rFonts w:ascii="Arial" w:hAnsi="Arial" w:cs="Arial"/>
          <w:b/>
          <w:sz w:val="20"/>
          <w:szCs w:val="20"/>
        </w:rPr>
        <w:t>a</w:t>
      </w:r>
      <w:r w:rsidR="00391998">
        <w:rPr>
          <w:rFonts w:ascii="Arial" w:hAnsi="Arial" w:cs="Arial"/>
          <w:b/>
          <w:sz w:val="20"/>
          <w:szCs w:val="20"/>
        </w:rPr>
        <w:t xml:space="preserve"> – to</w:t>
      </w:r>
      <w:r w:rsidR="00EE7D24" w:rsidRPr="00391998">
        <w:rPr>
          <w:rFonts w:ascii="Arial" w:hAnsi="Arial" w:cs="Arial"/>
          <w:b/>
          <w:sz w:val="20"/>
          <w:szCs w:val="20"/>
        </w:rPr>
        <w:t xml:space="preserve"> bylo</w:t>
      </w:r>
      <w:r w:rsidR="00080325" w:rsidRPr="00391998">
        <w:rPr>
          <w:rFonts w:ascii="Arial" w:hAnsi="Arial" w:cs="Arial"/>
          <w:b/>
          <w:sz w:val="20"/>
          <w:szCs w:val="20"/>
        </w:rPr>
        <w:t xml:space="preserve"> </w:t>
      </w:r>
      <w:r w:rsidR="00391998">
        <w:rPr>
          <w:rFonts w:ascii="Arial" w:hAnsi="Arial" w:cs="Arial"/>
          <w:b/>
          <w:sz w:val="20"/>
          <w:szCs w:val="20"/>
        </w:rPr>
        <w:t>mezi všemi</w:t>
      </w:r>
      <w:r w:rsidR="00EE7D24" w:rsidRPr="00391998">
        <w:rPr>
          <w:rFonts w:ascii="Arial" w:hAnsi="Arial" w:cs="Arial"/>
          <w:b/>
          <w:sz w:val="20"/>
          <w:szCs w:val="20"/>
        </w:rPr>
        <w:t xml:space="preserve"> kraj</w:t>
      </w:r>
      <w:r w:rsidR="00391998">
        <w:rPr>
          <w:rFonts w:ascii="Arial" w:hAnsi="Arial" w:cs="Arial"/>
          <w:b/>
          <w:sz w:val="20"/>
          <w:szCs w:val="20"/>
        </w:rPr>
        <w:t>i</w:t>
      </w:r>
      <w:r w:rsidR="00EE7D24" w:rsidRPr="00391998">
        <w:rPr>
          <w:rFonts w:ascii="Arial" w:hAnsi="Arial" w:cs="Arial"/>
          <w:b/>
          <w:sz w:val="20"/>
          <w:szCs w:val="20"/>
        </w:rPr>
        <w:t xml:space="preserve"> absolutně </w:t>
      </w:r>
      <w:proofErr w:type="gramStart"/>
      <w:r w:rsidR="00EE7D24" w:rsidRPr="00391998">
        <w:rPr>
          <w:rFonts w:ascii="Arial" w:hAnsi="Arial" w:cs="Arial"/>
          <w:b/>
          <w:sz w:val="20"/>
          <w:szCs w:val="20"/>
        </w:rPr>
        <w:t xml:space="preserve">největší </w:t>
      </w:r>
      <w:r w:rsidR="00080325" w:rsidRPr="00391998">
        <w:rPr>
          <w:rFonts w:ascii="Arial" w:hAnsi="Arial" w:cs="Arial"/>
          <w:b/>
          <w:sz w:val="20"/>
          <w:szCs w:val="20"/>
        </w:rPr>
        <w:t>(–1</w:t>
      </w:r>
      <w:r w:rsidR="00725468" w:rsidRPr="00391998">
        <w:rPr>
          <w:rFonts w:ascii="Arial" w:hAnsi="Arial" w:cs="Arial"/>
          <w:b/>
          <w:sz w:val="20"/>
          <w:szCs w:val="20"/>
        </w:rPr>
        <w:t> </w:t>
      </w:r>
      <w:r w:rsidR="00080325" w:rsidRPr="00391998">
        <w:rPr>
          <w:rFonts w:ascii="Arial" w:hAnsi="Arial" w:cs="Arial"/>
          <w:b/>
          <w:sz w:val="20"/>
          <w:szCs w:val="20"/>
        </w:rPr>
        <w:t>368</w:t>
      </w:r>
      <w:proofErr w:type="gramEnd"/>
      <w:r w:rsidR="00080325" w:rsidRPr="00391998">
        <w:rPr>
          <w:rFonts w:ascii="Arial" w:hAnsi="Arial" w:cs="Arial"/>
          <w:b/>
          <w:sz w:val="20"/>
          <w:szCs w:val="20"/>
        </w:rPr>
        <w:t xml:space="preserve"> osob)</w:t>
      </w:r>
      <w:r w:rsidR="00EE7D24" w:rsidRPr="00391998">
        <w:rPr>
          <w:rFonts w:ascii="Arial" w:hAnsi="Arial" w:cs="Arial"/>
          <w:b/>
          <w:sz w:val="20"/>
          <w:szCs w:val="20"/>
        </w:rPr>
        <w:t>,</w:t>
      </w:r>
      <w:r w:rsidR="00DD621A" w:rsidRPr="00391998">
        <w:rPr>
          <w:rFonts w:ascii="Arial" w:hAnsi="Arial" w:cs="Arial"/>
          <w:b/>
          <w:sz w:val="20"/>
          <w:szCs w:val="20"/>
        </w:rPr>
        <w:t xml:space="preserve"> </w:t>
      </w:r>
      <w:r w:rsidR="00725468" w:rsidRPr="00391998">
        <w:rPr>
          <w:rFonts w:ascii="Arial" w:hAnsi="Arial" w:cs="Arial"/>
          <w:b/>
          <w:sz w:val="20"/>
          <w:szCs w:val="20"/>
        </w:rPr>
        <w:t>v relativním vyjádření (–2,</w:t>
      </w:r>
      <w:r w:rsidR="00EE7D24" w:rsidRPr="00391998">
        <w:rPr>
          <w:rFonts w:ascii="Arial" w:hAnsi="Arial" w:cs="Arial"/>
          <w:b/>
          <w:sz w:val="20"/>
          <w:szCs w:val="20"/>
        </w:rPr>
        <w:t>3</w:t>
      </w:r>
      <w:r w:rsidR="00725468" w:rsidRPr="00391998">
        <w:rPr>
          <w:rFonts w:ascii="Arial" w:hAnsi="Arial" w:cs="Arial"/>
          <w:b/>
          <w:sz w:val="20"/>
          <w:szCs w:val="20"/>
        </w:rPr>
        <w:t xml:space="preserve"> osoby na 1 000 obyvatel) </w:t>
      </w:r>
      <w:r w:rsidR="00EE7D24" w:rsidRPr="00391998">
        <w:rPr>
          <w:rFonts w:ascii="Arial" w:hAnsi="Arial" w:cs="Arial"/>
          <w:b/>
          <w:sz w:val="20"/>
          <w:szCs w:val="20"/>
        </w:rPr>
        <w:t>na tom byl hůře</w:t>
      </w:r>
      <w:r w:rsidR="00725468" w:rsidRPr="00391998">
        <w:rPr>
          <w:rFonts w:ascii="Arial" w:hAnsi="Arial" w:cs="Arial"/>
          <w:b/>
          <w:sz w:val="20"/>
          <w:szCs w:val="20"/>
        </w:rPr>
        <w:t xml:space="preserve"> Karlovarský kraj (–2,</w:t>
      </w:r>
      <w:r w:rsidR="00EE7D24" w:rsidRPr="00391998">
        <w:rPr>
          <w:rFonts w:ascii="Arial" w:hAnsi="Arial" w:cs="Arial"/>
          <w:b/>
          <w:sz w:val="20"/>
          <w:szCs w:val="20"/>
        </w:rPr>
        <w:t>5</w:t>
      </w:r>
      <w:r w:rsidR="00725468" w:rsidRPr="00391998">
        <w:rPr>
          <w:rFonts w:ascii="Arial" w:hAnsi="Arial" w:cs="Arial"/>
          <w:b/>
          <w:sz w:val="20"/>
          <w:szCs w:val="20"/>
        </w:rPr>
        <w:t xml:space="preserve"> ‰). </w:t>
      </w:r>
      <w:r w:rsidR="00EE7D24" w:rsidRPr="00391998">
        <w:rPr>
          <w:rFonts w:ascii="Arial" w:hAnsi="Arial" w:cs="Arial"/>
          <w:b/>
          <w:sz w:val="20"/>
          <w:szCs w:val="20"/>
        </w:rPr>
        <w:t>Počet sňatků se ve srovnání s obdobím leden až červen 2016 v podstatě nezměnil.</w:t>
      </w:r>
    </w:p>
    <w:p w:rsidR="00D624B9" w:rsidRPr="00832DB3" w:rsidRDefault="00D624B9" w:rsidP="00D1532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832DB3">
        <w:rPr>
          <w:rFonts w:ascii="Arial" w:hAnsi="Arial" w:cs="Arial"/>
          <w:b/>
          <w:sz w:val="20"/>
        </w:rPr>
        <w:t>K 3</w:t>
      </w:r>
      <w:r>
        <w:rPr>
          <w:rFonts w:ascii="Arial" w:hAnsi="Arial" w:cs="Arial"/>
          <w:b/>
          <w:sz w:val="20"/>
        </w:rPr>
        <w:t>0</w:t>
      </w:r>
      <w:r w:rsidRPr="00832DB3">
        <w:rPr>
          <w:rFonts w:ascii="Arial" w:hAnsi="Arial" w:cs="Arial"/>
          <w:b/>
          <w:sz w:val="20"/>
        </w:rPr>
        <w:t>. </w:t>
      </w:r>
      <w:r>
        <w:rPr>
          <w:rFonts w:ascii="Arial" w:hAnsi="Arial" w:cs="Arial"/>
          <w:b/>
          <w:sz w:val="20"/>
        </w:rPr>
        <w:t>6</w:t>
      </w:r>
      <w:r w:rsidRPr="00832DB3">
        <w:rPr>
          <w:rFonts w:ascii="Arial" w:hAnsi="Arial" w:cs="Arial"/>
          <w:b/>
          <w:sz w:val="20"/>
        </w:rPr>
        <w:t>. 201</w:t>
      </w:r>
      <w:r w:rsidR="00CF2435">
        <w:rPr>
          <w:rFonts w:ascii="Arial" w:hAnsi="Arial" w:cs="Arial"/>
          <w:b/>
          <w:sz w:val="20"/>
        </w:rPr>
        <w:t>7</w:t>
      </w:r>
      <w:r w:rsidRPr="00832DB3">
        <w:rPr>
          <w:rFonts w:ascii="Arial" w:hAnsi="Arial" w:cs="Arial"/>
          <w:sz w:val="20"/>
        </w:rPr>
        <w:t xml:space="preserve"> žilo na území Moravskoslezského kraje </w:t>
      </w:r>
      <w:r w:rsidRPr="00832DB3">
        <w:rPr>
          <w:rFonts w:ascii="Arial" w:hAnsi="Arial" w:cs="Arial"/>
          <w:b/>
          <w:sz w:val="20"/>
        </w:rPr>
        <w:t>1</w:t>
      </w:r>
      <w:r w:rsidR="00CF2435">
        <w:rPr>
          <w:rFonts w:ascii="Arial" w:hAnsi="Arial" w:cs="Arial"/>
          <w:b/>
          <w:sz w:val="20"/>
        </w:rPr>
        <w:t> 207 351</w:t>
      </w:r>
      <w:r w:rsidRPr="00832DB3">
        <w:rPr>
          <w:rFonts w:ascii="Arial" w:hAnsi="Arial" w:cs="Arial"/>
          <w:b/>
          <w:sz w:val="20"/>
        </w:rPr>
        <w:t xml:space="preserve"> obyvatel</w:t>
      </w:r>
      <w:r w:rsidRPr="00832DB3">
        <w:rPr>
          <w:rFonts w:ascii="Arial" w:hAnsi="Arial" w:cs="Arial"/>
          <w:sz w:val="20"/>
        </w:rPr>
        <w:t xml:space="preserve">, z toho 51,0 % žen. </w:t>
      </w:r>
      <w:r w:rsidRPr="00757149">
        <w:rPr>
          <w:rFonts w:ascii="Arial" w:hAnsi="Arial" w:cs="Arial"/>
          <w:sz w:val="20"/>
        </w:rPr>
        <w:t>V porovnání s předchozími čtvrtletími nenastala změna v tendenci úbytku obyvatel Moravskoslezského kraje, kdy se</w:t>
      </w:r>
      <w:r w:rsidRPr="00757149">
        <w:rPr>
          <w:rFonts w:ascii="Arial" w:hAnsi="Arial" w:cs="Arial"/>
          <w:sz w:val="20"/>
          <w:szCs w:val="20"/>
        </w:rPr>
        <w:t xml:space="preserve"> stav populace nadále snižuje jak vlivem přirozené měny, tak i migrací.</w:t>
      </w:r>
      <w:r w:rsidRPr="00832DB3">
        <w:rPr>
          <w:rFonts w:ascii="Arial" w:hAnsi="Arial" w:cs="Arial"/>
          <w:sz w:val="20"/>
        </w:rPr>
        <w:t xml:space="preserve"> Na celkovém meziročním úbytku obyvatelstva kraje o  </w:t>
      </w:r>
      <w:r w:rsidR="00CF2435">
        <w:rPr>
          <w:rFonts w:ascii="Arial" w:hAnsi="Arial" w:cs="Arial"/>
          <w:sz w:val="20"/>
        </w:rPr>
        <w:t>2 528</w:t>
      </w:r>
      <w:r w:rsidRPr="00832DB3">
        <w:rPr>
          <w:rFonts w:ascii="Arial" w:hAnsi="Arial" w:cs="Arial"/>
          <w:sz w:val="20"/>
        </w:rPr>
        <w:t xml:space="preserve"> osob se podílely všechny okresy. </w:t>
      </w:r>
      <w:r w:rsidRPr="00832DB3">
        <w:rPr>
          <w:rFonts w:ascii="Arial" w:hAnsi="Arial" w:cs="Arial"/>
          <w:sz w:val="20"/>
          <w:szCs w:val="20"/>
        </w:rPr>
        <w:t>Nárůst po</w:t>
      </w:r>
      <w:r w:rsidR="007B3343">
        <w:rPr>
          <w:rFonts w:ascii="Arial" w:hAnsi="Arial" w:cs="Arial"/>
          <w:sz w:val="20"/>
          <w:szCs w:val="20"/>
        </w:rPr>
        <w:t>čtu obyvatel byl zaznamenán v 7 </w:t>
      </w:r>
      <w:r w:rsidRPr="00832DB3">
        <w:rPr>
          <w:rFonts w:ascii="Arial" w:hAnsi="Arial" w:cs="Arial"/>
          <w:sz w:val="20"/>
          <w:szCs w:val="20"/>
        </w:rPr>
        <w:t xml:space="preserve">krajích ČR – </w:t>
      </w:r>
      <w:r w:rsidR="005B4309" w:rsidRPr="00832DB3">
        <w:rPr>
          <w:rFonts w:ascii="Arial" w:hAnsi="Arial" w:cs="Arial"/>
          <w:sz w:val="20"/>
          <w:szCs w:val="20"/>
        </w:rPr>
        <w:t>v</w:t>
      </w:r>
      <w:r w:rsidR="005B4309">
        <w:rPr>
          <w:rFonts w:ascii="Arial" w:hAnsi="Arial" w:cs="Arial"/>
          <w:sz w:val="20"/>
          <w:szCs w:val="20"/>
        </w:rPr>
        <w:t> </w:t>
      </w:r>
      <w:r w:rsidR="005B4309" w:rsidRPr="00832DB3">
        <w:rPr>
          <w:rFonts w:ascii="Arial" w:hAnsi="Arial" w:cs="Arial"/>
          <w:sz w:val="20"/>
          <w:szCs w:val="20"/>
        </w:rPr>
        <w:t>Hl</w:t>
      </w:r>
      <w:r w:rsidR="005B4309">
        <w:rPr>
          <w:rFonts w:ascii="Arial" w:hAnsi="Arial" w:cs="Arial"/>
          <w:sz w:val="20"/>
          <w:szCs w:val="20"/>
        </w:rPr>
        <w:t>.</w:t>
      </w:r>
      <w:r w:rsidR="005B4309" w:rsidRPr="00832DB3">
        <w:rPr>
          <w:rFonts w:ascii="Arial" w:hAnsi="Arial" w:cs="Arial"/>
          <w:sz w:val="20"/>
          <w:szCs w:val="20"/>
        </w:rPr>
        <w:t xml:space="preserve"> m</w:t>
      </w:r>
      <w:r w:rsidR="005B4309">
        <w:rPr>
          <w:rFonts w:ascii="Arial" w:hAnsi="Arial" w:cs="Arial"/>
          <w:sz w:val="20"/>
          <w:szCs w:val="20"/>
        </w:rPr>
        <w:t>.</w:t>
      </w:r>
      <w:r w:rsidR="005B4309" w:rsidRPr="00832DB3">
        <w:rPr>
          <w:rFonts w:ascii="Arial" w:hAnsi="Arial" w:cs="Arial"/>
          <w:sz w:val="20"/>
          <w:szCs w:val="20"/>
        </w:rPr>
        <w:t xml:space="preserve"> Praze </w:t>
      </w:r>
      <w:r w:rsidRPr="00832DB3">
        <w:rPr>
          <w:rFonts w:ascii="Arial" w:hAnsi="Arial" w:cs="Arial"/>
          <w:sz w:val="20"/>
          <w:szCs w:val="20"/>
        </w:rPr>
        <w:t xml:space="preserve">a krajích </w:t>
      </w:r>
      <w:proofErr w:type="gramStart"/>
      <w:r w:rsidRPr="00832DB3">
        <w:rPr>
          <w:rFonts w:ascii="Arial" w:hAnsi="Arial" w:cs="Arial"/>
          <w:sz w:val="20"/>
          <w:szCs w:val="20"/>
        </w:rPr>
        <w:t>Středočeském</w:t>
      </w:r>
      <w:proofErr w:type="gramEnd"/>
      <w:r w:rsidRPr="00832DB3">
        <w:rPr>
          <w:rFonts w:ascii="Arial" w:hAnsi="Arial" w:cs="Arial"/>
          <w:sz w:val="20"/>
          <w:szCs w:val="20"/>
        </w:rPr>
        <w:t>, Jihočeském, Plzeňském, Libereckém, Pardubickém a Jihomoravském.</w:t>
      </w:r>
    </w:p>
    <w:p w:rsidR="00D624B9" w:rsidRPr="00CF358C" w:rsidRDefault="00BF46CA" w:rsidP="00D1532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F46CA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3.75pt">
            <v:imagedata r:id="rId5" o:title=""/>
          </v:shape>
        </w:pict>
      </w:r>
    </w:p>
    <w:p w:rsidR="00D624B9" w:rsidRPr="007E521A" w:rsidRDefault="00D624B9" w:rsidP="002C1EE0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6A7346">
        <w:rPr>
          <w:rFonts w:ascii="Arial" w:hAnsi="Arial" w:cs="Arial"/>
          <w:sz w:val="20"/>
          <w:szCs w:val="20"/>
        </w:rPr>
        <w:t>V Mora</w:t>
      </w:r>
      <w:r>
        <w:rPr>
          <w:rFonts w:ascii="Arial" w:hAnsi="Arial" w:cs="Arial"/>
          <w:sz w:val="20"/>
          <w:szCs w:val="20"/>
        </w:rPr>
        <w:t>vskoslezském kraji se v 1. polo</w:t>
      </w:r>
      <w:r w:rsidRPr="006A7346">
        <w:rPr>
          <w:rFonts w:ascii="Arial" w:hAnsi="Arial" w:cs="Arial"/>
          <w:sz w:val="20"/>
          <w:szCs w:val="20"/>
        </w:rPr>
        <w:t>letí 201</w:t>
      </w:r>
      <w:r w:rsidR="007B3343">
        <w:rPr>
          <w:rFonts w:ascii="Arial" w:hAnsi="Arial" w:cs="Arial"/>
          <w:sz w:val="20"/>
          <w:szCs w:val="20"/>
        </w:rPr>
        <w:t>7</w:t>
      </w:r>
      <w:r w:rsidRPr="006A7346">
        <w:rPr>
          <w:rFonts w:ascii="Arial" w:hAnsi="Arial" w:cs="Arial"/>
          <w:sz w:val="20"/>
          <w:szCs w:val="20"/>
        </w:rPr>
        <w:t xml:space="preserve"> </w:t>
      </w:r>
      <w:r w:rsidRPr="006A7346">
        <w:rPr>
          <w:rFonts w:ascii="Arial" w:hAnsi="Arial" w:cs="Arial"/>
          <w:b/>
          <w:sz w:val="20"/>
          <w:szCs w:val="20"/>
        </w:rPr>
        <w:t>živě narodilo</w:t>
      </w:r>
      <w:r w:rsidRPr="006A7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5 8</w:t>
      </w:r>
      <w:r w:rsidR="005076A4">
        <w:rPr>
          <w:rFonts w:ascii="Arial" w:hAnsi="Arial" w:cs="Arial"/>
          <w:sz w:val="20"/>
          <w:szCs w:val="20"/>
        </w:rPr>
        <w:t>97</w:t>
      </w:r>
      <w:r w:rsidRPr="006A7346">
        <w:rPr>
          <w:rFonts w:ascii="Arial" w:hAnsi="Arial" w:cs="Arial"/>
          <w:sz w:val="20"/>
          <w:szCs w:val="20"/>
        </w:rPr>
        <w:t xml:space="preserve">dětí, což ve srovnání se stejným obdobím loňského roku </w:t>
      </w:r>
      <w:r>
        <w:rPr>
          <w:rFonts w:ascii="Arial" w:hAnsi="Arial" w:cs="Arial"/>
          <w:sz w:val="20"/>
          <w:szCs w:val="20"/>
        </w:rPr>
        <w:t xml:space="preserve">bylo pouze </w:t>
      </w:r>
      <w:r w:rsidRPr="006A7346">
        <w:rPr>
          <w:rFonts w:ascii="Arial" w:hAnsi="Arial" w:cs="Arial"/>
          <w:sz w:val="20"/>
          <w:szCs w:val="20"/>
        </w:rPr>
        <w:t xml:space="preserve">o </w:t>
      </w:r>
      <w:r w:rsidR="007B3343">
        <w:rPr>
          <w:rFonts w:ascii="Arial" w:hAnsi="Arial" w:cs="Arial"/>
          <w:sz w:val="20"/>
          <w:szCs w:val="20"/>
        </w:rPr>
        <w:t>5</w:t>
      </w:r>
      <w:r w:rsidR="005076A4">
        <w:rPr>
          <w:rFonts w:ascii="Arial" w:hAnsi="Arial" w:cs="Arial"/>
          <w:sz w:val="20"/>
          <w:szCs w:val="20"/>
        </w:rPr>
        <w:t xml:space="preserve"> </w:t>
      </w:r>
      <w:r w:rsidR="007B3343">
        <w:rPr>
          <w:rFonts w:ascii="Arial" w:hAnsi="Arial" w:cs="Arial"/>
          <w:sz w:val="20"/>
          <w:szCs w:val="20"/>
        </w:rPr>
        <w:t>méně</w:t>
      </w:r>
      <w:r w:rsidRPr="007E521A">
        <w:rPr>
          <w:rFonts w:ascii="Arial" w:hAnsi="Arial" w:cs="Arial"/>
          <w:sz w:val="20"/>
          <w:szCs w:val="20"/>
        </w:rPr>
        <w:t xml:space="preserve">. </w:t>
      </w:r>
      <w:r w:rsidRPr="007E521A">
        <w:rPr>
          <w:rFonts w:ascii="Arial" w:hAnsi="Arial" w:cs="Arial"/>
          <w:sz w:val="20"/>
        </w:rPr>
        <w:t>Nejvíce dětí se při přepočtu na 1 000 obyvatel narodilo v okrese</w:t>
      </w:r>
      <w:r>
        <w:rPr>
          <w:rFonts w:ascii="Arial" w:hAnsi="Arial" w:cs="Arial"/>
          <w:sz w:val="20"/>
        </w:rPr>
        <w:t>ch</w:t>
      </w:r>
      <w:r w:rsidRPr="007E521A">
        <w:rPr>
          <w:rFonts w:ascii="Arial" w:hAnsi="Arial" w:cs="Arial"/>
          <w:sz w:val="20"/>
        </w:rPr>
        <w:t xml:space="preserve"> Nový Jičín</w:t>
      </w:r>
      <w:r>
        <w:rPr>
          <w:rFonts w:ascii="Arial" w:hAnsi="Arial" w:cs="Arial"/>
          <w:sz w:val="20"/>
        </w:rPr>
        <w:t xml:space="preserve"> </w:t>
      </w:r>
      <w:r w:rsidR="005076A4" w:rsidRPr="007E521A">
        <w:rPr>
          <w:rFonts w:ascii="Arial" w:hAnsi="Arial" w:cs="Arial"/>
          <w:sz w:val="20"/>
          <w:szCs w:val="20"/>
        </w:rPr>
        <w:t>(10,</w:t>
      </w:r>
      <w:r w:rsidR="005076A4">
        <w:rPr>
          <w:rFonts w:ascii="Arial" w:hAnsi="Arial" w:cs="Arial"/>
          <w:sz w:val="20"/>
          <w:szCs w:val="20"/>
        </w:rPr>
        <w:t>7</w:t>
      </w:r>
      <w:r w:rsidR="005076A4" w:rsidRPr="007E521A">
        <w:rPr>
          <w:rFonts w:ascii="Arial" w:hAnsi="Arial" w:cs="Arial"/>
          <w:sz w:val="20"/>
          <w:szCs w:val="20"/>
        </w:rPr>
        <w:t> ‰)</w:t>
      </w:r>
      <w:r w:rsidR="007B334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5076A4">
        <w:rPr>
          <w:rFonts w:ascii="Arial" w:hAnsi="Arial" w:cs="Arial"/>
          <w:sz w:val="20"/>
        </w:rPr>
        <w:t>Bruntál</w:t>
      </w:r>
      <w:r w:rsidRPr="007E521A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  <w:szCs w:val="20"/>
        </w:rPr>
        <w:t>(10,</w:t>
      </w:r>
      <w:r w:rsidR="005076A4">
        <w:rPr>
          <w:rFonts w:ascii="Arial" w:hAnsi="Arial" w:cs="Arial"/>
          <w:sz w:val="20"/>
          <w:szCs w:val="20"/>
        </w:rPr>
        <w:t>3</w:t>
      </w:r>
      <w:r w:rsidRPr="007E521A">
        <w:rPr>
          <w:rFonts w:ascii="Arial" w:hAnsi="Arial" w:cs="Arial"/>
          <w:sz w:val="20"/>
          <w:szCs w:val="20"/>
        </w:rPr>
        <w:t xml:space="preserve"> ‰), nejméně pak v okrese </w:t>
      </w:r>
      <w:r w:rsidR="005076A4" w:rsidRPr="007E521A">
        <w:rPr>
          <w:rFonts w:ascii="Arial" w:hAnsi="Arial" w:cs="Arial"/>
          <w:sz w:val="20"/>
          <w:szCs w:val="20"/>
        </w:rPr>
        <w:t>Karviná (</w:t>
      </w:r>
      <w:r w:rsidR="005076A4">
        <w:rPr>
          <w:rFonts w:ascii="Arial" w:hAnsi="Arial" w:cs="Arial"/>
          <w:sz w:val="20"/>
          <w:szCs w:val="20"/>
        </w:rPr>
        <w:t>9,1</w:t>
      </w:r>
      <w:r w:rsidR="005076A4" w:rsidRPr="007E521A">
        <w:rPr>
          <w:rFonts w:ascii="Arial" w:hAnsi="Arial" w:cs="Arial"/>
          <w:sz w:val="20"/>
          <w:szCs w:val="20"/>
        </w:rPr>
        <w:t> ‰)</w:t>
      </w:r>
      <w:r w:rsidRPr="007E521A">
        <w:rPr>
          <w:rFonts w:ascii="Arial" w:hAnsi="Arial" w:cs="Arial"/>
          <w:sz w:val="20"/>
        </w:rPr>
        <w:t xml:space="preserve">. </w:t>
      </w:r>
      <w:r w:rsidR="00ED0815">
        <w:rPr>
          <w:rFonts w:ascii="Arial" w:hAnsi="Arial" w:cs="Arial"/>
          <w:sz w:val="20"/>
        </w:rPr>
        <w:t xml:space="preserve">Pouze v okrese </w:t>
      </w:r>
      <w:proofErr w:type="spellStart"/>
      <w:r w:rsidR="00ED0815">
        <w:rPr>
          <w:rFonts w:ascii="Arial" w:hAnsi="Arial" w:cs="Arial"/>
          <w:sz w:val="20"/>
        </w:rPr>
        <w:t>Frýdek</w:t>
      </w:r>
      <w:proofErr w:type="spellEnd"/>
      <w:r w:rsidR="00ED0815">
        <w:rPr>
          <w:rFonts w:ascii="Arial" w:hAnsi="Arial" w:cs="Arial"/>
          <w:sz w:val="20"/>
        </w:rPr>
        <w:t xml:space="preserve">-Místek přišlo na svět více děvčat než chlapců. </w:t>
      </w:r>
      <w:r w:rsidRPr="007E521A">
        <w:rPr>
          <w:rFonts w:ascii="Arial" w:hAnsi="Arial" w:cs="Arial"/>
          <w:sz w:val="20"/>
        </w:rPr>
        <w:t xml:space="preserve">Celkem </w:t>
      </w:r>
      <w:r>
        <w:rPr>
          <w:rFonts w:ascii="Arial" w:hAnsi="Arial" w:cs="Arial"/>
          <w:sz w:val="20"/>
        </w:rPr>
        <w:t>2 </w:t>
      </w:r>
      <w:r w:rsidR="001F5622">
        <w:rPr>
          <w:rFonts w:ascii="Arial" w:hAnsi="Arial" w:cs="Arial"/>
          <w:sz w:val="20"/>
        </w:rPr>
        <w:t>809</w:t>
      </w:r>
      <w:r>
        <w:rPr>
          <w:rFonts w:ascii="Arial" w:hAnsi="Arial" w:cs="Arial"/>
          <w:sz w:val="20"/>
        </w:rPr>
        <w:t> </w:t>
      </w:r>
      <w:r w:rsidRPr="007E521A">
        <w:rPr>
          <w:rFonts w:ascii="Arial" w:hAnsi="Arial" w:cs="Arial"/>
          <w:sz w:val="20"/>
        </w:rPr>
        <w:t>dětí bylo prvorozených (</w:t>
      </w:r>
      <w:r>
        <w:rPr>
          <w:rFonts w:ascii="Arial" w:hAnsi="Arial" w:cs="Arial"/>
          <w:sz w:val="20"/>
        </w:rPr>
        <w:t>47,</w:t>
      </w:r>
      <w:r w:rsidR="001F5622">
        <w:rPr>
          <w:rFonts w:ascii="Arial" w:hAnsi="Arial" w:cs="Arial"/>
          <w:sz w:val="20"/>
        </w:rPr>
        <w:t>6</w:t>
      </w:r>
      <w:r w:rsidRPr="007E521A">
        <w:rPr>
          <w:rFonts w:ascii="Arial" w:hAnsi="Arial" w:cs="Arial"/>
          <w:sz w:val="20"/>
        </w:rPr>
        <w:t xml:space="preserve"> % všech živě narozených dětí), </w:t>
      </w:r>
      <w:r>
        <w:rPr>
          <w:rFonts w:ascii="Arial" w:hAnsi="Arial" w:cs="Arial"/>
          <w:sz w:val="20"/>
        </w:rPr>
        <w:t>2 1</w:t>
      </w:r>
      <w:r w:rsidR="001F5622">
        <w:rPr>
          <w:rFonts w:ascii="Arial" w:hAnsi="Arial" w:cs="Arial"/>
          <w:sz w:val="20"/>
        </w:rPr>
        <w:t>41</w:t>
      </w:r>
      <w:r w:rsidRPr="007E521A">
        <w:rPr>
          <w:rFonts w:ascii="Arial" w:hAnsi="Arial" w:cs="Arial"/>
          <w:sz w:val="20"/>
        </w:rPr>
        <w:t> druhorozených (36,</w:t>
      </w:r>
      <w:r w:rsidR="001F5622">
        <w:rPr>
          <w:rFonts w:ascii="Arial" w:hAnsi="Arial" w:cs="Arial"/>
          <w:sz w:val="20"/>
        </w:rPr>
        <w:t>3</w:t>
      </w:r>
      <w:r w:rsidRPr="007E521A">
        <w:rPr>
          <w:rFonts w:ascii="Arial" w:hAnsi="Arial" w:cs="Arial"/>
          <w:sz w:val="20"/>
        </w:rPr>
        <w:t xml:space="preserve"> %), a </w:t>
      </w:r>
      <w:r>
        <w:rPr>
          <w:rFonts w:ascii="Arial" w:hAnsi="Arial" w:cs="Arial"/>
          <w:sz w:val="20"/>
        </w:rPr>
        <w:t>9</w:t>
      </w:r>
      <w:r w:rsidR="001F5622">
        <w:rPr>
          <w:rFonts w:ascii="Arial" w:hAnsi="Arial" w:cs="Arial"/>
          <w:sz w:val="20"/>
        </w:rPr>
        <w:t xml:space="preserve">47 </w:t>
      </w:r>
      <w:r w:rsidRPr="007E521A">
        <w:rPr>
          <w:rFonts w:ascii="Arial" w:hAnsi="Arial" w:cs="Arial"/>
          <w:sz w:val="20"/>
        </w:rPr>
        <w:t>dětí bylo pro matku již jako třetí či další dítě (1</w:t>
      </w:r>
      <w:r w:rsidR="001F5622">
        <w:rPr>
          <w:rFonts w:ascii="Arial" w:hAnsi="Arial" w:cs="Arial"/>
          <w:sz w:val="20"/>
        </w:rPr>
        <w:t>6</w:t>
      </w:r>
      <w:r w:rsidRPr="007E521A">
        <w:rPr>
          <w:rFonts w:ascii="Arial" w:hAnsi="Arial" w:cs="Arial"/>
          <w:sz w:val="20"/>
        </w:rPr>
        <w:t>,</w:t>
      </w:r>
      <w:r w:rsidR="001F5622">
        <w:rPr>
          <w:rFonts w:ascii="Arial" w:hAnsi="Arial" w:cs="Arial"/>
          <w:sz w:val="20"/>
        </w:rPr>
        <w:t>1</w:t>
      </w:r>
      <w:r w:rsidRPr="007E521A">
        <w:rPr>
          <w:rFonts w:ascii="Arial" w:hAnsi="Arial" w:cs="Arial"/>
          <w:sz w:val="20"/>
        </w:rPr>
        <w:t> %). Mimo manželství se za první</w:t>
      </w:r>
      <w:r>
        <w:rPr>
          <w:rFonts w:ascii="Arial" w:hAnsi="Arial" w:cs="Arial"/>
          <w:sz w:val="20"/>
        </w:rPr>
        <w:t>ch 6</w:t>
      </w:r>
      <w:r w:rsidRPr="007E521A">
        <w:rPr>
          <w:rFonts w:ascii="Arial" w:hAnsi="Arial" w:cs="Arial"/>
          <w:sz w:val="20"/>
        </w:rPr>
        <w:t xml:space="preserve"> měsíc</w:t>
      </w:r>
      <w:r>
        <w:rPr>
          <w:rFonts w:ascii="Arial" w:hAnsi="Arial" w:cs="Arial"/>
          <w:sz w:val="20"/>
        </w:rPr>
        <w:t>ů</w:t>
      </w:r>
      <w:r w:rsidRPr="007E521A">
        <w:rPr>
          <w:rFonts w:ascii="Arial" w:hAnsi="Arial" w:cs="Arial"/>
          <w:sz w:val="20"/>
        </w:rPr>
        <w:t xml:space="preserve"> roku 201</w:t>
      </w:r>
      <w:r w:rsidR="001F5622">
        <w:rPr>
          <w:rFonts w:ascii="Arial" w:hAnsi="Arial" w:cs="Arial"/>
          <w:sz w:val="20"/>
        </w:rPr>
        <w:t>7</w:t>
      </w:r>
      <w:r w:rsidRPr="007E521A">
        <w:rPr>
          <w:rFonts w:ascii="Arial" w:hAnsi="Arial" w:cs="Arial"/>
          <w:sz w:val="20"/>
        </w:rPr>
        <w:t xml:space="preserve"> narodilo </w:t>
      </w:r>
      <w:r w:rsidR="001F5622">
        <w:rPr>
          <w:rFonts w:ascii="Arial" w:hAnsi="Arial" w:cs="Arial"/>
          <w:sz w:val="20"/>
        </w:rPr>
        <w:t>3 065</w:t>
      </w:r>
      <w:r>
        <w:rPr>
          <w:rFonts w:ascii="Arial" w:hAnsi="Arial" w:cs="Arial"/>
          <w:sz w:val="20"/>
        </w:rPr>
        <w:t> </w:t>
      </w:r>
      <w:r w:rsidRPr="007E521A">
        <w:rPr>
          <w:rFonts w:ascii="Arial" w:hAnsi="Arial" w:cs="Arial"/>
          <w:sz w:val="20"/>
        </w:rPr>
        <w:t xml:space="preserve">dětí, tedy </w:t>
      </w:r>
      <w:r>
        <w:rPr>
          <w:rFonts w:ascii="Arial" w:hAnsi="Arial" w:cs="Arial"/>
          <w:sz w:val="20"/>
        </w:rPr>
        <w:t>52,</w:t>
      </w:r>
      <w:r w:rsidR="001F5622">
        <w:rPr>
          <w:rFonts w:ascii="Arial" w:hAnsi="Arial" w:cs="Arial"/>
          <w:sz w:val="20"/>
        </w:rPr>
        <w:t>0</w:t>
      </w:r>
      <w:r w:rsidRPr="007E521A">
        <w:rPr>
          <w:rFonts w:ascii="Arial" w:hAnsi="Arial" w:cs="Arial"/>
          <w:sz w:val="20"/>
        </w:rPr>
        <w:t xml:space="preserve"> % z živě narozených (v celé ČR to bylo </w:t>
      </w:r>
      <w:r w:rsidR="001F5622">
        <w:rPr>
          <w:rFonts w:ascii="Arial" w:hAnsi="Arial" w:cs="Arial"/>
          <w:sz w:val="20"/>
        </w:rPr>
        <w:t>49</w:t>
      </w:r>
      <w:r w:rsidR="00ED0815">
        <w:rPr>
          <w:rFonts w:ascii="Arial" w:hAnsi="Arial" w:cs="Arial"/>
          <w:sz w:val="20"/>
        </w:rPr>
        <w:t>,0</w:t>
      </w:r>
      <w:r w:rsidR="001F5622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</w:rPr>
        <w:t>%). Nejvyšší podíl narozených mimo manželství byl v okrese Bruntál (</w:t>
      </w:r>
      <w:r w:rsidR="001F5622">
        <w:rPr>
          <w:rFonts w:ascii="Arial" w:hAnsi="Arial" w:cs="Arial"/>
          <w:sz w:val="20"/>
        </w:rPr>
        <w:t>65,9</w:t>
      </w:r>
      <w:r w:rsidRPr="007E521A">
        <w:rPr>
          <w:rFonts w:ascii="Arial" w:hAnsi="Arial" w:cs="Arial"/>
          <w:sz w:val="20"/>
        </w:rPr>
        <w:t xml:space="preserve"> %), </w:t>
      </w:r>
      <w:r>
        <w:rPr>
          <w:rFonts w:ascii="Arial" w:hAnsi="Arial" w:cs="Arial"/>
          <w:sz w:val="20"/>
        </w:rPr>
        <w:t>n</w:t>
      </w:r>
      <w:r w:rsidRPr="006A7346">
        <w:rPr>
          <w:rFonts w:ascii="Arial" w:hAnsi="Arial" w:cs="Arial"/>
          <w:sz w:val="20"/>
        </w:rPr>
        <w:t xml:space="preserve">aopak v okrese </w:t>
      </w:r>
      <w:proofErr w:type="spellStart"/>
      <w:r w:rsidRPr="006A7346">
        <w:rPr>
          <w:rFonts w:ascii="Arial" w:hAnsi="Arial" w:cs="Arial"/>
          <w:sz w:val="20"/>
        </w:rPr>
        <w:t>Frýdek</w:t>
      </w:r>
      <w:proofErr w:type="spellEnd"/>
      <w:r w:rsidRPr="006A7346">
        <w:rPr>
          <w:rFonts w:ascii="Arial" w:hAnsi="Arial" w:cs="Arial"/>
          <w:sz w:val="20"/>
        </w:rPr>
        <w:t xml:space="preserve">-Místek činila hodnota stejného ukazatele pouze </w:t>
      </w:r>
      <w:r w:rsidR="001F5622">
        <w:rPr>
          <w:rFonts w:ascii="Arial" w:hAnsi="Arial" w:cs="Arial"/>
          <w:sz w:val="20"/>
        </w:rPr>
        <w:t>43,9</w:t>
      </w:r>
      <w:r w:rsidRPr="006A7346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</w:rPr>
        <w:t>%.</w:t>
      </w:r>
    </w:p>
    <w:p w:rsidR="00AD2365" w:rsidRDefault="00BF46CA" w:rsidP="00D1532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BF46CA">
        <w:rPr>
          <w:rFonts w:ascii="Arial" w:hAnsi="Arial" w:cs="Arial"/>
          <w:sz w:val="20"/>
          <w:szCs w:val="20"/>
        </w:rPr>
        <w:pict>
          <v:shape id="_x0000_i1026" type="#_x0000_t75" style="width:475.5pt;height:231.75pt">
            <v:imagedata r:id="rId6" o:title=""/>
          </v:shape>
        </w:pict>
      </w:r>
    </w:p>
    <w:p w:rsidR="00D624B9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556E">
        <w:rPr>
          <w:rFonts w:ascii="Arial" w:hAnsi="Arial" w:cs="Arial"/>
          <w:sz w:val="20"/>
          <w:szCs w:val="20"/>
        </w:rPr>
        <w:lastRenderedPageBreak/>
        <w:t xml:space="preserve">V období od ledna do </w:t>
      </w:r>
      <w:r>
        <w:rPr>
          <w:rFonts w:ascii="Arial" w:hAnsi="Arial" w:cs="Arial"/>
          <w:sz w:val="20"/>
          <w:szCs w:val="20"/>
        </w:rPr>
        <w:t>června</w:t>
      </w:r>
      <w:r w:rsidRPr="00A0556E">
        <w:rPr>
          <w:rFonts w:ascii="Arial" w:hAnsi="Arial" w:cs="Arial"/>
          <w:sz w:val="20"/>
          <w:szCs w:val="20"/>
        </w:rPr>
        <w:t xml:space="preserve"> letošního roku </w:t>
      </w:r>
      <w:r w:rsidRPr="00A0556E">
        <w:rPr>
          <w:rFonts w:ascii="Arial" w:hAnsi="Arial" w:cs="Arial"/>
          <w:b/>
          <w:sz w:val="20"/>
          <w:szCs w:val="20"/>
        </w:rPr>
        <w:t>zemřelo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757149">
        <w:rPr>
          <w:rFonts w:ascii="Arial" w:hAnsi="Arial" w:cs="Arial"/>
          <w:sz w:val="20"/>
          <w:szCs w:val="20"/>
        </w:rPr>
        <w:t>7 057</w:t>
      </w:r>
      <w:r>
        <w:rPr>
          <w:rFonts w:ascii="Arial" w:hAnsi="Arial" w:cs="Arial"/>
          <w:sz w:val="20"/>
          <w:szCs w:val="20"/>
        </w:rPr>
        <w:t xml:space="preserve"> </w:t>
      </w:r>
      <w:r w:rsidRPr="00A0556E">
        <w:rPr>
          <w:rFonts w:ascii="Arial" w:hAnsi="Arial" w:cs="Arial"/>
          <w:sz w:val="20"/>
          <w:szCs w:val="20"/>
        </w:rPr>
        <w:t xml:space="preserve">osob, což bylo o </w:t>
      </w:r>
      <w:r w:rsidR="00757149">
        <w:rPr>
          <w:rFonts w:ascii="Arial" w:hAnsi="Arial" w:cs="Arial"/>
          <w:sz w:val="20"/>
          <w:szCs w:val="20"/>
        </w:rPr>
        <w:t>4</w:t>
      </w:r>
      <w:r w:rsidR="004E4779">
        <w:rPr>
          <w:rFonts w:ascii="Arial" w:hAnsi="Arial" w:cs="Arial"/>
          <w:sz w:val="20"/>
          <w:szCs w:val="20"/>
        </w:rPr>
        <w:t>7</w:t>
      </w:r>
      <w:r w:rsidR="00757149">
        <w:rPr>
          <w:rFonts w:ascii="Arial" w:hAnsi="Arial" w:cs="Arial"/>
          <w:sz w:val="20"/>
          <w:szCs w:val="20"/>
        </w:rPr>
        <w:t>2</w:t>
      </w:r>
      <w:r w:rsidRPr="00A0556E">
        <w:rPr>
          <w:rFonts w:ascii="Arial" w:hAnsi="Arial" w:cs="Arial"/>
          <w:sz w:val="20"/>
          <w:szCs w:val="20"/>
        </w:rPr>
        <w:t xml:space="preserve"> osob </w:t>
      </w:r>
      <w:r w:rsidR="00757149">
        <w:rPr>
          <w:rFonts w:ascii="Arial" w:hAnsi="Arial" w:cs="Arial"/>
          <w:sz w:val="20"/>
          <w:szCs w:val="20"/>
        </w:rPr>
        <w:t>více</w:t>
      </w:r>
      <w:r w:rsidRPr="00A0556E">
        <w:rPr>
          <w:rFonts w:ascii="Arial" w:hAnsi="Arial" w:cs="Arial"/>
          <w:sz w:val="20"/>
          <w:szCs w:val="20"/>
        </w:rPr>
        <w:t xml:space="preserve"> než ve stejném období roku 201</w:t>
      </w:r>
      <w:r w:rsidR="00757149">
        <w:rPr>
          <w:rFonts w:ascii="Arial" w:hAnsi="Arial" w:cs="Arial"/>
          <w:sz w:val="20"/>
          <w:szCs w:val="20"/>
        </w:rPr>
        <w:t>6</w:t>
      </w:r>
      <w:r w:rsidRPr="00A0556E">
        <w:rPr>
          <w:rFonts w:ascii="Arial" w:hAnsi="Arial" w:cs="Arial"/>
          <w:sz w:val="20"/>
          <w:szCs w:val="20"/>
        </w:rPr>
        <w:t xml:space="preserve">. V relativním vyjádření zemřelo z 1 000 obyvatel středního stavu </w:t>
      </w:r>
      <w:r w:rsidR="00757149">
        <w:rPr>
          <w:rFonts w:ascii="Arial" w:hAnsi="Arial" w:cs="Arial"/>
          <w:sz w:val="20"/>
          <w:szCs w:val="20"/>
        </w:rPr>
        <w:t>11,8</w:t>
      </w:r>
      <w:r w:rsidRPr="00A0556E">
        <w:rPr>
          <w:rFonts w:ascii="Arial" w:hAnsi="Arial" w:cs="Arial"/>
          <w:sz w:val="20"/>
          <w:szCs w:val="20"/>
        </w:rPr>
        <w:t xml:space="preserve"> osoby. </w:t>
      </w:r>
      <w:r w:rsidR="004E4779">
        <w:rPr>
          <w:rFonts w:ascii="Arial" w:hAnsi="Arial" w:cs="Arial"/>
          <w:sz w:val="20"/>
          <w:szCs w:val="20"/>
        </w:rPr>
        <w:t>Nejv</w:t>
      </w:r>
      <w:r w:rsidRPr="00A0556E">
        <w:rPr>
          <w:rFonts w:ascii="Arial" w:hAnsi="Arial" w:cs="Arial"/>
          <w:sz w:val="20"/>
          <w:szCs w:val="20"/>
        </w:rPr>
        <w:t xml:space="preserve">yšší úmrtnost byla zaznamenána v okresech </w:t>
      </w:r>
      <w:r>
        <w:rPr>
          <w:rFonts w:ascii="Arial" w:hAnsi="Arial" w:cs="Arial"/>
          <w:sz w:val="20"/>
          <w:szCs w:val="20"/>
        </w:rPr>
        <w:t>Bruntál (</w:t>
      </w:r>
      <w:r w:rsidR="00757149">
        <w:rPr>
          <w:rFonts w:ascii="Arial" w:hAnsi="Arial" w:cs="Arial"/>
          <w:sz w:val="20"/>
          <w:szCs w:val="20"/>
        </w:rPr>
        <w:t xml:space="preserve">12,6 </w:t>
      </w:r>
      <w:r>
        <w:rPr>
          <w:rFonts w:ascii="Arial" w:hAnsi="Arial" w:cs="Arial"/>
          <w:sz w:val="20"/>
          <w:szCs w:val="20"/>
        </w:rPr>
        <w:t>‰)</w:t>
      </w:r>
      <w:r w:rsidR="00757149">
        <w:rPr>
          <w:rFonts w:ascii="Arial" w:hAnsi="Arial" w:cs="Arial"/>
          <w:sz w:val="20"/>
          <w:szCs w:val="20"/>
        </w:rPr>
        <w:t xml:space="preserve"> a Ostrava-město (12,5 ‰)</w:t>
      </w:r>
      <w:r w:rsidRPr="00A0556E">
        <w:rPr>
          <w:rFonts w:ascii="Arial" w:hAnsi="Arial" w:cs="Arial"/>
          <w:sz w:val="20"/>
          <w:szCs w:val="20"/>
        </w:rPr>
        <w:t>, nejnižší v okrese</w:t>
      </w:r>
      <w:r>
        <w:rPr>
          <w:rFonts w:ascii="Arial" w:hAnsi="Arial" w:cs="Arial"/>
          <w:sz w:val="20"/>
          <w:szCs w:val="20"/>
        </w:rPr>
        <w:t>ch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4E4779">
        <w:rPr>
          <w:rFonts w:ascii="Arial" w:hAnsi="Arial" w:cs="Arial"/>
          <w:sz w:val="20"/>
          <w:szCs w:val="20"/>
        </w:rPr>
        <w:t xml:space="preserve">Opava </w:t>
      </w:r>
      <w:r w:rsidR="004E4779" w:rsidRPr="00A0556E">
        <w:rPr>
          <w:rFonts w:ascii="Arial" w:hAnsi="Arial" w:cs="Arial"/>
          <w:sz w:val="20"/>
          <w:szCs w:val="20"/>
        </w:rPr>
        <w:t>(10,</w:t>
      </w:r>
      <w:r w:rsidR="004E4779">
        <w:rPr>
          <w:rFonts w:ascii="Arial" w:hAnsi="Arial" w:cs="Arial"/>
          <w:sz w:val="20"/>
          <w:szCs w:val="20"/>
        </w:rPr>
        <w:t>3</w:t>
      </w:r>
      <w:r w:rsidR="004E4779" w:rsidRPr="00A0556E">
        <w:rPr>
          <w:rFonts w:ascii="Arial" w:hAnsi="Arial" w:cs="Arial"/>
          <w:sz w:val="20"/>
          <w:szCs w:val="20"/>
        </w:rPr>
        <w:t xml:space="preserve"> ‰)</w:t>
      </w:r>
      <w:r w:rsidR="004E4779">
        <w:rPr>
          <w:rFonts w:ascii="Arial" w:hAnsi="Arial" w:cs="Arial"/>
          <w:sz w:val="20"/>
          <w:szCs w:val="20"/>
        </w:rPr>
        <w:t xml:space="preserve"> a </w:t>
      </w:r>
      <w:r w:rsidR="00757149">
        <w:rPr>
          <w:rFonts w:ascii="Arial" w:hAnsi="Arial" w:cs="Arial"/>
          <w:sz w:val="20"/>
          <w:szCs w:val="20"/>
        </w:rPr>
        <w:t>Nový Jičín (10,7 ‰)</w:t>
      </w:r>
      <w:r w:rsidRPr="00A0556E">
        <w:rPr>
          <w:rFonts w:ascii="Arial" w:hAnsi="Arial" w:cs="Arial"/>
          <w:sz w:val="20"/>
          <w:szCs w:val="20"/>
        </w:rPr>
        <w:t xml:space="preserve">. V celkovém úhrnu zemřelo </w:t>
      </w:r>
      <w:r>
        <w:rPr>
          <w:rFonts w:ascii="Arial" w:hAnsi="Arial" w:cs="Arial"/>
          <w:sz w:val="20"/>
          <w:szCs w:val="20"/>
        </w:rPr>
        <w:t>3 </w:t>
      </w:r>
      <w:r w:rsidR="00757149">
        <w:rPr>
          <w:rFonts w:ascii="Arial" w:hAnsi="Arial" w:cs="Arial"/>
          <w:sz w:val="20"/>
          <w:szCs w:val="20"/>
        </w:rPr>
        <w:t>623</w:t>
      </w:r>
      <w:r w:rsidRPr="00A0556E">
        <w:rPr>
          <w:rFonts w:ascii="Arial" w:hAnsi="Arial" w:cs="Arial"/>
          <w:sz w:val="20"/>
          <w:szCs w:val="20"/>
        </w:rPr>
        <w:t xml:space="preserve"> mužů a </w:t>
      </w:r>
      <w:r>
        <w:rPr>
          <w:rFonts w:ascii="Arial" w:hAnsi="Arial" w:cs="Arial"/>
          <w:sz w:val="20"/>
          <w:szCs w:val="20"/>
        </w:rPr>
        <w:t>3 </w:t>
      </w:r>
      <w:r w:rsidR="00757149">
        <w:rPr>
          <w:rFonts w:ascii="Arial" w:hAnsi="Arial" w:cs="Arial"/>
          <w:sz w:val="20"/>
          <w:szCs w:val="20"/>
        </w:rPr>
        <w:t>434</w:t>
      </w:r>
      <w:r w:rsidRPr="00A0556E">
        <w:rPr>
          <w:rFonts w:ascii="Arial" w:hAnsi="Arial" w:cs="Arial"/>
          <w:sz w:val="20"/>
          <w:szCs w:val="20"/>
        </w:rPr>
        <w:t xml:space="preserve"> žen. Více než dvě třetiny zemřelých mělo </w:t>
      </w:r>
      <w:smartTag w:uri="urn:schemas-microsoft-com:office:smarttags" w:element="metricconverter">
        <w:smartTagPr>
          <w:attr w:name="ProductID" w:val="70 a"/>
        </w:smartTagPr>
        <w:r w:rsidRPr="00A0556E">
          <w:rPr>
            <w:rFonts w:ascii="Arial" w:hAnsi="Arial" w:cs="Arial"/>
            <w:sz w:val="20"/>
            <w:szCs w:val="20"/>
          </w:rPr>
          <w:t>70 a</w:t>
        </w:r>
      </w:smartTag>
      <w:r w:rsidRPr="00A0556E">
        <w:rPr>
          <w:rFonts w:ascii="Arial" w:hAnsi="Arial" w:cs="Arial"/>
          <w:sz w:val="20"/>
          <w:szCs w:val="20"/>
        </w:rPr>
        <w:t xml:space="preserve"> více let.</w:t>
      </w:r>
      <w:r>
        <w:rPr>
          <w:rFonts w:ascii="Arial" w:hAnsi="Arial" w:cs="Arial"/>
          <w:sz w:val="20"/>
          <w:szCs w:val="20"/>
        </w:rPr>
        <w:t xml:space="preserve"> Hodnota kojenecké úmrtnosti (</w:t>
      </w:r>
      <w:r w:rsidR="0075714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75714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</w:t>
      </w:r>
      <w:r w:rsidRPr="00A0556E">
        <w:rPr>
          <w:rFonts w:ascii="Arial" w:hAnsi="Arial" w:cs="Arial"/>
          <w:sz w:val="20"/>
          <w:szCs w:val="20"/>
        </w:rPr>
        <w:t xml:space="preserve">‰) byla </w:t>
      </w:r>
      <w:r w:rsidR="00757149">
        <w:rPr>
          <w:rFonts w:ascii="Arial" w:hAnsi="Arial" w:cs="Arial"/>
          <w:sz w:val="20"/>
          <w:szCs w:val="20"/>
        </w:rPr>
        <w:t>na stejné úrovni s</w:t>
      </w:r>
      <w:r w:rsidR="004E4779">
        <w:rPr>
          <w:rFonts w:ascii="Arial" w:hAnsi="Arial" w:cs="Arial"/>
          <w:sz w:val="20"/>
          <w:szCs w:val="20"/>
        </w:rPr>
        <w:t> </w:t>
      </w:r>
      <w:r w:rsidRPr="00A0556E">
        <w:rPr>
          <w:rFonts w:ascii="Arial" w:hAnsi="Arial" w:cs="Arial"/>
          <w:sz w:val="20"/>
          <w:szCs w:val="20"/>
        </w:rPr>
        <w:t>republikový</w:t>
      </w:r>
      <w:r w:rsidR="00757149">
        <w:rPr>
          <w:rFonts w:ascii="Arial" w:hAnsi="Arial" w:cs="Arial"/>
          <w:sz w:val="20"/>
          <w:szCs w:val="20"/>
        </w:rPr>
        <w:t>m</w:t>
      </w:r>
      <w:r w:rsidRPr="00A0556E">
        <w:rPr>
          <w:rFonts w:ascii="Arial" w:hAnsi="Arial" w:cs="Arial"/>
          <w:sz w:val="20"/>
          <w:szCs w:val="20"/>
        </w:rPr>
        <w:t xml:space="preserve"> průměr</w:t>
      </w:r>
      <w:r w:rsidR="00757149">
        <w:rPr>
          <w:rFonts w:ascii="Arial" w:hAnsi="Arial" w:cs="Arial"/>
          <w:sz w:val="20"/>
          <w:szCs w:val="20"/>
        </w:rPr>
        <w:t>em</w:t>
      </w:r>
      <w:r w:rsidRPr="00A0556E">
        <w:rPr>
          <w:rFonts w:ascii="Arial" w:hAnsi="Arial" w:cs="Arial"/>
          <w:sz w:val="20"/>
          <w:szCs w:val="20"/>
        </w:rPr>
        <w:t xml:space="preserve">, hodnota </w:t>
      </w:r>
      <w:r w:rsidR="00326783">
        <w:rPr>
          <w:rFonts w:ascii="Arial" w:hAnsi="Arial" w:cs="Arial"/>
          <w:sz w:val="20"/>
          <w:szCs w:val="20"/>
        </w:rPr>
        <w:t>novorozenecké</w:t>
      </w:r>
      <w:r w:rsidRPr="00A0556E">
        <w:rPr>
          <w:rFonts w:ascii="Arial" w:hAnsi="Arial" w:cs="Arial"/>
          <w:sz w:val="20"/>
          <w:szCs w:val="20"/>
        </w:rPr>
        <w:t xml:space="preserve"> úmrtnosti (1,</w:t>
      </w:r>
      <w:r w:rsidR="00757149">
        <w:rPr>
          <w:rFonts w:ascii="Arial" w:hAnsi="Arial" w:cs="Arial"/>
          <w:sz w:val="20"/>
          <w:szCs w:val="20"/>
        </w:rPr>
        <w:t>5</w:t>
      </w:r>
      <w:r w:rsidRPr="00A0556E">
        <w:rPr>
          <w:rFonts w:ascii="Arial" w:hAnsi="Arial" w:cs="Arial"/>
          <w:sz w:val="20"/>
          <w:szCs w:val="20"/>
        </w:rPr>
        <w:t> ‰) byla pod celorepublikovou úrovní</w:t>
      </w:r>
      <w:r w:rsidR="006752C4">
        <w:rPr>
          <w:rFonts w:ascii="Arial" w:hAnsi="Arial" w:cs="Arial"/>
          <w:sz w:val="20"/>
          <w:szCs w:val="20"/>
        </w:rPr>
        <w:t xml:space="preserve"> </w:t>
      </w:r>
      <w:r w:rsidR="006752C4" w:rsidRPr="00A0556E">
        <w:rPr>
          <w:rFonts w:ascii="Arial" w:hAnsi="Arial" w:cs="Arial"/>
          <w:sz w:val="20"/>
          <w:szCs w:val="20"/>
        </w:rPr>
        <w:t>(1,</w:t>
      </w:r>
      <w:r w:rsidR="006752C4">
        <w:rPr>
          <w:rFonts w:ascii="Arial" w:hAnsi="Arial" w:cs="Arial"/>
          <w:sz w:val="20"/>
          <w:szCs w:val="20"/>
        </w:rPr>
        <w:t>8</w:t>
      </w:r>
      <w:r w:rsidR="006752C4" w:rsidRPr="00A0556E">
        <w:rPr>
          <w:rFonts w:ascii="Arial" w:hAnsi="Arial" w:cs="Arial"/>
          <w:sz w:val="20"/>
          <w:szCs w:val="20"/>
        </w:rPr>
        <w:t> ‰)</w:t>
      </w:r>
      <w:r w:rsidRPr="00A0556E">
        <w:rPr>
          <w:rFonts w:ascii="Arial" w:hAnsi="Arial" w:cs="Arial"/>
          <w:sz w:val="20"/>
          <w:szCs w:val="20"/>
        </w:rPr>
        <w:t>. V kraji zemřel</w:t>
      </w:r>
      <w:r>
        <w:rPr>
          <w:rFonts w:ascii="Arial" w:hAnsi="Arial" w:cs="Arial"/>
          <w:sz w:val="20"/>
          <w:szCs w:val="20"/>
        </w:rPr>
        <w:t>o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6752C4">
        <w:rPr>
          <w:rFonts w:ascii="Arial" w:hAnsi="Arial" w:cs="Arial"/>
          <w:sz w:val="20"/>
          <w:szCs w:val="20"/>
        </w:rPr>
        <w:t>9</w:t>
      </w:r>
      <w:r w:rsidRPr="00A0556E">
        <w:rPr>
          <w:rFonts w:ascii="Arial" w:hAnsi="Arial" w:cs="Arial"/>
          <w:sz w:val="20"/>
          <w:szCs w:val="20"/>
        </w:rPr>
        <w:t> dět</w:t>
      </w:r>
      <w:r>
        <w:rPr>
          <w:rFonts w:ascii="Arial" w:hAnsi="Arial" w:cs="Arial"/>
          <w:sz w:val="20"/>
          <w:szCs w:val="20"/>
        </w:rPr>
        <w:t>í do 28 </w:t>
      </w:r>
      <w:r w:rsidRPr="00A0556E">
        <w:rPr>
          <w:rFonts w:ascii="Arial" w:hAnsi="Arial" w:cs="Arial"/>
          <w:sz w:val="20"/>
          <w:szCs w:val="20"/>
        </w:rPr>
        <w:t xml:space="preserve">dnů po narození a dalších </w:t>
      </w:r>
      <w:r w:rsidR="004E4779">
        <w:rPr>
          <w:rFonts w:ascii="Arial" w:hAnsi="Arial" w:cs="Arial"/>
          <w:sz w:val="20"/>
          <w:szCs w:val="20"/>
        </w:rPr>
        <w:t>6</w:t>
      </w:r>
      <w:r w:rsidRPr="00A0556E">
        <w:rPr>
          <w:rFonts w:ascii="Arial" w:hAnsi="Arial" w:cs="Arial"/>
          <w:sz w:val="20"/>
          <w:szCs w:val="20"/>
        </w:rPr>
        <w:t xml:space="preserve"> dětí zemřelo do 1 roku.</w:t>
      </w:r>
      <w:r w:rsidRPr="00832DB3">
        <w:rPr>
          <w:rFonts w:ascii="Arial" w:hAnsi="Arial" w:cs="Arial"/>
          <w:sz w:val="20"/>
          <w:szCs w:val="20"/>
        </w:rPr>
        <w:t xml:space="preserve"> </w:t>
      </w:r>
    </w:p>
    <w:p w:rsidR="00D624B9" w:rsidRPr="00A0556E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A7346">
        <w:rPr>
          <w:rFonts w:ascii="Arial" w:hAnsi="Arial" w:cs="Arial"/>
          <w:sz w:val="20"/>
          <w:szCs w:val="20"/>
        </w:rPr>
        <w:t xml:space="preserve">Rozdíl mezi počtem narozených a zemřelých činil </w:t>
      </w:r>
      <w:r>
        <w:rPr>
          <w:rFonts w:ascii="Arial" w:hAnsi="Arial" w:cs="Arial"/>
          <w:sz w:val="20"/>
          <w:szCs w:val="20"/>
        </w:rPr>
        <w:t xml:space="preserve">v absolutním </w:t>
      </w:r>
      <w:proofErr w:type="gramStart"/>
      <w:r>
        <w:rPr>
          <w:rFonts w:ascii="Arial" w:hAnsi="Arial" w:cs="Arial"/>
          <w:sz w:val="20"/>
          <w:szCs w:val="20"/>
        </w:rPr>
        <w:t xml:space="preserve">vyjádření </w:t>
      </w:r>
      <w:r w:rsidRPr="006A7346">
        <w:rPr>
          <w:rFonts w:ascii="Arial" w:hAnsi="Arial" w:cs="Arial"/>
          <w:sz w:val="20"/>
          <w:szCs w:val="20"/>
        </w:rPr>
        <w:t>–</w:t>
      </w:r>
      <w:r w:rsidR="006752C4">
        <w:rPr>
          <w:rFonts w:ascii="Arial" w:hAnsi="Arial" w:cs="Arial"/>
          <w:sz w:val="20"/>
          <w:szCs w:val="20"/>
        </w:rPr>
        <w:t>1</w:t>
      </w:r>
      <w:r w:rsidR="004E4779">
        <w:rPr>
          <w:rFonts w:ascii="Arial" w:hAnsi="Arial" w:cs="Arial"/>
          <w:sz w:val="20"/>
          <w:szCs w:val="20"/>
        </w:rPr>
        <w:t> </w:t>
      </w:r>
      <w:r w:rsidR="006752C4">
        <w:rPr>
          <w:rFonts w:ascii="Arial" w:hAnsi="Arial" w:cs="Arial"/>
          <w:sz w:val="20"/>
          <w:szCs w:val="20"/>
        </w:rPr>
        <w:t>160</w:t>
      </w:r>
      <w:proofErr w:type="gramEnd"/>
      <w:r>
        <w:rPr>
          <w:rFonts w:ascii="Arial" w:hAnsi="Arial" w:cs="Arial"/>
          <w:sz w:val="20"/>
          <w:szCs w:val="20"/>
        </w:rPr>
        <w:t xml:space="preserve"> osob</w:t>
      </w:r>
      <w:r w:rsidR="004E4779" w:rsidRPr="00A857F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což je mezi všemi kraji ČR nejvíce.</w:t>
      </w:r>
      <w:r w:rsidR="004E4779">
        <w:rPr>
          <w:rFonts w:ascii="Arial" w:hAnsi="Arial" w:cs="Arial"/>
          <w:spacing w:val="-1"/>
          <w:sz w:val="20"/>
          <w:szCs w:val="20"/>
        </w:rPr>
        <w:t xml:space="preserve">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To však neplatí při přepočtu na 1 000 obyvatel. V relativním vyjádření totiž či</w:t>
      </w:r>
      <w:r w:rsidR="005F2F52">
        <w:rPr>
          <w:rFonts w:ascii="Arial" w:hAnsi="Arial" w:cs="Arial"/>
          <w:spacing w:val="-1"/>
          <w:sz w:val="20"/>
          <w:szCs w:val="20"/>
        </w:rPr>
        <w:t xml:space="preserve">nil přirozený úbytek obyvatel </w:t>
      </w:r>
      <w:proofErr w:type="gramStart"/>
      <w:r w:rsidR="005F2F52">
        <w:rPr>
          <w:rFonts w:ascii="Arial" w:hAnsi="Arial" w:cs="Arial"/>
          <w:spacing w:val="-1"/>
          <w:sz w:val="20"/>
          <w:szCs w:val="20"/>
        </w:rPr>
        <w:t>kraje</w:t>
      </w:r>
      <w:r w:rsidR="004E4779" w:rsidRPr="005B6F3E">
        <w:rPr>
          <w:rFonts w:ascii="Arial" w:hAnsi="Arial" w:cs="Arial"/>
          <w:spacing w:val="-1"/>
          <w:sz w:val="20"/>
          <w:szCs w:val="20"/>
        </w:rPr>
        <w:t xml:space="preserve"> –</w:t>
      </w:r>
      <w:r w:rsidR="005F2F52">
        <w:rPr>
          <w:rFonts w:ascii="Arial" w:hAnsi="Arial" w:cs="Arial"/>
          <w:spacing w:val="-1"/>
          <w:sz w:val="20"/>
          <w:szCs w:val="20"/>
        </w:rPr>
        <w:t>1,9</w:t>
      </w:r>
      <w:proofErr w:type="gramEnd"/>
      <w:r w:rsidR="005F2F52">
        <w:rPr>
          <w:rFonts w:ascii="Arial" w:hAnsi="Arial" w:cs="Arial"/>
          <w:spacing w:val="-1"/>
          <w:sz w:val="20"/>
          <w:szCs w:val="20"/>
        </w:rPr>
        <w:t xml:space="preserve"> ‰, takže na tom byl hůře </w:t>
      </w:r>
      <w:r w:rsidR="004E4779" w:rsidRPr="005B6F3E">
        <w:rPr>
          <w:rFonts w:ascii="Arial" w:hAnsi="Arial" w:cs="Arial"/>
          <w:spacing w:val="-1"/>
          <w:sz w:val="20"/>
          <w:szCs w:val="20"/>
        </w:rPr>
        <w:t xml:space="preserve">Karlovarský </w:t>
      </w:r>
      <w:r w:rsidR="005F2F52">
        <w:rPr>
          <w:rFonts w:ascii="Arial" w:hAnsi="Arial" w:cs="Arial"/>
          <w:spacing w:val="-1"/>
          <w:sz w:val="20"/>
          <w:szCs w:val="20"/>
        </w:rPr>
        <w:t>kraj</w:t>
      </w:r>
      <w:r w:rsidR="005F2F52" w:rsidRPr="005B6F3E">
        <w:rPr>
          <w:rFonts w:ascii="Arial" w:hAnsi="Arial" w:cs="Arial"/>
          <w:spacing w:val="-1"/>
          <w:sz w:val="20"/>
          <w:szCs w:val="20"/>
        </w:rPr>
        <w:t xml:space="preserve">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(–</w:t>
      </w:r>
      <w:r w:rsidR="005F2F52">
        <w:rPr>
          <w:rFonts w:ascii="Arial" w:hAnsi="Arial" w:cs="Arial"/>
          <w:spacing w:val="-1"/>
          <w:sz w:val="20"/>
          <w:szCs w:val="20"/>
        </w:rPr>
        <w:t>2,6 </w:t>
      </w:r>
      <w:r w:rsidR="004E4779" w:rsidRPr="005B6F3E">
        <w:rPr>
          <w:rFonts w:ascii="Arial" w:hAnsi="Arial" w:cs="Arial"/>
          <w:spacing w:val="-1"/>
          <w:sz w:val="20"/>
          <w:szCs w:val="20"/>
        </w:rPr>
        <w:t>‰)</w:t>
      </w:r>
      <w:r w:rsidR="005F2F52">
        <w:rPr>
          <w:rFonts w:ascii="Arial" w:hAnsi="Arial" w:cs="Arial"/>
          <w:spacing w:val="-1"/>
          <w:sz w:val="20"/>
          <w:szCs w:val="20"/>
        </w:rPr>
        <w:t xml:space="preserve">. </w:t>
      </w:r>
      <w:r w:rsidR="004E4779" w:rsidRPr="00A857F8">
        <w:rPr>
          <w:rFonts w:ascii="Arial" w:hAnsi="Arial" w:cs="Arial"/>
          <w:color w:val="000000" w:themeColor="text1"/>
          <w:sz w:val="20"/>
          <w:szCs w:val="20"/>
        </w:rPr>
        <w:t>V žádném okrese Moravskoslezského kraje nedosáhl přirozený přírůstek kladných hodnot.</w:t>
      </w:r>
    </w:p>
    <w:p w:rsidR="00AD2365" w:rsidRDefault="00BF46CA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46CA">
        <w:rPr>
          <w:rFonts w:ascii="Arial" w:hAnsi="Arial" w:cs="Arial"/>
          <w:sz w:val="20"/>
          <w:szCs w:val="20"/>
        </w:rPr>
        <w:pict>
          <v:shape id="_x0000_i1027" type="#_x0000_t75" style="width:481.5pt;height:348pt">
            <v:imagedata r:id="rId7" o:title=""/>
          </v:shape>
        </w:pict>
      </w:r>
    </w:p>
    <w:p w:rsidR="00D624B9" w:rsidRPr="009C2D55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C2D55">
        <w:rPr>
          <w:rFonts w:ascii="Arial" w:hAnsi="Arial" w:cs="Arial"/>
          <w:sz w:val="20"/>
          <w:szCs w:val="20"/>
        </w:rPr>
        <w:t>Do Moravskoslezského kraje se za první</w:t>
      </w:r>
      <w:r>
        <w:rPr>
          <w:rFonts w:ascii="Arial" w:hAnsi="Arial" w:cs="Arial"/>
          <w:sz w:val="20"/>
          <w:szCs w:val="20"/>
        </w:rPr>
        <w:t>ch 6 měsíců</w:t>
      </w:r>
      <w:r w:rsidR="006752C4">
        <w:rPr>
          <w:rFonts w:ascii="Arial" w:hAnsi="Arial" w:cs="Arial"/>
          <w:sz w:val="20"/>
          <w:szCs w:val="20"/>
        </w:rPr>
        <w:t xml:space="preserve"> roku 2017</w:t>
      </w:r>
      <w:r w:rsidRPr="009C2D55">
        <w:rPr>
          <w:rFonts w:ascii="Arial" w:hAnsi="Arial" w:cs="Arial"/>
          <w:sz w:val="20"/>
          <w:szCs w:val="20"/>
        </w:rPr>
        <w:t xml:space="preserve"> </w:t>
      </w:r>
      <w:r w:rsidRPr="009C2D55">
        <w:rPr>
          <w:rFonts w:ascii="Arial" w:hAnsi="Arial" w:cs="Arial"/>
          <w:b/>
          <w:sz w:val="20"/>
          <w:szCs w:val="20"/>
        </w:rPr>
        <w:t>přistěhovalo</w:t>
      </w:r>
      <w:r w:rsidRPr="009C2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2 8</w:t>
      </w:r>
      <w:r w:rsidR="006752C4">
        <w:rPr>
          <w:rFonts w:ascii="Arial" w:hAnsi="Arial" w:cs="Arial"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 osob, což bylo o </w:t>
      </w:r>
      <w:r w:rsidR="006752C4">
        <w:rPr>
          <w:rFonts w:ascii="Arial" w:hAnsi="Arial" w:cs="Arial"/>
          <w:sz w:val="20"/>
          <w:szCs w:val="20"/>
        </w:rPr>
        <w:t>1</w:t>
      </w:r>
      <w:r w:rsidR="005F2F5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 </w:t>
      </w:r>
      <w:r w:rsidRPr="009C2D55">
        <w:rPr>
          <w:rFonts w:ascii="Arial" w:hAnsi="Arial" w:cs="Arial"/>
          <w:sz w:val="20"/>
          <w:szCs w:val="20"/>
        </w:rPr>
        <w:t>osob více než ve stejném období minulého roku.</w:t>
      </w:r>
      <w:r w:rsidRPr="00DA369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2D55">
        <w:rPr>
          <w:rFonts w:ascii="Arial" w:hAnsi="Arial" w:cs="Arial"/>
          <w:sz w:val="20"/>
          <w:szCs w:val="20"/>
        </w:rPr>
        <w:t xml:space="preserve">Z ostatních krajů ČR se přistěhovalo </w:t>
      </w:r>
      <w:r>
        <w:rPr>
          <w:rFonts w:ascii="Arial" w:hAnsi="Arial" w:cs="Arial"/>
          <w:sz w:val="20"/>
          <w:szCs w:val="20"/>
        </w:rPr>
        <w:t>1 </w:t>
      </w:r>
      <w:r w:rsidR="006752C4">
        <w:rPr>
          <w:rFonts w:ascii="Arial" w:hAnsi="Arial" w:cs="Arial"/>
          <w:sz w:val="20"/>
          <w:szCs w:val="20"/>
        </w:rPr>
        <w:t>838</w:t>
      </w:r>
      <w:r w:rsidRPr="009C2D55">
        <w:rPr>
          <w:rFonts w:ascii="Arial" w:hAnsi="Arial" w:cs="Arial"/>
          <w:sz w:val="20"/>
          <w:szCs w:val="20"/>
        </w:rPr>
        <w:t xml:space="preserve"> osob (6</w:t>
      </w:r>
      <w:r w:rsidR="006752C4">
        <w:rPr>
          <w:rFonts w:ascii="Arial" w:hAnsi="Arial" w:cs="Arial"/>
          <w:sz w:val="20"/>
          <w:szCs w:val="20"/>
        </w:rPr>
        <w:t>3</w:t>
      </w:r>
      <w:r w:rsidRPr="009C2D55">
        <w:rPr>
          <w:rFonts w:ascii="Arial" w:hAnsi="Arial" w:cs="Arial"/>
          <w:sz w:val="20"/>
          <w:szCs w:val="20"/>
        </w:rPr>
        <w:t>,</w:t>
      </w:r>
      <w:r w:rsidR="006752C4">
        <w:rPr>
          <w:rFonts w:ascii="Arial" w:hAnsi="Arial" w:cs="Arial"/>
          <w:sz w:val="20"/>
          <w:szCs w:val="20"/>
        </w:rPr>
        <w:t>4</w:t>
      </w:r>
      <w:r w:rsidRPr="009C2D55">
        <w:rPr>
          <w:rFonts w:ascii="Arial" w:hAnsi="Arial" w:cs="Arial"/>
          <w:sz w:val="20"/>
          <w:szCs w:val="20"/>
        </w:rPr>
        <w:t xml:space="preserve"> % přistěhovalých) a </w:t>
      </w:r>
      <w:r>
        <w:rPr>
          <w:rFonts w:ascii="Arial" w:hAnsi="Arial" w:cs="Arial"/>
          <w:sz w:val="20"/>
          <w:szCs w:val="20"/>
        </w:rPr>
        <w:t>1 </w:t>
      </w:r>
      <w:r w:rsidR="006752C4">
        <w:rPr>
          <w:rFonts w:ascii="Arial" w:hAnsi="Arial" w:cs="Arial"/>
          <w:sz w:val="20"/>
          <w:szCs w:val="20"/>
        </w:rPr>
        <w:t>061</w:t>
      </w:r>
      <w:r w:rsidRPr="009C2D55">
        <w:rPr>
          <w:rFonts w:ascii="Arial" w:hAnsi="Arial" w:cs="Arial"/>
          <w:sz w:val="20"/>
          <w:szCs w:val="20"/>
        </w:rPr>
        <w:t xml:space="preserve"> osob ze zahraničí (3</w:t>
      </w:r>
      <w:r w:rsidR="00212305">
        <w:rPr>
          <w:rFonts w:ascii="Arial" w:hAnsi="Arial" w:cs="Arial"/>
          <w:sz w:val="20"/>
          <w:szCs w:val="20"/>
        </w:rPr>
        <w:t>6</w:t>
      </w:r>
      <w:r w:rsidRPr="009C2D55">
        <w:rPr>
          <w:rFonts w:ascii="Arial" w:hAnsi="Arial" w:cs="Arial"/>
          <w:sz w:val="20"/>
          <w:szCs w:val="20"/>
        </w:rPr>
        <w:t>,</w:t>
      </w:r>
      <w:r w:rsidR="00212305">
        <w:rPr>
          <w:rFonts w:ascii="Arial" w:hAnsi="Arial" w:cs="Arial"/>
          <w:sz w:val="20"/>
          <w:szCs w:val="20"/>
        </w:rPr>
        <w:t>6</w:t>
      </w:r>
      <w:r w:rsidRPr="009C2D55">
        <w:rPr>
          <w:rFonts w:ascii="Arial" w:hAnsi="Arial" w:cs="Arial"/>
          <w:sz w:val="20"/>
          <w:szCs w:val="20"/>
        </w:rPr>
        <w:t xml:space="preserve"> % přistěhovalých). Mezi </w:t>
      </w:r>
      <w:r>
        <w:rPr>
          <w:rFonts w:ascii="Arial" w:hAnsi="Arial" w:cs="Arial"/>
          <w:sz w:val="20"/>
          <w:szCs w:val="20"/>
        </w:rPr>
        <w:t>přistěhovalými mírně převažovali</w:t>
      </w:r>
      <w:r w:rsidRPr="009C2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muži</w:t>
      </w:r>
      <w:r w:rsidRPr="009C2D55">
        <w:rPr>
          <w:rFonts w:ascii="Arial" w:hAnsi="Arial" w:cs="Arial"/>
          <w:sz w:val="20"/>
          <w:szCs w:val="20"/>
        </w:rPr>
        <w:t xml:space="preserve"> (5</w:t>
      </w:r>
      <w:r>
        <w:rPr>
          <w:rFonts w:ascii="Arial" w:hAnsi="Arial" w:cs="Arial"/>
          <w:sz w:val="20"/>
          <w:szCs w:val="20"/>
        </w:rPr>
        <w:t>2</w:t>
      </w:r>
      <w:r w:rsidRPr="009C2D55">
        <w:rPr>
          <w:rFonts w:ascii="Arial" w:hAnsi="Arial" w:cs="Arial"/>
          <w:sz w:val="20"/>
          <w:szCs w:val="20"/>
        </w:rPr>
        <w:t>,</w:t>
      </w:r>
      <w:r w:rsidR="00212305">
        <w:rPr>
          <w:rFonts w:ascii="Arial" w:hAnsi="Arial" w:cs="Arial"/>
          <w:sz w:val="20"/>
          <w:szCs w:val="20"/>
        </w:rPr>
        <w:t>5</w:t>
      </w:r>
      <w:r w:rsidRPr="009C2D55">
        <w:rPr>
          <w:rFonts w:ascii="Arial" w:hAnsi="Arial" w:cs="Arial"/>
          <w:sz w:val="20"/>
          <w:szCs w:val="20"/>
        </w:rPr>
        <w:t xml:space="preserve"> %). Nejvíce obyvatel se přistěhovalo do okresu Ostrava-město (</w:t>
      </w:r>
      <w:r>
        <w:rPr>
          <w:rFonts w:ascii="Arial" w:hAnsi="Arial" w:cs="Arial"/>
          <w:sz w:val="20"/>
          <w:szCs w:val="20"/>
        </w:rPr>
        <w:t>2 5</w:t>
      </w:r>
      <w:r w:rsidR="00212305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osob), a to i </w:t>
      </w:r>
      <w:r w:rsidRPr="009C2D55">
        <w:rPr>
          <w:rFonts w:ascii="Arial" w:hAnsi="Arial" w:cs="Arial"/>
          <w:sz w:val="20"/>
          <w:szCs w:val="20"/>
        </w:rPr>
        <w:t>relativně (</w:t>
      </w:r>
      <w:r>
        <w:rPr>
          <w:rFonts w:ascii="Arial" w:hAnsi="Arial" w:cs="Arial"/>
          <w:sz w:val="20"/>
          <w:szCs w:val="20"/>
        </w:rPr>
        <w:t>15,</w:t>
      </w:r>
      <w:r w:rsidR="00212305">
        <w:rPr>
          <w:rFonts w:ascii="Arial" w:hAnsi="Arial" w:cs="Arial"/>
          <w:sz w:val="20"/>
          <w:szCs w:val="20"/>
        </w:rPr>
        <w:t>7</w:t>
      </w:r>
      <w:r w:rsidRPr="009C2D55">
        <w:rPr>
          <w:rFonts w:ascii="Arial" w:hAnsi="Arial" w:cs="Arial"/>
          <w:sz w:val="20"/>
          <w:szCs w:val="20"/>
        </w:rPr>
        <w:t> osob</w:t>
      </w:r>
      <w:r>
        <w:rPr>
          <w:rFonts w:ascii="Arial" w:hAnsi="Arial" w:cs="Arial"/>
          <w:sz w:val="20"/>
          <w:szCs w:val="20"/>
        </w:rPr>
        <w:t>y</w:t>
      </w:r>
      <w:r w:rsidRPr="009C2D55">
        <w:rPr>
          <w:rFonts w:ascii="Arial" w:hAnsi="Arial" w:cs="Arial"/>
          <w:sz w:val="20"/>
          <w:szCs w:val="20"/>
        </w:rPr>
        <w:t xml:space="preserve"> na 1 000 obyvatel středního stavu).</w:t>
      </w:r>
      <w:r w:rsidRPr="00DA369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2D55">
        <w:rPr>
          <w:rFonts w:ascii="Arial" w:hAnsi="Arial" w:cs="Arial"/>
          <w:sz w:val="20"/>
          <w:szCs w:val="20"/>
        </w:rPr>
        <w:t>Nejmenší relat</w:t>
      </w:r>
      <w:r>
        <w:rPr>
          <w:rFonts w:ascii="Arial" w:hAnsi="Arial" w:cs="Arial"/>
          <w:sz w:val="20"/>
          <w:szCs w:val="20"/>
        </w:rPr>
        <w:t>ivní přírůstek byl zaznamenán v okrese</w:t>
      </w:r>
      <w:r w:rsidRPr="009C2D55">
        <w:rPr>
          <w:rFonts w:ascii="Arial" w:hAnsi="Arial" w:cs="Arial"/>
          <w:sz w:val="20"/>
          <w:szCs w:val="20"/>
        </w:rPr>
        <w:t xml:space="preserve"> Opava, do kterého se přistěhovalo 9,</w:t>
      </w:r>
      <w:r w:rsidR="00212305">
        <w:rPr>
          <w:rFonts w:ascii="Arial" w:hAnsi="Arial" w:cs="Arial"/>
          <w:sz w:val="20"/>
          <w:szCs w:val="20"/>
        </w:rPr>
        <w:t>4</w:t>
      </w:r>
      <w:r w:rsidRPr="009C2D55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Pr="009C2D55">
        <w:rPr>
          <w:rFonts w:ascii="Arial" w:hAnsi="Arial" w:cs="Arial"/>
          <w:sz w:val="20"/>
          <w:szCs w:val="20"/>
        </w:rPr>
        <w:t xml:space="preserve"> na 1 000 obyvatel. </w:t>
      </w:r>
    </w:p>
    <w:p w:rsidR="00D624B9" w:rsidRPr="00AF4101" w:rsidRDefault="00D624B9" w:rsidP="00AD2365">
      <w:pPr>
        <w:spacing w:before="120"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AF4101">
        <w:rPr>
          <w:rFonts w:ascii="Arial" w:hAnsi="Arial" w:cs="Arial"/>
          <w:spacing w:val="-3"/>
          <w:sz w:val="20"/>
          <w:szCs w:val="20"/>
        </w:rPr>
        <w:t xml:space="preserve">Ve stejném období se z kraje </w:t>
      </w:r>
      <w:r w:rsidRPr="00AF4101">
        <w:rPr>
          <w:rFonts w:ascii="Arial" w:hAnsi="Arial" w:cs="Arial"/>
          <w:b/>
          <w:spacing w:val="-3"/>
          <w:sz w:val="20"/>
          <w:szCs w:val="20"/>
        </w:rPr>
        <w:t>vystěhovalo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4 </w:t>
      </w:r>
      <w:r w:rsidR="002E47D3" w:rsidRPr="00AF4101">
        <w:rPr>
          <w:rFonts w:ascii="Arial" w:hAnsi="Arial" w:cs="Arial"/>
          <w:spacing w:val="-3"/>
          <w:sz w:val="20"/>
          <w:szCs w:val="20"/>
        </w:rPr>
        <w:t>267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(o </w:t>
      </w:r>
      <w:r w:rsidR="00AF4101" w:rsidRPr="00AF4101">
        <w:rPr>
          <w:rFonts w:ascii="Arial" w:hAnsi="Arial" w:cs="Arial"/>
          <w:spacing w:val="-3"/>
          <w:sz w:val="20"/>
          <w:szCs w:val="20"/>
        </w:rPr>
        <w:t>33</w:t>
      </w:r>
      <w:r w:rsidR="002E47D3" w:rsidRPr="00AF4101">
        <w:rPr>
          <w:rFonts w:ascii="Arial" w:hAnsi="Arial" w:cs="Arial"/>
          <w:spacing w:val="-3"/>
          <w:sz w:val="20"/>
          <w:szCs w:val="20"/>
        </w:rPr>
        <w:t>3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více než v 1. pololetí roku 201</w:t>
      </w:r>
      <w:r w:rsidR="002E47D3" w:rsidRPr="00AF4101">
        <w:rPr>
          <w:rFonts w:ascii="Arial" w:hAnsi="Arial" w:cs="Arial"/>
          <w:spacing w:val="-3"/>
          <w:sz w:val="20"/>
          <w:szCs w:val="20"/>
        </w:rPr>
        <w:t>6</w:t>
      </w:r>
      <w:r w:rsidRPr="00AF4101">
        <w:rPr>
          <w:rFonts w:ascii="Arial" w:hAnsi="Arial" w:cs="Arial"/>
          <w:spacing w:val="-3"/>
          <w:sz w:val="20"/>
          <w:szCs w:val="20"/>
        </w:rPr>
        <w:t>), do ostatních krajů ČR se vystěhovalo 3 </w:t>
      </w:r>
      <w:r w:rsidR="002E47D3" w:rsidRPr="00AF4101">
        <w:rPr>
          <w:rFonts w:ascii="Arial" w:hAnsi="Arial" w:cs="Arial"/>
          <w:spacing w:val="-3"/>
          <w:sz w:val="20"/>
          <w:szCs w:val="20"/>
        </w:rPr>
        <w:t>461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(8</w:t>
      </w:r>
      <w:r w:rsidR="002E47D3" w:rsidRPr="00AF4101">
        <w:rPr>
          <w:rFonts w:ascii="Arial" w:hAnsi="Arial" w:cs="Arial"/>
          <w:spacing w:val="-3"/>
          <w:sz w:val="20"/>
          <w:szCs w:val="20"/>
        </w:rPr>
        <w:t>1</w:t>
      </w:r>
      <w:r w:rsidRPr="00AF4101">
        <w:rPr>
          <w:rFonts w:ascii="Arial" w:hAnsi="Arial" w:cs="Arial"/>
          <w:spacing w:val="-3"/>
          <w:sz w:val="20"/>
          <w:szCs w:val="20"/>
        </w:rPr>
        <w:t>,</w:t>
      </w:r>
      <w:r w:rsidR="002E47D3" w:rsidRPr="00AF4101">
        <w:rPr>
          <w:rFonts w:ascii="Arial" w:hAnsi="Arial" w:cs="Arial"/>
          <w:spacing w:val="-3"/>
          <w:sz w:val="20"/>
          <w:szCs w:val="20"/>
        </w:rPr>
        <w:t>1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 % všech vystěhovalých) a </w:t>
      </w:r>
      <w:r w:rsidR="002E47D3" w:rsidRPr="00AF4101">
        <w:rPr>
          <w:rFonts w:ascii="Arial" w:hAnsi="Arial" w:cs="Arial"/>
          <w:spacing w:val="-3"/>
          <w:sz w:val="20"/>
          <w:szCs w:val="20"/>
        </w:rPr>
        <w:t>806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se odstěhovalo do zahraničí (</w:t>
      </w:r>
      <w:r w:rsidR="002E47D3" w:rsidRPr="00AF4101">
        <w:rPr>
          <w:rFonts w:ascii="Arial" w:hAnsi="Arial" w:cs="Arial"/>
          <w:spacing w:val="-3"/>
          <w:sz w:val="20"/>
          <w:szCs w:val="20"/>
        </w:rPr>
        <w:t>18,9</w:t>
      </w:r>
      <w:r w:rsidRPr="00AF4101">
        <w:rPr>
          <w:rFonts w:ascii="Arial" w:hAnsi="Arial" w:cs="Arial"/>
          <w:spacing w:val="-3"/>
          <w:sz w:val="20"/>
          <w:szCs w:val="20"/>
        </w:rPr>
        <w:t> %)</w:t>
      </w:r>
      <w:r w:rsidRPr="00AF4101">
        <w:rPr>
          <w:rFonts w:ascii="Arial" w:hAnsi="Arial" w:cs="Arial"/>
          <w:color w:val="FF0000"/>
          <w:spacing w:val="-3"/>
          <w:sz w:val="20"/>
          <w:szCs w:val="20"/>
        </w:rPr>
        <w:t>.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Mezi vystěhovalými </w:t>
      </w:r>
      <w:r w:rsidR="00AF4101" w:rsidRPr="00AF4101">
        <w:rPr>
          <w:rFonts w:ascii="Arial" w:hAnsi="Arial" w:cs="Arial"/>
          <w:spacing w:val="-3"/>
          <w:sz w:val="20"/>
          <w:szCs w:val="20"/>
        </w:rPr>
        <w:t xml:space="preserve">mírně </w:t>
      </w:r>
      <w:r w:rsidRPr="00AF4101">
        <w:rPr>
          <w:rFonts w:ascii="Arial" w:hAnsi="Arial" w:cs="Arial"/>
          <w:spacing w:val="-3"/>
          <w:sz w:val="20"/>
          <w:szCs w:val="20"/>
        </w:rPr>
        <w:t>převažovaly ženy (5</w:t>
      </w:r>
      <w:r w:rsidR="002E47D3" w:rsidRPr="00AF4101">
        <w:rPr>
          <w:rFonts w:ascii="Arial" w:hAnsi="Arial" w:cs="Arial"/>
          <w:spacing w:val="-3"/>
          <w:sz w:val="20"/>
          <w:szCs w:val="20"/>
        </w:rPr>
        <w:t>2</w:t>
      </w:r>
      <w:r w:rsidRPr="00AF4101">
        <w:rPr>
          <w:rFonts w:ascii="Arial" w:hAnsi="Arial" w:cs="Arial"/>
          <w:spacing w:val="-3"/>
          <w:sz w:val="20"/>
          <w:szCs w:val="20"/>
        </w:rPr>
        <w:t>,</w:t>
      </w:r>
      <w:r w:rsidR="002E47D3" w:rsidRPr="00AF4101">
        <w:rPr>
          <w:rFonts w:ascii="Arial" w:hAnsi="Arial" w:cs="Arial"/>
          <w:spacing w:val="-3"/>
          <w:sz w:val="20"/>
          <w:szCs w:val="20"/>
        </w:rPr>
        <w:t>2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%). Nejvíce osob se vystěhovalo z okresů Ostrava-město a Karviná, při přepočtu na 1 000 obyvatel se </w:t>
      </w:r>
      <w:r w:rsidR="00255235" w:rsidRPr="00AF4101">
        <w:rPr>
          <w:rFonts w:ascii="Arial" w:hAnsi="Arial" w:cs="Arial"/>
          <w:spacing w:val="-3"/>
          <w:sz w:val="20"/>
          <w:szCs w:val="20"/>
        </w:rPr>
        <w:t xml:space="preserve">k </w:t>
      </w:r>
      <w:r w:rsidRPr="00AF4101">
        <w:rPr>
          <w:rFonts w:ascii="Arial" w:hAnsi="Arial" w:cs="Arial"/>
          <w:spacing w:val="-3"/>
          <w:sz w:val="20"/>
          <w:szCs w:val="20"/>
        </w:rPr>
        <w:t>těmto dvěma</w:t>
      </w:r>
      <w:r w:rsidR="00255235" w:rsidRPr="00AF4101">
        <w:rPr>
          <w:rFonts w:ascii="Arial" w:hAnsi="Arial" w:cs="Arial"/>
          <w:spacing w:val="-3"/>
          <w:sz w:val="20"/>
          <w:szCs w:val="20"/>
        </w:rPr>
        <w:t xml:space="preserve"> okresům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</w:t>
      </w:r>
      <w:r w:rsidR="00AF4101" w:rsidRPr="00AF4101">
        <w:rPr>
          <w:rFonts w:ascii="Arial" w:hAnsi="Arial" w:cs="Arial"/>
          <w:spacing w:val="-3"/>
          <w:sz w:val="20"/>
          <w:szCs w:val="20"/>
        </w:rPr>
        <w:t>přidává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okres Bruntál.</w:t>
      </w:r>
    </w:p>
    <w:p w:rsidR="00D624B9" w:rsidRPr="00937C5A" w:rsidRDefault="00AF4101" w:rsidP="00AF410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7C5A">
        <w:rPr>
          <w:rFonts w:ascii="Arial" w:hAnsi="Arial" w:cs="Arial"/>
          <w:sz w:val="20"/>
          <w:szCs w:val="20"/>
        </w:rPr>
        <w:t xml:space="preserve">Výsledné záporné migrační </w:t>
      </w:r>
      <w:proofErr w:type="gramStart"/>
      <w:r w:rsidRPr="00937C5A">
        <w:rPr>
          <w:rFonts w:ascii="Arial" w:hAnsi="Arial" w:cs="Arial"/>
          <w:sz w:val="20"/>
          <w:szCs w:val="20"/>
        </w:rPr>
        <w:t>saldo (–</w:t>
      </w:r>
      <w:r>
        <w:rPr>
          <w:rFonts w:ascii="Arial" w:hAnsi="Arial" w:cs="Arial"/>
          <w:sz w:val="20"/>
          <w:szCs w:val="20"/>
        </w:rPr>
        <w:t>1 368</w:t>
      </w:r>
      <w:proofErr w:type="gramEnd"/>
      <w:r w:rsidRPr="00937C5A">
        <w:rPr>
          <w:rFonts w:ascii="Arial" w:hAnsi="Arial" w:cs="Arial"/>
          <w:sz w:val="20"/>
          <w:szCs w:val="20"/>
        </w:rPr>
        <w:t xml:space="preserve"> osob) bylo největší mezi všemi kraji ČR</w:t>
      </w:r>
      <w:r>
        <w:rPr>
          <w:rFonts w:ascii="Arial" w:hAnsi="Arial" w:cs="Arial"/>
          <w:sz w:val="20"/>
          <w:szCs w:val="20"/>
        </w:rPr>
        <w:t>,</w:t>
      </w:r>
      <w:r w:rsidRPr="003D4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relativním vyjádření </w:t>
      </w:r>
      <w:r>
        <w:rPr>
          <w:rFonts w:ascii="Arial" w:hAnsi="Arial" w:cs="Arial"/>
          <w:sz w:val="20"/>
          <w:szCs w:val="20"/>
        </w:rPr>
        <w:br/>
        <w:t>(–2,3 osoby na 1 000 obyvatel) vykazuje horší hodnoty Karlovarský kraj (–2,5 </w:t>
      </w:r>
      <w:r w:rsidRPr="00A0556E">
        <w:rPr>
          <w:rFonts w:ascii="Arial" w:hAnsi="Arial" w:cs="Arial"/>
          <w:sz w:val="20"/>
          <w:szCs w:val="20"/>
        </w:rPr>
        <w:t>‰</w:t>
      </w:r>
      <w:r>
        <w:rPr>
          <w:rFonts w:ascii="Arial" w:hAnsi="Arial" w:cs="Arial"/>
          <w:sz w:val="20"/>
          <w:szCs w:val="20"/>
        </w:rPr>
        <w:t>)</w:t>
      </w:r>
      <w:r w:rsidRPr="00937C5A">
        <w:rPr>
          <w:rFonts w:ascii="Arial" w:hAnsi="Arial" w:cs="Arial"/>
          <w:sz w:val="20"/>
          <w:szCs w:val="20"/>
        </w:rPr>
        <w:t xml:space="preserve">. </w:t>
      </w:r>
      <w:r w:rsidR="00D624B9" w:rsidRPr="00937C5A">
        <w:rPr>
          <w:rFonts w:ascii="Arial" w:hAnsi="Arial" w:cs="Arial"/>
          <w:sz w:val="20"/>
          <w:szCs w:val="20"/>
        </w:rPr>
        <w:t xml:space="preserve">Úbytek stěhováním byl výrazný především </w:t>
      </w:r>
      <w:r>
        <w:rPr>
          <w:rFonts w:ascii="Arial" w:hAnsi="Arial" w:cs="Arial"/>
          <w:sz w:val="20"/>
          <w:szCs w:val="20"/>
        </w:rPr>
        <w:t>v</w:t>
      </w:r>
      <w:r w:rsidR="00D624B9" w:rsidRPr="00937C5A">
        <w:rPr>
          <w:rFonts w:ascii="Arial" w:hAnsi="Arial" w:cs="Arial"/>
          <w:sz w:val="20"/>
          <w:szCs w:val="20"/>
        </w:rPr>
        <w:t xml:space="preserve"> okres</w:t>
      </w:r>
      <w:r>
        <w:rPr>
          <w:rFonts w:ascii="Arial" w:hAnsi="Arial" w:cs="Arial"/>
          <w:sz w:val="20"/>
          <w:szCs w:val="20"/>
        </w:rPr>
        <w:t>ech</w:t>
      </w:r>
      <w:r w:rsidR="00D624B9" w:rsidRPr="00937C5A">
        <w:rPr>
          <w:rFonts w:ascii="Arial" w:hAnsi="Arial" w:cs="Arial"/>
          <w:sz w:val="20"/>
          <w:szCs w:val="20"/>
        </w:rPr>
        <w:t xml:space="preserve"> Karviná </w:t>
      </w:r>
      <w:r w:rsidR="00D624B9">
        <w:rPr>
          <w:rFonts w:ascii="Arial" w:hAnsi="Arial" w:cs="Arial"/>
          <w:sz w:val="20"/>
          <w:szCs w:val="20"/>
        </w:rPr>
        <w:t xml:space="preserve">a </w:t>
      </w:r>
      <w:r w:rsidR="00D624B9" w:rsidRPr="00937C5A">
        <w:rPr>
          <w:rFonts w:ascii="Arial" w:hAnsi="Arial" w:cs="Arial"/>
          <w:sz w:val="20"/>
          <w:szCs w:val="20"/>
        </w:rPr>
        <w:t xml:space="preserve">Bruntál. </w:t>
      </w:r>
      <w:r w:rsidR="00D624B9" w:rsidRPr="00937C5A">
        <w:rPr>
          <w:rFonts w:ascii="Arial" w:hAnsi="Arial" w:cs="Arial"/>
          <w:sz w:val="20"/>
        </w:rPr>
        <w:t xml:space="preserve">Jediným okresem kraje, který vykázal kladný přírůstek obyvatel </w:t>
      </w:r>
      <w:r w:rsidR="00D624B9">
        <w:rPr>
          <w:rFonts w:ascii="Arial" w:hAnsi="Arial" w:cs="Arial"/>
          <w:sz w:val="20"/>
        </w:rPr>
        <w:t xml:space="preserve">stěhováním je </w:t>
      </w:r>
      <w:proofErr w:type="spellStart"/>
      <w:r w:rsidR="00D624B9">
        <w:rPr>
          <w:rFonts w:ascii="Arial" w:hAnsi="Arial" w:cs="Arial"/>
          <w:sz w:val="20"/>
        </w:rPr>
        <w:t>Frýdek</w:t>
      </w:r>
      <w:proofErr w:type="spellEnd"/>
      <w:r w:rsidR="00D624B9">
        <w:rPr>
          <w:rFonts w:ascii="Arial" w:hAnsi="Arial" w:cs="Arial"/>
          <w:sz w:val="20"/>
        </w:rPr>
        <w:t>-Místek (+</w:t>
      </w:r>
      <w:r w:rsidR="007177EB">
        <w:rPr>
          <w:rFonts w:ascii="Arial" w:hAnsi="Arial" w:cs="Arial"/>
          <w:sz w:val="20"/>
        </w:rPr>
        <w:t>4</w:t>
      </w:r>
      <w:r w:rsidR="00D624B9">
        <w:rPr>
          <w:rFonts w:ascii="Arial" w:hAnsi="Arial" w:cs="Arial"/>
          <w:sz w:val="20"/>
        </w:rPr>
        <w:t>9</w:t>
      </w:r>
      <w:r w:rsidR="00D624B9" w:rsidRPr="00937C5A">
        <w:rPr>
          <w:rFonts w:ascii="Arial" w:hAnsi="Arial" w:cs="Arial"/>
          <w:sz w:val="20"/>
        </w:rPr>
        <w:t xml:space="preserve"> osob).</w:t>
      </w:r>
    </w:p>
    <w:p w:rsidR="00D624B9" w:rsidRPr="00986A3C" w:rsidRDefault="00D624B9" w:rsidP="00AF410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1. polo</w:t>
      </w:r>
      <w:r w:rsidRPr="00986A3C">
        <w:rPr>
          <w:rFonts w:ascii="Arial" w:hAnsi="Arial" w:cs="Arial"/>
          <w:sz w:val="20"/>
          <w:szCs w:val="20"/>
        </w:rPr>
        <w:t xml:space="preserve">letí letošního roku bylo uzavřeno </w:t>
      </w:r>
      <w:r>
        <w:rPr>
          <w:rFonts w:ascii="Arial" w:hAnsi="Arial" w:cs="Arial"/>
          <w:sz w:val="20"/>
          <w:szCs w:val="20"/>
        </w:rPr>
        <w:t>2 </w:t>
      </w:r>
      <w:r w:rsidR="0050219D">
        <w:rPr>
          <w:rFonts w:ascii="Arial" w:hAnsi="Arial" w:cs="Arial"/>
          <w:sz w:val="20"/>
          <w:szCs w:val="20"/>
        </w:rPr>
        <w:t>148</w:t>
      </w:r>
      <w:r w:rsidRPr="00986A3C">
        <w:rPr>
          <w:rFonts w:ascii="Arial" w:hAnsi="Arial" w:cs="Arial"/>
          <w:sz w:val="20"/>
          <w:szCs w:val="20"/>
        </w:rPr>
        <w:t xml:space="preserve"> </w:t>
      </w:r>
      <w:r w:rsidRPr="00986A3C">
        <w:rPr>
          <w:rFonts w:ascii="Arial" w:hAnsi="Arial" w:cs="Arial"/>
          <w:b/>
          <w:bCs/>
          <w:sz w:val="20"/>
          <w:szCs w:val="20"/>
        </w:rPr>
        <w:t>manželství</w:t>
      </w:r>
      <w:r w:rsidRPr="00986A3C">
        <w:rPr>
          <w:rFonts w:ascii="Arial" w:hAnsi="Arial" w:cs="Arial"/>
          <w:sz w:val="20"/>
          <w:szCs w:val="20"/>
        </w:rPr>
        <w:t xml:space="preserve">, což bylo o </w:t>
      </w:r>
      <w:r w:rsidR="0050219D">
        <w:rPr>
          <w:rFonts w:ascii="Arial" w:hAnsi="Arial" w:cs="Arial"/>
          <w:sz w:val="20"/>
          <w:szCs w:val="20"/>
        </w:rPr>
        <w:t>5</w:t>
      </w:r>
      <w:r w:rsidR="00AF4101">
        <w:rPr>
          <w:rFonts w:ascii="Arial" w:hAnsi="Arial" w:cs="Arial"/>
          <w:sz w:val="20"/>
          <w:szCs w:val="20"/>
        </w:rPr>
        <w:t xml:space="preserve"> méně</w:t>
      </w:r>
      <w:r w:rsidRPr="00986A3C">
        <w:rPr>
          <w:rFonts w:ascii="Arial" w:hAnsi="Arial" w:cs="Arial"/>
          <w:sz w:val="20"/>
          <w:szCs w:val="20"/>
        </w:rPr>
        <w:t xml:space="preserve"> než ve stejném období roku 201</w:t>
      </w:r>
      <w:r w:rsidR="0050219D">
        <w:rPr>
          <w:rFonts w:ascii="Arial" w:hAnsi="Arial" w:cs="Arial"/>
          <w:sz w:val="20"/>
          <w:szCs w:val="20"/>
        </w:rPr>
        <w:t>6</w:t>
      </w:r>
      <w:r w:rsidRPr="00986A3C">
        <w:rPr>
          <w:rFonts w:ascii="Arial" w:hAnsi="Arial" w:cs="Arial"/>
          <w:sz w:val="20"/>
          <w:szCs w:val="20"/>
        </w:rPr>
        <w:t xml:space="preserve">. </w:t>
      </w:r>
      <w:r w:rsidR="00AF4101" w:rsidRPr="00AF4101">
        <w:rPr>
          <w:rFonts w:ascii="Arial" w:hAnsi="Arial" w:cs="Arial"/>
          <w:sz w:val="20"/>
          <w:szCs w:val="20"/>
        </w:rPr>
        <w:t>V</w:t>
      </w:r>
      <w:r w:rsidR="00AF4101">
        <w:rPr>
          <w:rFonts w:ascii="Arial" w:hAnsi="Arial" w:cs="Arial"/>
          <w:sz w:val="20"/>
          <w:szCs w:val="20"/>
        </w:rPr>
        <w:t> 1 415</w:t>
      </w:r>
      <w:r w:rsidR="00AF4101" w:rsidRPr="00AF4101">
        <w:rPr>
          <w:rFonts w:ascii="Arial" w:hAnsi="Arial" w:cs="Arial"/>
          <w:sz w:val="20"/>
          <w:szCs w:val="20"/>
        </w:rPr>
        <w:t xml:space="preserve"> případech vstupovali oba snoubenci do svého prvního manželství.</w:t>
      </w:r>
    </w:p>
    <w:sectPr w:rsidR="00D624B9" w:rsidRPr="00986A3C" w:rsidSect="00255235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035F"/>
    <w:rsid w:val="00032ADB"/>
    <w:rsid w:val="000407CC"/>
    <w:rsid w:val="00054EF0"/>
    <w:rsid w:val="000766B8"/>
    <w:rsid w:val="00080325"/>
    <w:rsid w:val="0008357C"/>
    <w:rsid w:val="00096D2B"/>
    <w:rsid w:val="000A4193"/>
    <w:rsid w:val="000A7DFA"/>
    <w:rsid w:val="000C3A9A"/>
    <w:rsid w:val="000D5E50"/>
    <w:rsid w:val="000E0E44"/>
    <w:rsid w:val="000E7336"/>
    <w:rsid w:val="000F1D5F"/>
    <w:rsid w:val="001051E9"/>
    <w:rsid w:val="001168A4"/>
    <w:rsid w:val="00120483"/>
    <w:rsid w:val="001216D3"/>
    <w:rsid w:val="0012740F"/>
    <w:rsid w:val="001339AE"/>
    <w:rsid w:val="00145B75"/>
    <w:rsid w:val="0014762B"/>
    <w:rsid w:val="001561DC"/>
    <w:rsid w:val="00162041"/>
    <w:rsid w:val="00172B89"/>
    <w:rsid w:val="00194A2E"/>
    <w:rsid w:val="0019554B"/>
    <w:rsid w:val="001A028E"/>
    <w:rsid w:val="001B59C5"/>
    <w:rsid w:val="001C3DD2"/>
    <w:rsid w:val="001E2C64"/>
    <w:rsid w:val="001F5622"/>
    <w:rsid w:val="00204FD1"/>
    <w:rsid w:val="0020543D"/>
    <w:rsid w:val="00212305"/>
    <w:rsid w:val="002144F0"/>
    <w:rsid w:val="00224FF8"/>
    <w:rsid w:val="0023325C"/>
    <w:rsid w:val="00237700"/>
    <w:rsid w:val="00242C8E"/>
    <w:rsid w:val="00243865"/>
    <w:rsid w:val="002469EA"/>
    <w:rsid w:val="002474B9"/>
    <w:rsid w:val="00255235"/>
    <w:rsid w:val="00262A82"/>
    <w:rsid w:val="00287D89"/>
    <w:rsid w:val="00290AFF"/>
    <w:rsid w:val="002911F0"/>
    <w:rsid w:val="0029343E"/>
    <w:rsid w:val="00296737"/>
    <w:rsid w:val="002970B3"/>
    <w:rsid w:val="002A5A34"/>
    <w:rsid w:val="002A78B3"/>
    <w:rsid w:val="002B3ED7"/>
    <w:rsid w:val="002C1EE0"/>
    <w:rsid w:val="002D42E1"/>
    <w:rsid w:val="002E3CA7"/>
    <w:rsid w:val="002E47D3"/>
    <w:rsid w:val="002E701D"/>
    <w:rsid w:val="0031072E"/>
    <w:rsid w:val="00316507"/>
    <w:rsid w:val="003263CA"/>
    <w:rsid w:val="00326783"/>
    <w:rsid w:val="00335BA9"/>
    <w:rsid w:val="00341EB3"/>
    <w:rsid w:val="00351D97"/>
    <w:rsid w:val="00352BC1"/>
    <w:rsid w:val="00356C3F"/>
    <w:rsid w:val="00363BB3"/>
    <w:rsid w:val="00387AFF"/>
    <w:rsid w:val="00390062"/>
    <w:rsid w:val="00391998"/>
    <w:rsid w:val="00393572"/>
    <w:rsid w:val="003967F4"/>
    <w:rsid w:val="003A64ED"/>
    <w:rsid w:val="003B2F99"/>
    <w:rsid w:val="003B658C"/>
    <w:rsid w:val="003C6105"/>
    <w:rsid w:val="003D09BB"/>
    <w:rsid w:val="003E3665"/>
    <w:rsid w:val="003E4CFA"/>
    <w:rsid w:val="003E5C60"/>
    <w:rsid w:val="003E7965"/>
    <w:rsid w:val="003F3CED"/>
    <w:rsid w:val="003F6384"/>
    <w:rsid w:val="003F6F41"/>
    <w:rsid w:val="004113FA"/>
    <w:rsid w:val="00413E8D"/>
    <w:rsid w:val="004158C3"/>
    <w:rsid w:val="00416460"/>
    <w:rsid w:val="0042408F"/>
    <w:rsid w:val="00461A06"/>
    <w:rsid w:val="004665C0"/>
    <w:rsid w:val="004918BC"/>
    <w:rsid w:val="004A0A7C"/>
    <w:rsid w:val="004A16B1"/>
    <w:rsid w:val="004B45D2"/>
    <w:rsid w:val="004C479A"/>
    <w:rsid w:val="004E1564"/>
    <w:rsid w:val="004E3716"/>
    <w:rsid w:val="004E4779"/>
    <w:rsid w:val="0050219D"/>
    <w:rsid w:val="005076A4"/>
    <w:rsid w:val="00516470"/>
    <w:rsid w:val="0051675B"/>
    <w:rsid w:val="0051716D"/>
    <w:rsid w:val="005307F6"/>
    <w:rsid w:val="005342CE"/>
    <w:rsid w:val="0053552E"/>
    <w:rsid w:val="005405EF"/>
    <w:rsid w:val="00550C47"/>
    <w:rsid w:val="005527FF"/>
    <w:rsid w:val="00556894"/>
    <w:rsid w:val="00556EFF"/>
    <w:rsid w:val="00561592"/>
    <w:rsid w:val="00575CAF"/>
    <w:rsid w:val="00587444"/>
    <w:rsid w:val="00592D14"/>
    <w:rsid w:val="005A5CE5"/>
    <w:rsid w:val="005B08B8"/>
    <w:rsid w:val="005B4309"/>
    <w:rsid w:val="005C70B8"/>
    <w:rsid w:val="005D3B66"/>
    <w:rsid w:val="005D575B"/>
    <w:rsid w:val="005E513F"/>
    <w:rsid w:val="005F2CEF"/>
    <w:rsid w:val="005F2F52"/>
    <w:rsid w:val="005F625D"/>
    <w:rsid w:val="006069EC"/>
    <w:rsid w:val="00606E03"/>
    <w:rsid w:val="0060717C"/>
    <w:rsid w:val="0061364F"/>
    <w:rsid w:val="0062066C"/>
    <w:rsid w:val="00620B66"/>
    <w:rsid w:val="00623401"/>
    <w:rsid w:val="00623F44"/>
    <w:rsid w:val="00625C02"/>
    <w:rsid w:val="00632BA2"/>
    <w:rsid w:val="00634950"/>
    <w:rsid w:val="00642DCE"/>
    <w:rsid w:val="00644FE8"/>
    <w:rsid w:val="00651F37"/>
    <w:rsid w:val="00655E98"/>
    <w:rsid w:val="006611E2"/>
    <w:rsid w:val="0066656C"/>
    <w:rsid w:val="00674CEA"/>
    <w:rsid w:val="006752C4"/>
    <w:rsid w:val="00676B97"/>
    <w:rsid w:val="00682C7D"/>
    <w:rsid w:val="00684725"/>
    <w:rsid w:val="00691C49"/>
    <w:rsid w:val="00694389"/>
    <w:rsid w:val="00696402"/>
    <w:rsid w:val="006A62D6"/>
    <w:rsid w:val="006A7346"/>
    <w:rsid w:val="006C1F6A"/>
    <w:rsid w:val="006C268B"/>
    <w:rsid w:val="006C2AA4"/>
    <w:rsid w:val="006F10DD"/>
    <w:rsid w:val="006F1E08"/>
    <w:rsid w:val="006F3CF2"/>
    <w:rsid w:val="006F3D56"/>
    <w:rsid w:val="006F5D72"/>
    <w:rsid w:val="0070044B"/>
    <w:rsid w:val="0070299B"/>
    <w:rsid w:val="007101F5"/>
    <w:rsid w:val="0071154F"/>
    <w:rsid w:val="00715A28"/>
    <w:rsid w:val="007177EB"/>
    <w:rsid w:val="00725468"/>
    <w:rsid w:val="007310A1"/>
    <w:rsid w:val="00732915"/>
    <w:rsid w:val="00735146"/>
    <w:rsid w:val="00736080"/>
    <w:rsid w:val="00736448"/>
    <w:rsid w:val="00751F26"/>
    <w:rsid w:val="00757149"/>
    <w:rsid w:val="007756DE"/>
    <w:rsid w:val="00775855"/>
    <w:rsid w:val="00776583"/>
    <w:rsid w:val="007765D8"/>
    <w:rsid w:val="007905D7"/>
    <w:rsid w:val="0079586D"/>
    <w:rsid w:val="007B3343"/>
    <w:rsid w:val="007C403F"/>
    <w:rsid w:val="007D626F"/>
    <w:rsid w:val="007E08B7"/>
    <w:rsid w:val="007E521A"/>
    <w:rsid w:val="007F34F3"/>
    <w:rsid w:val="007F79CE"/>
    <w:rsid w:val="008008AA"/>
    <w:rsid w:val="008061CC"/>
    <w:rsid w:val="0080659B"/>
    <w:rsid w:val="008142B8"/>
    <w:rsid w:val="00817229"/>
    <w:rsid w:val="00820415"/>
    <w:rsid w:val="00832DB3"/>
    <w:rsid w:val="008342BA"/>
    <w:rsid w:val="00835771"/>
    <w:rsid w:val="0084229E"/>
    <w:rsid w:val="008433C7"/>
    <w:rsid w:val="008617CA"/>
    <w:rsid w:val="00862BD4"/>
    <w:rsid w:val="0087698E"/>
    <w:rsid w:val="00877CA3"/>
    <w:rsid w:val="00882CA0"/>
    <w:rsid w:val="00891C2A"/>
    <w:rsid w:val="00897A61"/>
    <w:rsid w:val="00897DE8"/>
    <w:rsid w:val="008A4EB4"/>
    <w:rsid w:val="008A75FC"/>
    <w:rsid w:val="008B29B6"/>
    <w:rsid w:val="008B3BFD"/>
    <w:rsid w:val="008B70C5"/>
    <w:rsid w:val="008B7C85"/>
    <w:rsid w:val="008D4557"/>
    <w:rsid w:val="008D615A"/>
    <w:rsid w:val="008D6732"/>
    <w:rsid w:val="008E245D"/>
    <w:rsid w:val="008E499F"/>
    <w:rsid w:val="008E5A1D"/>
    <w:rsid w:val="008F0E24"/>
    <w:rsid w:val="008F5B4B"/>
    <w:rsid w:val="0090172C"/>
    <w:rsid w:val="00901DB5"/>
    <w:rsid w:val="00915283"/>
    <w:rsid w:val="009206B6"/>
    <w:rsid w:val="00920B95"/>
    <w:rsid w:val="00936841"/>
    <w:rsid w:val="00937C5A"/>
    <w:rsid w:val="009412E5"/>
    <w:rsid w:val="00941877"/>
    <w:rsid w:val="00945B1D"/>
    <w:rsid w:val="00947518"/>
    <w:rsid w:val="009554BE"/>
    <w:rsid w:val="009568DD"/>
    <w:rsid w:val="00961B66"/>
    <w:rsid w:val="00966CE9"/>
    <w:rsid w:val="00971AED"/>
    <w:rsid w:val="0097300D"/>
    <w:rsid w:val="00973F03"/>
    <w:rsid w:val="00982172"/>
    <w:rsid w:val="00984AB7"/>
    <w:rsid w:val="00986A3C"/>
    <w:rsid w:val="00993476"/>
    <w:rsid w:val="009A21C4"/>
    <w:rsid w:val="009A2BEB"/>
    <w:rsid w:val="009A36D5"/>
    <w:rsid w:val="009A3B8B"/>
    <w:rsid w:val="009A4252"/>
    <w:rsid w:val="009B012F"/>
    <w:rsid w:val="009B4B4E"/>
    <w:rsid w:val="009B4F92"/>
    <w:rsid w:val="009C2D55"/>
    <w:rsid w:val="009C6808"/>
    <w:rsid w:val="009D2663"/>
    <w:rsid w:val="009D3EE1"/>
    <w:rsid w:val="009D714F"/>
    <w:rsid w:val="009D78C4"/>
    <w:rsid w:val="009E3825"/>
    <w:rsid w:val="009F14C6"/>
    <w:rsid w:val="009F3A2D"/>
    <w:rsid w:val="009F7DC5"/>
    <w:rsid w:val="00A0556E"/>
    <w:rsid w:val="00A07A00"/>
    <w:rsid w:val="00A2184A"/>
    <w:rsid w:val="00A275E3"/>
    <w:rsid w:val="00A42C36"/>
    <w:rsid w:val="00A510E4"/>
    <w:rsid w:val="00A54D66"/>
    <w:rsid w:val="00A605EF"/>
    <w:rsid w:val="00A61A67"/>
    <w:rsid w:val="00A67BC3"/>
    <w:rsid w:val="00A716D1"/>
    <w:rsid w:val="00A73F6A"/>
    <w:rsid w:val="00A87569"/>
    <w:rsid w:val="00AA1C5D"/>
    <w:rsid w:val="00AA3483"/>
    <w:rsid w:val="00AB5833"/>
    <w:rsid w:val="00AC3B36"/>
    <w:rsid w:val="00AC5AF0"/>
    <w:rsid w:val="00AD21D7"/>
    <w:rsid w:val="00AD2365"/>
    <w:rsid w:val="00AF4101"/>
    <w:rsid w:val="00AF7FDF"/>
    <w:rsid w:val="00B02C45"/>
    <w:rsid w:val="00B077D4"/>
    <w:rsid w:val="00B10C7F"/>
    <w:rsid w:val="00B20E18"/>
    <w:rsid w:val="00B22C6B"/>
    <w:rsid w:val="00B25121"/>
    <w:rsid w:val="00B31E7C"/>
    <w:rsid w:val="00B32C12"/>
    <w:rsid w:val="00B455B9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7887"/>
    <w:rsid w:val="00B9118B"/>
    <w:rsid w:val="00B967BC"/>
    <w:rsid w:val="00BA07E1"/>
    <w:rsid w:val="00BA2566"/>
    <w:rsid w:val="00BB60FA"/>
    <w:rsid w:val="00BC19EA"/>
    <w:rsid w:val="00BC2D06"/>
    <w:rsid w:val="00BD1128"/>
    <w:rsid w:val="00BD1741"/>
    <w:rsid w:val="00BD2D39"/>
    <w:rsid w:val="00BE06A5"/>
    <w:rsid w:val="00BE641A"/>
    <w:rsid w:val="00BF0C21"/>
    <w:rsid w:val="00BF0ECF"/>
    <w:rsid w:val="00BF3C7E"/>
    <w:rsid w:val="00BF46CA"/>
    <w:rsid w:val="00C155BF"/>
    <w:rsid w:val="00C202BB"/>
    <w:rsid w:val="00C2609E"/>
    <w:rsid w:val="00C33EF2"/>
    <w:rsid w:val="00C340ED"/>
    <w:rsid w:val="00C353FF"/>
    <w:rsid w:val="00C41977"/>
    <w:rsid w:val="00C478DC"/>
    <w:rsid w:val="00C512F3"/>
    <w:rsid w:val="00C54E0A"/>
    <w:rsid w:val="00C56DA1"/>
    <w:rsid w:val="00C57F53"/>
    <w:rsid w:val="00C61CA9"/>
    <w:rsid w:val="00C6205D"/>
    <w:rsid w:val="00C677E0"/>
    <w:rsid w:val="00C708D7"/>
    <w:rsid w:val="00C80A09"/>
    <w:rsid w:val="00C95964"/>
    <w:rsid w:val="00C96DF5"/>
    <w:rsid w:val="00CB0791"/>
    <w:rsid w:val="00CC1E5A"/>
    <w:rsid w:val="00CD3AA5"/>
    <w:rsid w:val="00CD405D"/>
    <w:rsid w:val="00CD7E78"/>
    <w:rsid w:val="00CE22C0"/>
    <w:rsid w:val="00CF2435"/>
    <w:rsid w:val="00CF358C"/>
    <w:rsid w:val="00D0097E"/>
    <w:rsid w:val="00D0408F"/>
    <w:rsid w:val="00D13ADF"/>
    <w:rsid w:val="00D15323"/>
    <w:rsid w:val="00D2783B"/>
    <w:rsid w:val="00D41BCB"/>
    <w:rsid w:val="00D578C8"/>
    <w:rsid w:val="00D600D4"/>
    <w:rsid w:val="00D624B9"/>
    <w:rsid w:val="00D641F7"/>
    <w:rsid w:val="00D75284"/>
    <w:rsid w:val="00D774CA"/>
    <w:rsid w:val="00D85691"/>
    <w:rsid w:val="00D8727A"/>
    <w:rsid w:val="00D90D78"/>
    <w:rsid w:val="00D9147C"/>
    <w:rsid w:val="00D91953"/>
    <w:rsid w:val="00DA369B"/>
    <w:rsid w:val="00DA4813"/>
    <w:rsid w:val="00DA4BF0"/>
    <w:rsid w:val="00DB0C1D"/>
    <w:rsid w:val="00DB5241"/>
    <w:rsid w:val="00DC03FD"/>
    <w:rsid w:val="00DC07AD"/>
    <w:rsid w:val="00DD1C98"/>
    <w:rsid w:val="00DD55EE"/>
    <w:rsid w:val="00DD5A74"/>
    <w:rsid w:val="00DD621A"/>
    <w:rsid w:val="00DE7968"/>
    <w:rsid w:val="00DF0692"/>
    <w:rsid w:val="00DF46DE"/>
    <w:rsid w:val="00E00102"/>
    <w:rsid w:val="00E026FA"/>
    <w:rsid w:val="00E07877"/>
    <w:rsid w:val="00E10957"/>
    <w:rsid w:val="00E22433"/>
    <w:rsid w:val="00E303FA"/>
    <w:rsid w:val="00E35E97"/>
    <w:rsid w:val="00E37FA0"/>
    <w:rsid w:val="00E400EC"/>
    <w:rsid w:val="00E45E64"/>
    <w:rsid w:val="00E55345"/>
    <w:rsid w:val="00E5718B"/>
    <w:rsid w:val="00E62D95"/>
    <w:rsid w:val="00E70224"/>
    <w:rsid w:val="00E71391"/>
    <w:rsid w:val="00ED0815"/>
    <w:rsid w:val="00ED28C5"/>
    <w:rsid w:val="00ED6D0C"/>
    <w:rsid w:val="00EE1BBB"/>
    <w:rsid w:val="00EE5E4C"/>
    <w:rsid w:val="00EE7D24"/>
    <w:rsid w:val="00F03FE5"/>
    <w:rsid w:val="00F203C8"/>
    <w:rsid w:val="00F2791A"/>
    <w:rsid w:val="00F3352C"/>
    <w:rsid w:val="00F5611D"/>
    <w:rsid w:val="00F70AC6"/>
    <w:rsid w:val="00F735B3"/>
    <w:rsid w:val="00F83D6D"/>
    <w:rsid w:val="00F85975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E5DC5"/>
    <w:rsid w:val="00FE7111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406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22433"/>
    <w:pPr>
      <w:spacing w:before="120"/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C03F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1658-A753-4B38-8AD1-78DC1D4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7</cp:revision>
  <cp:lastPrinted>2015-03-23T09:25:00Z</cp:lastPrinted>
  <dcterms:created xsi:type="dcterms:W3CDTF">2017-09-11T05:49:00Z</dcterms:created>
  <dcterms:modified xsi:type="dcterms:W3CDTF">2017-09-11T12:31:00Z</dcterms:modified>
</cp:coreProperties>
</file>