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57" w:rsidRPr="00B17B7A" w:rsidRDefault="00A07657" w:rsidP="00B17B7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17B7A">
        <w:rPr>
          <w:rFonts w:ascii="Arial" w:hAnsi="Arial" w:cs="Arial"/>
          <w:b/>
          <w:caps/>
          <w:sz w:val="20"/>
          <w:szCs w:val="20"/>
        </w:rPr>
        <w:t>Demografický vývoj</w:t>
      </w:r>
      <w:r w:rsidR="00DE1155" w:rsidRPr="00B17B7A">
        <w:rPr>
          <w:rFonts w:ascii="Arial" w:hAnsi="Arial" w:cs="Arial"/>
          <w:b/>
          <w:caps/>
          <w:sz w:val="20"/>
          <w:szCs w:val="20"/>
        </w:rPr>
        <w:t xml:space="preserve"> v okresních městech </w:t>
      </w:r>
      <w:r w:rsidR="003C35D5">
        <w:rPr>
          <w:rFonts w:ascii="Arial" w:hAnsi="Arial" w:cs="Arial"/>
          <w:b/>
          <w:caps/>
          <w:sz w:val="20"/>
          <w:szCs w:val="20"/>
        </w:rPr>
        <w:t>Moravskoslezského kraje</w:t>
      </w:r>
      <w:r w:rsidR="003C35D5">
        <w:rPr>
          <w:rFonts w:ascii="Arial" w:hAnsi="Arial" w:cs="Arial"/>
          <w:b/>
          <w:caps/>
          <w:sz w:val="20"/>
          <w:szCs w:val="20"/>
        </w:rPr>
        <w:br/>
      </w:r>
      <w:r w:rsidR="00DE1155" w:rsidRPr="00B17B7A">
        <w:rPr>
          <w:rFonts w:ascii="Arial" w:hAnsi="Arial" w:cs="Arial"/>
          <w:b/>
          <w:caps/>
          <w:sz w:val="20"/>
          <w:szCs w:val="20"/>
        </w:rPr>
        <w:t>v posledním desetiletí</w:t>
      </w:r>
    </w:p>
    <w:p w:rsidR="00C917FD" w:rsidRPr="0071648B" w:rsidRDefault="00775D8D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71648B">
        <w:rPr>
          <w:rFonts w:ascii="Arial" w:hAnsi="Arial" w:cs="Arial"/>
          <w:sz w:val="20"/>
          <w:szCs w:val="20"/>
        </w:rPr>
        <w:t>V uplynulých deseti letech došlo ve všech šesti okresních městech Moravskoslezského kraje k poklesu obyvatel.</w:t>
      </w:r>
      <w:r w:rsidR="00693C90" w:rsidRPr="0071648B">
        <w:rPr>
          <w:rFonts w:ascii="Arial" w:hAnsi="Arial" w:cs="Arial"/>
          <w:sz w:val="20"/>
          <w:szCs w:val="20"/>
        </w:rPr>
        <w:t xml:space="preserve"> Celkový úbytek obyvatel v nich činil téměř 3</w:t>
      </w:r>
      <w:r w:rsidR="00B17B7A">
        <w:rPr>
          <w:rFonts w:ascii="Arial" w:hAnsi="Arial" w:cs="Arial"/>
          <w:sz w:val="20"/>
          <w:szCs w:val="20"/>
        </w:rPr>
        <w:t>3</w:t>
      </w:r>
      <w:r w:rsidR="00693C90" w:rsidRPr="0071648B">
        <w:rPr>
          <w:rFonts w:ascii="Arial" w:hAnsi="Arial" w:cs="Arial"/>
          <w:sz w:val="20"/>
          <w:szCs w:val="20"/>
        </w:rPr>
        <w:t>,0 tisíc</w:t>
      </w:r>
      <w:r w:rsidR="00412059">
        <w:rPr>
          <w:rFonts w:ascii="Arial" w:hAnsi="Arial" w:cs="Arial"/>
          <w:sz w:val="20"/>
          <w:szCs w:val="20"/>
        </w:rPr>
        <w:t xml:space="preserve"> osob</w:t>
      </w:r>
      <w:r w:rsidR="00693C90" w:rsidRPr="0071648B">
        <w:rPr>
          <w:rFonts w:ascii="Arial" w:hAnsi="Arial" w:cs="Arial"/>
          <w:sz w:val="20"/>
          <w:szCs w:val="20"/>
        </w:rPr>
        <w:t xml:space="preserve">, což </w:t>
      </w:r>
      <w:r w:rsidR="002C4FF3">
        <w:rPr>
          <w:rFonts w:ascii="Arial" w:hAnsi="Arial" w:cs="Arial"/>
          <w:sz w:val="20"/>
          <w:szCs w:val="20"/>
        </w:rPr>
        <w:t>představuje téměř 6 % populace těchto měst.</w:t>
      </w:r>
      <w:r w:rsidR="00693C90" w:rsidRPr="0071648B">
        <w:rPr>
          <w:rFonts w:ascii="Arial" w:hAnsi="Arial" w:cs="Arial"/>
          <w:sz w:val="20"/>
          <w:szCs w:val="20"/>
        </w:rPr>
        <w:t xml:space="preserve"> </w:t>
      </w:r>
      <w:r w:rsidR="00B17B7A">
        <w:rPr>
          <w:rFonts w:ascii="Arial" w:hAnsi="Arial" w:cs="Arial"/>
          <w:sz w:val="20"/>
          <w:szCs w:val="20"/>
        </w:rPr>
        <w:t>Ve srovnání s rokem 2007 ubylo r</w:t>
      </w:r>
      <w:r w:rsidR="009B0D5C" w:rsidRPr="0071648B">
        <w:rPr>
          <w:rFonts w:ascii="Arial" w:hAnsi="Arial" w:cs="Arial"/>
          <w:sz w:val="20"/>
          <w:szCs w:val="20"/>
        </w:rPr>
        <w:t xml:space="preserve">elativně nejvíce </w:t>
      </w:r>
      <w:r w:rsidR="003F361B" w:rsidRPr="0071648B">
        <w:rPr>
          <w:rFonts w:ascii="Arial" w:hAnsi="Arial" w:cs="Arial"/>
          <w:sz w:val="20"/>
          <w:szCs w:val="20"/>
        </w:rPr>
        <w:t>obyva</w:t>
      </w:r>
      <w:r w:rsidR="003F361B">
        <w:rPr>
          <w:rFonts w:ascii="Arial" w:hAnsi="Arial" w:cs="Arial"/>
          <w:sz w:val="20"/>
          <w:szCs w:val="20"/>
        </w:rPr>
        <w:t xml:space="preserve">tel </w:t>
      </w:r>
      <w:r w:rsidR="00B17B7A">
        <w:rPr>
          <w:rFonts w:ascii="Arial" w:hAnsi="Arial" w:cs="Arial"/>
          <w:sz w:val="20"/>
          <w:szCs w:val="20"/>
        </w:rPr>
        <w:t>městu</w:t>
      </w:r>
      <w:r w:rsidR="003F361B">
        <w:rPr>
          <w:rFonts w:ascii="Arial" w:hAnsi="Arial" w:cs="Arial"/>
          <w:sz w:val="20"/>
          <w:szCs w:val="20"/>
        </w:rPr>
        <w:t xml:space="preserve"> Karviná, a to </w:t>
      </w:r>
      <w:r w:rsidR="002C4FF3">
        <w:rPr>
          <w:rFonts w:ascii="Arial" w:hAnsi="Arial" w:cs="Arial"/>
          <w:sz w:val="20"/>
          <w:szCs w:val="20"/>
        </w:rPr>
        <w:t>o </w:t>
      </w:r>
      <w:r w:rsidR="00B17B7A">
        <w:rPr>
          <w:rFonts w:ascii="Arial" w:hAnsi="Arial" w:cs="Arial"/>
          <w:sz w:val="20"/>
          <w:szCs w:val="20"/>
        </w:rPr>
        <w:t>13,5</w:t>
      </w:r>
      <w:r w:rsidR="003F361B">
        <w:rPr>
          <w:rFonts w:ascii="Arial" w:hAnsi="Arial" w:cs="Arial"/>
          <w:sz w:val="20"/>
          <w:szCs w:val="20"/>
        </w:rPr>
        <w:t xml:space="preserve"> </w:t>
      </w:r>
      <w:r w:rsidR="00B17B7A">
        <w:rPr>
          <w:rFonts w:ascii="Arial" w:hAnsi="Arial" w:cs="Arial"/>
          <w:sz w:val="20"/>
          <w:szCs w:val="20"/>
        </w:rPr>
        <w:t xml:space="preserve">% (absolutně </w:t>
      </w:r>
      <w:r w:rsidR="00B17B7A" w:rsidRPr="00B44795">
        <w:rPr>
          <w:rFonts w:ascii="Arial" w:hAnsi="Arial" w:cs="Arial"/>
          <w:sz w:val="20"/>
          <w:szCs w:val="20"/>
        </w:rPr>
        <w:t>8</w:t>
      </w:r>
      <w:r w:rsidR="00B17B7A">
        <w:rPr>
          <w:rFonts w:ascii="Arial" w:hAnsi="Arial" w:cs="Arial"/>
          <w:sz w:val="20"/>
          <w:szCs w:val="20"/>
        </w:rPr>
        <w:t> </w:t>
      </w:r>
      <w:r w:rsidR="00B17B7A" w:rsidRPr="00B44795">
        <w:rPr>
          <w:rFonts w:ascii="Arial" w:hAnsi="Arial" w:cs="Arial"/>
          <w:sz w:val="20"/>
          <w:szCs w:val="20"/>
        </w:rPr>
        <w:t>468</w:t>
      </w:r>
      <w:r w:rsidR="00B17B7A">
        <w:rPr>
          <w:rFonts w:ascii="Arial" w:hAnsi="Arial" w:cs="Arial"/>
          <w:sz w:val="20"/>
          <w:szCs w:val="20"/>
        </w:rPr>
        <w:t> </w:t>
      </w:r>
      <w:r w:rsidR="00412059">
        <w:rPr>
          <w:rFonts w:ascii="Arial" w:hAnsi="Arial" w:cs="Arial"/>
          <w:sz w:val="20"/>
          <w:szCs w:val="20"/>
        </w:rPr>
        <w:t>osob</w:t>
      </w:r>
      <w:r w:rsidR="009B0D5C" w:rsidRPr="0071648B">
        <w:rPr>
          <w:rFonts w:ascii="Arial" w:hAnsi="Arial" w:cs="Arial"/>
          <w:sz w:val="20"/>
          <w:szCs w:val="20"/>
        </w:rPr>
        <w:t>)</w:t>
      </w:r>
      <w:r w:rsidR="00B17B7A">
        <w:rPr>
          <w:rFonts w:ascii="Arial" w:hAnsi="Arial" w:cs="Arial"/>
          <w:sz w:val="20"/>
          <w:szCs w:val="20"/>
        </w:rPr>
        <w:t>, naopak r</w:t>
      </w:r>
      <w:r w:rsidR="009B0D5C" w:rsidRPr="0071648B">
        <w:rPr>
          <w:rFonts w:ascii="Arial" w:hAnsi="Arial" w:cs="Arial"/>
          <w:sz w:val="20"/>
          <w:szCs w:val="20"/>
        </w:rPr>
        <w:t xml:space="preserve">elativně nejméně </w:t>
      </w:r>
      <w:r w:rsidR="00B17B7A">
        <w:rPr>
          <w:rFonts w:ascii="Arial" w:hAnsi="Arial" w:cs="Arial"/>
          <w:sz w:val="20"/>
          <w:szCs w:val="20"/>
        </w:rPr>
        <w:t xml:space="preserve">městu Opava o </w:t>
      </w:r>
      <w:r w:rsidR="009B0D5C" w:rsidRPr="0071648B">
        <w:rPr>
          <w:rFonts w:ascii="Arial" w:hAnsi="Arial" w:cs="Arial"/>
          <w:sz w:val="20"/>
          <w:szCs w:val="20"/>
        </w:rPr>
        <w:t>2,</w:t>
      </w:r>
      <w:r w:rsidR="009E7A34">
        <w:rPr>
          <w:rFonts w:ascii="Arial" w:hAnsi="Arial" w:cs="Arial"/>
          <w:sz w:val="20"/>
          <w:szCs w:val="20"/>
        </w:rPr>
        <w:t>6</w:t>
      </w:r>
      <w:r w:rsidR="00A25B27">
        <w:rPr>
          <w:rFonts w:ascii="Arial" w:hAnsi="Arial" w:cs="Arial"/>
          <w:sz w:val="20"/>
          <w:szCs w:val="20"/>
        </w:rPr>
        <w:t> </w:t>
      </w:r>
      <w:r w:rsidR="009B0D5C" w:rsidRPr="0071648B">
        <w:rPr>
          <w:rFonts w:ascii="Arial" w:hAnsi="Arial" w:cs="Arial"/>
          <w:sz w:val="20"/>
          <w:szCs w:val="20"/>
        </w:rPr>
        <w:t>% (absolutně o 1</w:t>
      </w:r>
      <w:r w:rsidR="00412059">
        <w:rPr>
          <w:rFonts w:ascii="Arial" w:hAnsi="Arial" w:cs="Arial"/>
          <w:sz w:val="20"/>
          <w:szCs w:val="20"/>
        </w:rPr>
        <w:t> </w:t>
      </w:r>
      <w:r w:rsidR="009E7A34">
        <w:rPr>
          <w:rFonts w:ascii="Arial" w:hAnsi="Arial" w:cs="Arial"/>
          <w:sz w:val="20"/>
          <w:szCs w:val="20"/>
        </w:rPr>
        <w:t>536</w:t>
      </w:r>
      <w:r w:rsidR="00412059">
        <w:rPr>
          <w:rFonts w:ascii="Arial" w:hAnsi="Arial" w:cs="Arial"/>
          <w:sz w:val="20"/>
          <w:szCs w:val="20"/>
        </w:rPr>
        <w:t xml:space="preserve"> osob</w:t>
      </w:r>
      <w:r w:rsidR="009B0D5C" w:rsidRPr="0071648B">
        <w:rPr>
          <w:rFonts w:ascii="Arial" w:hAnsi="Arial" w:cs="Arial"/>
          <w:sz w:val="20"/>
          <w:szCs w:val="20"/>
        </w:rPr>
        <w:t>).</w:t>
      </w:r>
      <w:r w:rsidR="00C52AA5" w:rsidRPr="0071648B">
        <w:rPr>
          <w:rFonts w:ascii="Arial" w:hAnsi="Arial" w:cs="Arial"/>
          <w:sz w:val="20"/>
          <w:szCs w:val="20"/>
        </w:rPr>
        <w:t xml:space="preserve"> Na tomto úbytku se </w:t>
      </w:r>
      <w:r w:rsidR="00982011">
        <w:rPr>
          <w:rFonts w:ascii="Arial" w:hAnsi="Arial" w:cs="Arial"/>
          <w:sz w:val="20"/>
          <w:szCs w:val="20"/>
        </w:rPr>
        <w:t>zejména</w:t>
      </w:r>
      <w:r w:rsidR="00C52AA5" w:rsidRPr="0071648B">
        <w:rPr>
          <w:rFonts w:ascii="Arial" w:hAnsi="Arial" w:cs="Arial"/>
          <w:sz w:val="20"/>
          <w:szCs w:val="20"/>
        </w:rPr>
        <w:t xml:space="preserve"> podílela migrace obyvatel</w:t>
      </w:r>
      <w:r w:rsidR="00982011">
        <w:rPr>
          <w:rFonts w:ascii="Arial" w:hAnsi="Arial" w:cs="Arial"/>
          <w:sz w:val="20"/>
          <w:szCs w:val="20"/>
        </w:rPr>
        <w:t>stva</w:t>
      </w:r>
      <w:r w:rsidR="009E7A34">
        <w:rPr>
          <w:rFonts w:ascii="Arial" w:hAnsi="Arial" w:cs="Arial"/>
          <w:sz w:val="20"/>
          <w:szCs w:val="20"/>
        </w:rPr>
        <w:t>. V</w:t>
      </w:r>
      <w:r w:rsidR="002821F1">
        <w:rPr>
          <w:rFonts w:ascii="Arial" w:hAnsi="Arial" w:cs="Arial"/>
          <w:sz w:val="20"/>
          <w:szCs w:val="20"/>
        </w:rPr>
        <w:t xml:space="preserve"> žádném z měst </w:t>
      </w:r>
      <w:r w:rsidR="00982011">
        <w:rPr>
          <w:rFonts w:ascii="Arial" w:hAnsi="Arial" w:cs="Arial"/>
          <w:sz w:val="20"/>
          <w:szCs w:val="20"/>
        </w:rPr>
        <w:t>nedošlo za posledních</w:t>
      </w:r>
      <w:r w:rsidR="009E7A34">
        <w:rPr>
          <w:rFonts w:ascii="Arial" w:hAnsi="Arial" w:cs="Arial"/>
          <w:sz w:val="20"/>
          <w:szCs w:val="20"/>
        </w:rPr>
        <w:t xml:space="preserve"> </w:t>
      </w:r>
      <w:r w:rsidR="00982011">
        <w:rPr>
          <w:rFonts w:ascii="Arial" w:hAnsi="Arial" w:cs="Arial"/>
          <w:sz w:val="20"/>
          <w:szCs w:val="20"/>
        </w:rPr>
        <w:t>deset</w:t>
      </w:r>
      <w:r w:rsidR="009E7A34">
        <w:rPr>
          <w:rFonts w:ascii="Arial" w:hAnsi="Arial" w:cs="Arial"/>
          <w:sz w:val="20"/>
          <w:szCs w:val="20"/>
        </w:rPr>
        <w:t xml:space="preserve"> let </w:t>
      </w:r>
      <w:r w:rsidR="002C4FF3">
        <w:rPr>
          <w:rFonts w:ascii="Arial" w:hAnsi="Arial" w:cs="Arial"/>
          <w:sz w:val="20"/>
          <w:szCs w:val="20"/>
        </w:rPr>
        <w:t>k </w:t>
      </w:r>
      <w:r w:rsidR="00982011">
        <w:rPr>
          <w:rFonts w:ascii="Arial" w:hAnsi="Arial" w:cs="Arial"/>
          <w:sz w:val="20"/>
          <w:szCs w:val="20"/>
        </w:rPr>
        <w:t>nárůstu počtu</w:t>
      </w:r>
      <w:r w:rsidR="009E7A34">
        <w:rPr>
          <w:rFonts w:ascii="Arial" w:hAnsi="Arial" w:cs="Arial"/>
          <w:sz w:val="20"/>
          <w:szCs w:val="20"/>
        </w:rPr>
        <w:t xml:space="preserve"> obyvatel díky stěhování, a to i p</w:t>
      </w:r>
      <w:r w:rsidR="00C40DB5" w:rsidRPr="0071648B">
        <w:rPr>
          <w:rFonts w:ascii="Arial" w:hAnsi="Arial" w:cs="Arial"/>
          <w:sz w:val="20"/>
          <w:szCs w:val="20"/>
        </w:rPr>
        <w:t>řesto</w:t>
      </w:r>
      <w:r w:rsidR="009E7A34">
        <w:rPr>
          <w:rFonts w:ascii="Arial" w:hAnsi="Arial" w:cs="Arial"/>
          <w:sz w:val="20"/>
          <w:szCs w:val="20"/>
        </w:rPr>
        <w:t xml:space="preserve"> </w:t>
      </w:r>
      <w:r w:rsidR="00C40DB5" w:rsidRPr="0071648B">
        <w:rPr>
          <w:rFonts w:ascii="Arial" w:hAnsi="Arial" w:cs="Arial"/>
          <w:sz w:val="20"/>
          <w:szCs w:val="20"/>
        </w:rPr>
        <w:t xml:space="preserve">že </w:t>
      </w:r>
      <w:r w:rsidR="00982011">
        <w:rPr>
          <w:rFonts w:ascii="Arial" w:hAnsi="Arial" w:cs="Arial"/>
          <w:sz w:val="20"/>
          <w:szCs w:val="20"/>
        </w:rPr>
        <w:t>měl</w:t>
      </w:r>
      <w:r w:rsidR="00AE4117">
        <w:rPr>
          <w:rFonts w:ascii="Arial" w:hAnsi="Arial" w:cs="Arial"/>
          <w:sz w:val="20"/>
          <w:szCs w:val="20"/>
        </w:rPr>
        <w:t xml:space="preserve"> počet </w:t>
      </w:r>
      <w:r w:rsidR="00C40DB5" w:rsidRPr="0071648B">
        <w:rPr>
          <w:rFonts w:ascii="Arial" w:hAnsi="Arial" w:cs="Arial"/>
          <w:sz w:val="20"/>
          <w:szCs w:val="20"/>
        </w:rPr>
        <w:t xml:space="preserve">přistěhovalých </w:t>
      </w:r>
      <w:r w:rsidR="00AE4117">
        <w:rPr>
          <w:rFonts w:ascii="Arial" w:hAnsi="Arial" w:cs="Arial"/>
          <w:sz w:val="20"/>
          <w:szCs w:val="20"/>
        </w:rPr>
        <w:t xml:space="preserve">převážně rostoucí tendenci </w:t>
      </w:r>
      <w:r w:rsidR="00982011">
        <w:rPr>
          <w:rFonts w:ascii="Arial" w:hAnsi="Arial" w:cs="Arial"/>
          <w:sz w:val="20"/>
          <w:szCs w:val="20"/>
        </w:rPr>
        <w:t>(</w:t>
      </w:r>
      <w:r w:rsidR="00C40DB5" w:rsidRPr="0071648B">
        <w:rPr>
          <w:rFonts w:ascii="Arial" w:hAnsi="Arial" w:cs="Arial"/>
          <w:sz w:val="20"/>
          <w:szCs w:val="20"/>
        </w:rPr>
        <w:t>s výjimkou města Karvin</w:t>
      </w:r>
      <w:r w:rsidR="00F4421A">
        <w:rPr>
          <w:rFonts w:ascii="Arial" w:hAnsi="Arial" w:cs="Arial"/>
          <w:sz w:val="20"/>
          <w:szCs w:val="20"/>
        </w:rPr>
        <w:t>é</w:t>
      </w:r>
      <w:r w:rsidR="00982011">
        <w:rPr>
          <w:rFonts w:ascii="Arial" w:hAnsi="Arial" w:cs="Arial"/>
          <w:sz w:val="20"/>
          <w:szCs w:val="20"/>
        </w:rPr>
        <w:t>)</w:t>
      </w:r>
      <w:r w:rsidR="00C917FD" w:rsidRPr="0071648B">
        <w:rPr>
          <w:rFonts w:ascii="Arial" w:hAnsi="Arial" w:cs="Arial"/>
          <w:sz w:val="20"/>
          <w:szCs w:val="20"/>
        </w:rPr>
        <w:t>.</w:t>
      </w:r>
      <w:r w:rsidR="0048549F" w:rsidRPr="0071648B">
        <w:rPr>
          <w:rFonts w:ascii="Arial" w:hAnsi="Arial" w:cs="Arial"/>
          <w:sz w:val="20"/>
          <w:szCs w:val="20"/>
        </w:rPr>
        <w:t xml:space="preserve"> Nejvyšší počet vystěhovalých na 1 000 obyvatel byl zaznamenán v roce 201</w:t>
      </w:r>
      <w:r w:rsidR="00AE4117">
        <w:rPr>
          <w:rFonts w:ascii="Arial" w:hAnsi="Arial" w:cs="Arial"/>
          <w:sz w:val="20"/>
          <w:szCs w:val="20"/>
        </w:rPr>
        <w:t>6</w:t>
      </w:r>
      <w:r w:rsidR="0048549F" w:rsidRPr="0071648B">
        <w:rPr>
          <w:rFonts w:ascii="Arial" w:hAnsi="Arial" w:cs="Arial"/>
          <w:sz w:val="20"/>
          <w:szCs w:val="20"/>
        </w:rPr>
        <w:t xml:space="preserve"> v</w:t>
      </w:r>
      <w:r w:rsidR="00982011">
        <w:rPr>
          <w:rFonts w:ascii="Arial" w:hAnsi="Arial" w:cs="Arial"/>
          <w:sz w:val="20"/>
          <w:szCs w:val="20"/>
        </w:rPr>
        <w:t>e</w:t>
      </w:r>
      <w:r w:rsidR="0048549F" w:rsidRPr="0071648B">
        <w:rPr>
          <w:rFonts w:ascii="Arial" w:hAnsi="Arial" w:cs="Arial"/>
          <w:sz w:val="20"/>
          <w:szCs w:val="20"/>
        </w:rPr>
        <w:t xml:space="preserve"> městě Bruntál </w:t>
      </w:r>
      <w:r w:rsidR="00175B2E" w:rsidRPr="0071648B">
        <w:rPr>
          <w:rFonts w:ascii="Arial" w:hAnsi="Arial" w:cs="Arial"/>
          <w:sz w:val="20"/>
          <w:szCs w:val="20"/>
        </w:rPr>
        <w:t>(</w:t>
      </w:r>
      <w:r w:rsidR="00AE4117">
        <w:rPr>
          <w:rFonts w:ascii="Arial" w:hAnsi="Arial" w:cs="Arial"/>
          <w:sz w:val="20"/>
          <w:szCs w:val="20"/>
        </w:rPr>
        <w:t>28,5</w:t>
      </w:r>
      <w:r w:rsidR="00175B2E" w:rsidRPr="0071648B">
        <w:rPr>
          <w:rFonts w:ascii="Arial" w:hAnsi="Arial" w:cs="Arial"/>
          <w:sz w:val="20"/>
          <w:szCs w:val="20"/>
        </w:rPr>
        <w:t xml:space="preserve"> ‰)</w:t>
      </w:r>
      <w:r w:rsidR="00CF31C1">
        <w:rPr>
          <w:rFonts w:ascii="Arial" w:hAnsi="Arial" w:cs="Arial"/>
          <w:sz w:val="20"/>
          <w:szCs w:val="20"/>
        </w:rPr>
        <w:t xml:space="preserve"> a </w:t>
      </w:r>
      <w:r w:rsidR="0048549F" w:rsidRPr="0071648B">
        <w:rPr>
          <w:rFonts w:ascii="Arial" w:hAnsi="Arial" w:cs="Arial"/>
          <w:sz w:val="20"/>
          <w:szCs w:val="20"/>
        </w:rPr>
        <w:t>nejnižší počet v</w:t>
      </w:r>
      <w:r w:rsidR="00982011">
        <w:rPr>
          <w:rFonts w:ascii="Arial" w:hAnsi="Arial" w:cs="Arial"/>
          <w:sz w:val="20"/>
          <w:szCs w:val="20"/>
        </w:rPr>
        <w:t>e</w:t>
      </w:r>
      <w:r w:rsidR="0048549F" w:rsidRPr="0071648B">
        <w:rPr>
          <w:rFonts w:ascii="Arial" w:hAnsi="Arial" w:cs="Arial"/>
          <w:sz w:val="20"/>
          <w:szCs w:val="20"/>
        </w:rPr>
        <w:t xml:space="preserve"> městě Ostrava </w:t>
      </w:r>
      <w:r w:rsidR="00175B2E" w:rsidRPr="0071648B">
        <w:rPr>
          <w:rFonts w:ascii="Arial" w:hAnsi="Arial" w:cs="Arial"/>
          <w:sz w:val="20"/>
          <w:szCs w:val="20"/>
        </w:rPr>
        <w:t>(</w:t>
      </w:r>
      <w:r w:rsidR="0048549F" w:rsidRPr="0071648B">
        <w:rPr>
          <w:rFonts w:ascii="Arial" w:hAnsi="Arial" w:cs="Arial"/>
          <w:sz w:val="20"/>
          <w:szCs w:val="20"/>
        </w:rPr>
        <w:t>19,</w:t>
      </w:r>
      <w:r w:rsidR="00AE4117">
        <w:rPr>
          <w:rFonts w:ascii="Arial" w:hAnsi="Arial" w:cs="Arial"/>
          <w:sz w:val="20"/>
          <w:szCs w:val="20"/>
        </w:rPr>
        <w:t>4</w:t>
      </w:r>
      <w:r w:rsidR="00175B2E" w:rsidRPr="0071648B">
        <w:rPr>
          <w:rFonts w:ascii="Arial" w:hAnsi="Arial" w:cs="Arial"/>
          <w:sz w:val="20"/>
          <w:szCs w:val="20"/>
        </w:rPr>
        <w:t xml:space="preserve"> ‰)</w:t>
      </w:r>
      <w:r w:rsidR="0048549F" w:rsidRPr="0071648B">
        <w:rPr>
          <w:rFonts w:ascii="Arial" w:hAnsi="Arial" w:cs="Arial"/>
          <w:sz w:val="20"/>
          <w:szCs w:val="20"/>
        </w:rPr>
        <w:t>.</w:t>
      </w:r>
    </w:p>
    <w:p w:rsidR="00E67327" w:rsidRDefault="00EB32E8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76950" cy="7010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1A" w:rsidRDefault="00C40DB5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71648B">
        <w:rPr>
          <w:rFonts w:ascii="Arial" w:hAnsi="Arial" w:cs="Arial"/>
          <w:sz w:val="20"/>
          <w:szCs w:val="20"/>
        </w:rPr>
        <w:lastRenderedPageBreak/>
        <w:t xml:space="preserve">Lze konstatovat, že </w:t>
      </w:r>
      <w:r w:rsidR="00F4421A" w:rsidRPr="0071648B">
        <w:rPr>
          <w:rFonts w:ascii="Arial" w:hAnsi="Arial" w:cs="Arial"/>
          <w:sz w:val="20"/>
          <w:szCs w:val="20"/>
        </w:rPr>
        <w:t xml:space="preserve">se </w:t>
      </w:r>
      <w:r w:rsidRPr="0071648B">
        <w:rPr>
          <w:rFonts w:ascii="Arial" w:hAnsi="Arial" w:cs="Arial"/>
          <w:sz w:val="20"/>
          <w:szCs w:val="20"/>
        </w:rPr>
        <w:t>všeobecně r</w:t>
      </w:r>
      <w:r w:rsidR="00A25B27">
        <w:rPr>
          <w:rFonts w:ascii="Arial" w:hAnsi="Arial" w:cs="Arial"/>
          <w:sz w:val="20"/>
          <w:szCs w:val="20"/>
        </w:rPr>
        <w:t xml:space="preserve">odí méně dětí </w:t>
      </w:r>
      <w:r w:rsidRPr="0071648B">
        <w:rPr>
          <w:rFonts w:ascii="Arial" w:hAnsi="Arial" w:cs="Arial"/>
          <w:sz w:val="20"/>
          <w:szCs w:val="20"/>
        </w:rPr>
        <w:t xml:space="preserve">a umírá více obyvatel </w:t>
      </w:r>
      <w:r w:rsidR="00A25B27">
        <w:rPr>
          <w:rFonts w:ascii="Arial" w:hAnsi="Arial" w:cs="Arial"/>
          <w:sz w:val="20"/>
          <w:szCs w:val="20"/>
        </w:rPr>
        <w:t>než před deseti le</w:t>
      </w:r>
      <w:r w:rsidR="00A25B27" w:rsidRPr="0071648B">
        <w:rPr>
          <w:rFonts w:ascii="Arial" w:hAnsi="Arial" w:cs="Arial"/>
          <w:sz w:val="20"/>
          <w:szCs w:val="20"/>
        </w:rPr>
        <w:t>ty</w:t>
      </w:r>
      <w:r w:rsidRPr="0071648B">
        <w:rPr>
          <w:rFonts w:ascii="Arial" w:hAnsi="Arial" w:cs="Arial"/>
          <w:sz w:val="20"/>
          <w:szCs w:val="20"/>
        </w:rPr>
        <w:t>.</w:t>
      </w:r>
      <w:r w:rsidR="00002BAE" w:rsidRPr="0071648B">
        <w:rPr>
          <w:rFonts w:ascii="Arial" w:hAnsi="Arial" w:cs="Arial"/>
          <w:sz w:val="20"/>
          <w:szCs w:val="20"/>
        </w:rPr>
        <w:t xml:space="preserve"> Tento trend je zachován jak u </w:t>
      </w:r>
      <w:r w:rsidR="00FF1E28">
        <w:rPr>
          <w:rFonts w:ascii="Arial" w:hAnsi="Arial" w:cs="Arial"/>
          <w:sz w:val="20"/>
          <w:szCs w:val="20"/>
        </w:rPr>
        <w:t xml:space="preserve">údajů za </w:t>
      </w:r>
      <w:r w:rsidR="00002BAE" w:rsidRPr="0071648B">
        <w:rPr>
          <w:rFonts w:ascii="Arial" w:hAnsi="Arial" w:cs="Arial"/>
          <w:sz w:val="20"/>
          <w:szCs w:val="20"/>
        </w:rPr>
        <w:t>okres</w:t>
      </w:r>
      <w:r w:rsidR="00FF1E28">
        <w:rPr>
          <w:rFonts w:ascii="Arial" w:hAnsi="Arial" w:cs="Arial"/>
          <w:sz w:val="20"/>
          <w:szCs w:val="20"/>
        </w:rPr>
        <w:t>y</w:t>
      </w:r>
      <w:r w:rsidR="00002BAE" w:rsidRPr="0071648B">
        <w:rPr>
          <w:rFonts w:ascii="Arial" w:hAnsi="Arial" w:cs="Arial"/>
          <w:sz w:val="20"/>
          <w:szCs w:val="20"/>
        </w:rPr>
        <w:t xml:space="preserve">, tak </w:t>
      </w:r>
      <w:r w:rsidR="00982011">
        <w:rPr>
          <w:rFonts w:ascii="Arial" w:hAnsi="Arial" w:cs="Arial"/>
          <w:sz w:val="20"/>
          <w:szCs w:val="20"/>
        </w:rPr>
        <w:t xml:space="preserve">i </w:t>
      </w:r>
      <w:r w:rsidR="00002BAE" w:rsidRPr="0071648B">
        <w:rPr>
          <w:rFonts w:ascii="Arial" w:hAnsi="Arial" w:cs="Arial"/>
          <w:sz w:val="20"/>
          <w:szCs w:val="20"/>
        </w:rPr>
        <w:t>u okresních měst</w:t>
      </w:r>
      <w:r w:rsidR="00175B2E" w:rsidRPr="0071648B">
        <w:rPr>
          <w:rFonts w:ascii="Arial" w:hAnsi="Arial" w:cs="Arial"/>
          <w:sz w:val="20"/>
          <w:szCs w:val="20"/>
        </w:rPr>
        <w:t xml:space="preserve">. </w:t>
      </w:r>
      <w:r w:rsidR="00982011" w:rsidRPr="00982011">
        <w:rPr>
          <w:rFonts w:ascii="Arial" w:hAnsi="Arial" w:cs="Arial"/>
          <w:sz w:val="20"/>
          <w:szCs w:val="20"/>
        </w:rPr>
        <w:t>Počet živě naroze</w:t>
      </w:r>
      <w:r w:rsidR="00F4421A">
        <w:rPr>
          <w:rFonts w:ascii="Arial" w:hAnsi="Arial" w:cs="Arial"/>
          <w:sz w:val="20"/>
          <w:szCs w:val="20"/>
        </w:rPr>
        <w:t>ných dětí při přepočtu na 1 000 </w:t>
      </w:r>
      <w:r w:rsidR="00982011" w:rsidRPr="00982011">
        <w:rPr>
          <w:rFonts w:ascii="Arial" w:hAnsi="Arial" w:cs="Arial"/>
          <w:sz w:val="20"/>
          <w:szCs w:val="20"/>
        </w:rPr>
        <w:t>obyvatel byl v roce 2016 nejvyšší v</w:t>
      </w:r>
      <w:r w:rsidR="00982011">
        <w:rPr>
          <w:rFonts w:ascii="Arial" w:hAnsi="Arial" w:cs="Arial"/>
          <w:sz w:val="20"/>
          <w:szCs w:val="20"/>
        </w:rPr>
        <w:t>e</w:t>
      </w:r>
      <w:r w:rsidR="00982011" w:rsidRPr="00982011">
        <w:rPr>
          <w:rFonts w:ascii="Arial" w:hAnsi="Arial" w:cs="Arial"/>
          <w:sz w:val="20"/>
          <w:szCs w:val="20"/>
        </w:rPr>
        <w:t xml:space="preserve"> městě Bruntál (11,4 ‰) a</w:t>
      </w:r>
      <w:r w:rsidR="00982011">
        <w:rPr>
          <w:rFonts w:ascii="Arial" w:hAnsi="Arial" w:cs="Arial"/>
          <w:sz w:val="20"/>
          <w:szCs w:val="20"/>
        </w:rPr>
        <w:t xml:space="preserve"> Nový Jičín (10,9 ‰), nejnižší v</w:t>
      </w:r>
      <w:r w:rsidR="00982011" w:rsidRPr="00982011">
        <w:rPr>
          <w:rFonts w:ascii="Arial" w:hAnsi="Arial" w:cs="Arial"/>
          <w:sz w:val="20"/>
          <w:szCs w:val="20"/>
        </w:rPr>
        <w:t xml:space="preserve"> Karvin</w:t>
      </w:r>
      <w:r w:rsidR="00982011">
        <w:rPr>
          <w:rFonts w:ascii="Arial" w:hAnsi="Arial" w:cs="Arial"/>
          <w:sz w:val="20"/>
          <w:szCs w:val="20"/>
        </w:rPr>
        <w:t>é (8,9 ‰).</w:t>
      </w:r>
      <w:r w:rsidR="00982011" w:rsidRPr="00982011">
        <w:rPr>
          <w:rFonts w:ascii="Arial" w:hAnsi="Arial" w:cs="Arial"/>
          <w:sz w:val="20"/>
          <w:szCs w:val="20"/>
        </w:rPr>
        <w:t xml:space="preserve"> </w:t>
      </w:r>
      <w:r w:rsidR="00BC185B">
        <w:rPr>
          <w:rFonts w:ascii="Arial" w:hAnsi="Arial" w:cs="Arial"/>
          <w:sz w:val="20"/>
          <w:szCs w:val="20"/>
        </w:rPr>
        <w:t xml:space="preserve">Zatímco v roce 2007 se pouze v Bruntálu a </w:t>
      </w:r>
      <w:r w:rsidR="00BC185B" w:rsidRPr="0017091B">
        <w:rPr>
          <w:rFonts w:ascii="Arial" w:hAnsi="Arial" w:cs="Arial"/>
          <w:sz w:val="20"/>
          <w:szCs w:val="20"/>
        </w:rPr>
        <w:t>Karviné narodil</w:t>
      </w:r>
      <w:r w:rsidR="0017091B" w:rsidRPr="0017091B">
        <w:rPr>
          <w:rFonts w:ascii="Arial" w:hAnsi="Arial" w:cs="Arial"/>
          <w:sz w:val="20"/>
          <w:szCs w:val="20"/>
        </w:rPr>
        <w:t>a</w:t>
      </w:r>
      <w:r w:rsidR="00BC185B" w:rsidRPr="0017091B">
        <w:rPr>
          <w:rFonts w:ascii="Arial" w:hAnsi="Arial" w:cs="Arial"/>
          <w:sz w:val="20"/>
          <w:szCs w:val="20"/>
        </w:rPr>
        <w:t xml:space="preserve"> více než polovina dětí mimo manželství, v roce 2016 to tak bylo </w:t>
      </w:r>
      <w:r w:rsidR="00BC185B" w:rsidRPr="00F4421A">
        <w:rPr>
          <w:rFonts w:ascii="Arial" w:hAnsi="Arial" w:cs="Arial"/>
          <w:sz w:val="20"/>
          <w:szCs w:val="20"/>
        </w:rPr>
        <w:t>již ve všech okresních městech</w:t>
      </w:r>
      <w:r w:rsidR="00982011" w:rsidRPr="00F4421A">
        <w:rPr>
          <w:rFonts w:ascii="Arial" w:hAnsi="Arial" w:cs="Arial"/>
          <w:sz w:val="20"/>
          <w:szCs w:val="20"/>
        </w:rPr>
        <w:t xml:space="preserve">, </w:t>
      </w:r>
      <w:r w:rsidR="00BC185B" w:rsidRPr="00F4421A">
        <w:rPr>
          <w:rFonts w:ascii="Arial" w:hAnsi="Arial" w:cs="Arial"/>
          <w:sz w:val="20"/>
          <w:szCs w:val="20"/>
        </w:rPr>
        <w:t xml:space="preserve">nejvíce </w:t>
      </w:r>
      <w:r w:rsidR="0017091B" w:rsidRPr="00F4421A">
        <w:rPr>
          <w:rFonts w:ascii="Arial" w:hAnsi="Arial" w:cs="Arial"/>
          <w:sz w:val="20"/>
          <w:szCs w:val="20"/>
        </w:rPr>
        <w:t xml:space="preserve">pak </w:t>
      </w:r>
      <w:r w:rsidR="00BC185B" w:rsidRPr="00F4421A">
        <w:rPr>
          <w:rFonts w:ascii="Arial" w:hAnsi="Arial" w:cs="Arial"/>
          <w:sz w:val="20"/>
          <w:szCs w:val="20"/>
        </w:rPr>
        <w:t>ve </w:t>
      </w:r>
      <w:r w:rsidR="00982011" w:rsidRPr="00F4421A">
        <w:rPr>
          <w:rFonts w:ascii="Arial" w:hAnsi="Arial" w:cs="Arial"/>
          <w:sz w:val="20"/>
          <w:szCs w:val="20"/>
        </w:rPr>
        <w:t>městě Karviná</w:t>
      </w:r>
      <w:r w:rsidR="00BC185B" w:rsidRPr="00F4421A">
        <w:rPr>
          <w:rFonts w:ascii="Arial" w:hAnsi="Arial" w:cs="Arial"/>
          <w:sz w:val="20"/>
          <w:szCs w:val="20"/>
        </w:rPr>
        <w:t>, kde se každé sedmé dítě narodilo mimo oficiálně uzavřený sňatek</w:t>
      </w:r>
      <w:r w:rsidR="00F4421A">
        <w:rPr>
          <w:rFonts w:ascii="Arial" w:hAnsi="Arial" w:cs="Arial"/>
          <w:sz w:val="20"/>
          <w:szCs w:val="20"/>
        </w:rPr>
        <w:t>.</w:t>
      </w:r>
    </w:p>
    <w:p w:rsidR="00982011" w:rsidRPr="00E67327" w:rsidRDefault="00982011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>Kromě přirozeného a migračního přírůstku jsou změny počtu obyvatel</w:t>
      </w:r>
      <w:r w:rsidRPr="00E67327">
        <w:rPr>
          <w:rFonts w:ascii="Arial" w:hAnsi="Arial" w:cs="Arial"/>
          <w:sz w:val="20"/>
          <w:szCs w:val="20"/>
        </w:rPr>
        <w:t xml:space="preserve"> dány i slučováním </w:t>
      </w:r>
      <w:proofErr w:type="spellStart"/>
      <w:r w:rsidRPr="00E67327">
        <w:rPr>
          <w:rFonts w:ascii="Arial" w:hAnsi="Arial" w:cs="Arial"/>
          <w:sz w:val="20"/>
          <w:szCs w:val="20"/>
        </w:rPr>
        <w:t>event</w:t>
      </w:r>
      <w:proofErr w:type="spellEnd"/>
      <w:r w:rsidRPr="00E67327">
        <w:rPr>
          <w:rFonts w:ascii="Arial" w:hAnsi="Arial" w:cs="Arial"/>
          <w:sz w:val="20"/>
          <w:szCs w:val="20"/>
        </w:rPr>
        <w:t xml:space="preserve">. rozdělováním obcí nebo jejich částí. </w:t>
      </w:r>
      <w:r w:rsidR="006C2E76">
        <w:rPr>
          <w:rFonts w:ascii="Arial" w:hAnsi="Arial" w:cs="Arial"/>
          <w:sz w:val="20"/>
          <w:szCs w:val="20"/>
        </w:rPr>
        <w:t>Toto je případ</w:t>
      </w:r>
      <w:r w:rsidR="00E67327" w:rsidRPr="00E67327">
        <w:rPr>
          <w:rFonts w:ascii="Arial" w:hAnsi="Arial" w:cs="Arial"/>
          <w:sz w:val="20"/>
          <w:szCs w:val="20"/>
        </w:rPr>
        <w:t xml:space="preserve"> města Nový Jičín, ze kterého </w:t>
      </w:r>
      <w:r w:rsidR="00E67327">
        <w:rPr>
          <w:rFonts w:ascii="Arial" w:hAnsi="Arial" w:cs="Arial"/>
          <w:sz w:val="20"/>
          <w:szCs w:val="20"/>
        </w:rPr>
        <w:t xml:space="preserve">se </w:t>
      </w:r>
      <w:r w:rsidR="00E67327" w:rsidRPr="00E67327">
        <w:rPr>
          <w:rFonts w:ascii="Arial" w:hAnsi="Arial" w:cs="Arial"/>
          <w:sz w:val="20"/>
          <w:szCs w:val="20"/>
        </w:rPr>
        <w:t xml:space="preserve">k 1. 1. 2011 odpojila obec </w:t>
      </w:r>
      <w:proofErr w:type="spellStart"/>
      <w:r w:rsidR="00E67327" w:rsidRPr="00E67327">
        <w:rPr>
          <w:rFonts w:ascii="Arial" w:hAnsi="Arial" w:cs="Arial"/>
          <w:sz w:val="20"/>
          <w:szCs w:val="20"/>
        </w:rPr>
        <w:t>Libhošť</w:t>
      </w:r>
      <w:proofErr w:type="spellEnd"/>
      <w:r w:rsidR="00E67327" w:rsidRPr="00E67327">
        <w:rPr>
          <w:rFonts w:ascii="Arial" w:hAnsi="Arial" w:cs="Arial"/>
          <w:sz w:val="20"/>
          <w:szCs w:val="20"/>
        </w:rPr>
        <w:t xml:space="preserve">, čímž se mu snížil počet obyvatel o 1 570 osob. </w:t>
      </w:r>
    </w:p>
    <w:p w:rsidR="00F4421A" w:rsidRPr="00F4421A" w:rsidRDefault="00F4421A" w:rsidP="00F4421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>K vzájemnému porovnání jednotlivých měst v případě potratů lze použít ukazatel poměřující celkový počet potratů na 100 narozených dětí. Ten byl dlouhodobě nejvyšší v Bruntále, nejnižších hodnot dosahoval v Ostravě a v Novém Jičíně.</w:t>
      </w:r>
    </w:p>
    <w:p w:rsidR="00982011" w:rsidRPr="00B44795" w:rsidRDefault="00311092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Obecně lze </w:t>
      </w:r>
      <w:r w:rsidR="004602B5">
        <w:rPr>
          <w:rFonts w:ascii="Arial" w:hAnsi="Arial" w:cs="Arial"/>
          <w:sz w:val="20"/>
          <w:szCs w:val="20"/>
        </w:rPr>
        <w:t>říci</w:t>
      </w:r>
      <w:r>
        <w:rPr>
          <w:rFonts w:ascii="Arial" w:hAnsi="Arial" w:cs="Arial"/>
          <w:sz w:val="20"/>
          <w:szCs w:val="20"/>
        </w:rPr>
        <w:t xml:space="preserve">, že počty sňatků mají ve všech městech v průběhu hodnoceného období klesající tendenci. Při přepočtu na 1 000 obyvatel se počet sňatků v roce 2016 pohyboval mezi 4,2 </w:t>
      </w:r>
      <w:r w:rsidRPr="00B44795">
        <w:rPr>
          <w:rFonts w:ascii="Arial" w:hAnsi="Arial" w:cs="Arial"/>
          <w:sz w:val="20"/>
          <w:szCs w:val="20"/>
        </w:rPr>
        <w:t>‰</w:t>
      </w:r>
      <w:r>
        <w:rPr>
          <w:rFonts w:ascii="Arial" w:hAnsi="Arial" w:cs="Arial"/>
          <w:sz w:val="20"/>
          <w:szCs w:val="20"/>
        </w:rPr>
        <w:t xml:space="preserve"> a 4,7 </w:t>
      </w:r>
      <w:r w:rsidRPr="00B44795">
        <w:rPr>
          <w:rFonts w:ascii="Arial" w:hAnsi="Arial" w:cs="Arial"/>
          <w:sz w:val="20"/>
          <w:szCs w:val="20"/>
        </w:rPr>
        <w:t>‰</w:t>
      </w:r>
      <w:r>
        <w:rPr>
          <w:rFonts w:ascii="Arial" w:hAnsi="Arial" w:cs="Arial"/>
          <w:sz w:val="20"/>
          <w:szCs w:val="20"/>
        </w:rPr>
        <w:t xml:space="preserve"> a ve srovnání s rokem 2007 byl s výjimkou města Karviné nižší. </w:t>
      </w:r>
      <w:r w:rsidR="00BF1B93">
        <w:rPr>
          <w:rFonts w:ascii="Arial" w:hAnsi="Arial" w:cs="Arial"/>
          <w:sz w:val="20"/>
          <w:szCs w:val="20"/>
        </w:rPr>
        <w:t>Ještě rychleji než sňatky se dlouhodobě snižuje p</w:t>
      </w:r>
      <w:r w:rsidR="00982011" w:rsidRPr="00B44795">
        <w:rPr>
          <w:rFonts w:ascii="Arial" w:hAnsi="Arial" w:cs="Arial"/>
          <w:sz w:val="20"/>
          <w:szCs w:val="20"/>
        </w:rPr>
        <w:t>oče</w:t>
      </w:r>
      <w:r w:rsidR="00BF1B93">
        <w:rPr>
          <w:rFonts w:ascii="Arial" w:hAnsi="Arial" w:cs="Arial"/>
          <w:sz w:val="20"/>
          <w:szCs w:val="20"/>
        </w:rPr>
        <w:t>t rozvodů.</w:t>
      </w:r>
      <w:r w:rsidR="00982011" w:rsidRPr="00B44795">
        <w:rPr>
          <w:rFonts w:ascii="Arial" w:hAnsi="Arial" w:cs="Arial"/>
          <w:sz w:val="20"/>
          <w:szCs w:val="20"/>
        </w:rPr>
        <w:t xml:space="preserve"> </w:t>
      </w:r>
      <w:r w:rsidR="00BF1B93">
        <w:rPr>
          <w:rFonts w:ascii="Arial" w:hAnsi="Arial" w:cs="Arial"/>
          <w:sz w:val="20"/>
          <w:szCs w:val="20"/>
        </w:rPr>
        <w:t>To p</w:t>
      </w:r>
      <w:r w:rsidR="00982011" w:rsidRPr="00B44795">
        <w:rPr>
          <w:rFonts w:ascii="Arial" w:hAnsi="Arial" w:cs="Arial"/>
          <w:sz w:val="20"/>
          <w:szCs w:val="20"/>
        </w:rPr>
        <w:t>otvrzuj</w:t>
      </w:r>
      <w:r w:rsidR="00BF1B93">
        <w:rPr>
          <w:rFonts w:ascii="Arial" w:hAnsi="Arial" w:cs="Arial"/>
          <w:sz w:val="20"/>
          <w:szCs w:val="20"/>
        </w:rPr>
        <w:t xml:space="preserve">í ukazatele jednak </w:t>
      </w:r>
      <w:r w:rsidR="00982011" w:rsidRPr="00B44795">
        <w:rPr>
          <w:rFonts w:ascii="Arial" w:hAnsi="Arial" w:cs="Arial"/>
          <w:sz w:val="20"/>
          <w:szCs w:val="20"/>
        </w:rPr>
        <w:t xml:space="preserve">rozvody na 1 000 obyvatel, </w:t>
      </w:r>
      <w:r w:rsidR="00BF1B93">
        <w:rPr>
          <w:rFonts w:ascii="Arial" w:hAnsi="Arial" w:cs="Arial"/>
          <w:sz w:val="20"/>
          <w:szCs w:val="20"/>
        </w:rPr>
        <w:t>jednak</w:t>
      </w:r>
      <w:r w:rsidR="00982011" w:rsidRPr="00B44795">
        <w:rPr>
          <w:rFonts w:ascii="Arial" w:hAnsi="Arial" w:cs="Arial"/>
          <w:sz w:val="20"/>
          <w:szCs w:val="20"/>
        </w:rPr>
        <w:t xml:space="preserve"> rozvody na 100 sňatků</w:t>
      </w:r>
      <w:r w:rsidR="00BF1B93">
        <w:rPr>
          <w:rFonts w:ascii="Arial" w:hAnsi="Arial" w:cs="Arial"/>
          <w:sz w:val="20"/>
          <w:szCs w:val="20"/>
        </w:rPr>
        <w:t>, které</w:t>
      </w:r>
      <w:r w:rsidR="00982011" w:rsidRPr="00B44795">
        <w:rPr>
          <w:rFonts w:ascii="Arial" w:hAnsi="Arial" w:cs="Arial"/>
          <w:sz w:val="20"/>
          <w:szCs w:val="20"/>
        </w:rPr>
        <w:t xml:space="preserve"> </w:t>
      </w:r>
      <w:r w:rsidR="00982011">
        <w:rPr>
          <w:rFonts w:ascii="Arial" w:hAnsi="Arial" w:cs="Arial"/>
          <w:sz w:val="20"/>
          <w:szCs w:val="20"/>
        </w:rPr>
        <w:t xml:space="preserve">se </w:t>
      </w:r>
      <w:r w:rsidR="00077462">
        <w:rPr>
          <w:rFonts w:ascii="Arial" w:hAnsi="Arial" w:cs="Arial"/>
          <w:sz w:val="20"/>
          <w:szCs w:val="20"/>
        </w:rPr>
        <w:t xml:space="preserve">až na jednu výjimku </w:t>
      </w:r>
      <w:r w:rsidR="00982011" w:rsidRPr="00B44795">
        <w:rPr>
          <w:rFonts w:ascii="Arial" w:hAnsi="Arial" w:cs="Arial"/>
          <w:sz w:val="20"/>
          <w:szCs w:val="20"/>
        </w:rPr>
        <w:t>ve všech okresních městech Moravskoslezského kraje</w:t>
      </w:r>
      <w:r w:rsidR="00BF1B93">
        <w:rPr>
          <w:rFonts w:ascii="Arial" w:hAnsi="Arial" w:cs="Arial"/>
          <w:sz w:val="20"/>
          <w:szCs w:val="20"/>
        </w:rPr>
        <w:t xml:space="preserve"> sní</w:t>
      </w:r>
      <w:r w:rsidR="00982011">
        <w:rPr>
          <w:rFonts w:ascii="Arial" w:hAnsi="Arial" w:cs="Arial"/>
          <w:sz w:val="20"/>
          <w:szCs w:val="20"/>
        </w:rPr>
        <w:t>ž</w:t>
      </w:r>
      <w:r w:rsidR="00BF1B93">
        <w:rPr>
          <w:rFonts w:ascii="Arial" w:hAnsi="Arial" w:cs="Arial"/>
          <w:sz w:val="20"/>
          <w:szCs w:val="20"/>
        </w:rPr>
        <w:t>il</w:t>
      </w:r>
      <w:r w:rsidR="00982011">
        <w:rPr>
          <w:rFonts w:ascii="Arial" w:hAnsi="Arial" w:cs="Arial"/>
          <w:sz w:val="20"/>
          <w:szCs w:val="20"/>
        </w:rPr>
        <w:t>y</w:t>
      </w:r>
      <w:r w:rsidR="00982011" w:rsidRPr="00B44795">
        <w:rPr>
          <w:rFonts w:ascii="Arial" w:hAnsi="Arial" w:cs="Arial"/>
          <w:sz w:val="20"/>
          <w:szCs w:val="20"/>
        </w:rPr>
        <w:t xml:space="preserve">. </w:t>
      </w:r>
      <w:r w:rsidR="00077462">
        <w:rPr>
          <w:rFonts w:ascii="Arial" w:hAnsi="Arial" w:cs="Arial"/>
          <w:sz w:val="20"/>
          <w:szCs w:val="20"/>
        </w:rPr>
        <w:t>Tou v</w:t>
      </w:r>
      <w:r w:rsidR="00982011" w:rsidRPr="00B44795">
        <w:rPr>
          <w:rFonts w:ascii="Arial" w:hAnsi="Arial" w:cs="Arial"/>
          <w:sz w:val="20"/>
          <w:szCs w:val="20"/>
        </w:rPr>
        <w:t xml:space="preserve">ýjimkou je počet rozvodů na </w:t>
      </w:r>
      <w:r w:rsidR="00077462">
        <w:rPr>
          <w:rFonts w:ascii="Arial" w:hAnsi="Arial" w:cs="Arial"/>
          <w:sz w:val="20"/>
          <w:szCs w:val="20"/>
        </w:rPr>
        <w:t>100 sňatků v</w:t>
      </w:r>
      <w:r w:rsidR="004602B5">
        <w:rPr>
          <w:rFonts w:ascii="Arial" w:hAnsi="Arial" w:cs="Arial"/>
          <w:sz w:val="20"/>
          <w:szCs w:val="20"/>
        </w:rPr>
        <w:t>e</w:t>
      </w:r>
      <w:r w:rsidR="00077462">
        <w:rPr>
          <w:rFonts w:ascii="Arial" w:hAnsi="Arial" w:cs="Arial"/>
          <w:sz w:val="20"/>
          <w:szCs w:val="20"/>
        </w:rPr>
        <w:t xml:space="preserve"> městě </w:t>
      </w:r>
      <w:proofErr w:type="spellStart"/>
      <w:r w:rsidR="00077462">
        <w:rPr>
          <w:rFonts w:ascii="Arial" w:hAnsi="Arial" w:cs="Arial"/>
          <w:sz w:val="20"/>
          <w:szCs w:val="20"/>
        </w:rPr>
        <w:t>Frýdek</w:t>
      </w:r>
      <w:proofErr w:type="spellEnd"/>
      <w:r w:rsidR="00077462">
        <w:rPr>
          <w:rFonts w:ascii="Arial" w:hAnsi="Arial" w:cs="Arial"/>
          <w:sz w:val="20"/>
          <w:szCs w:val="20"/>
        </w:rPr>
        <w:t>-Místek</w:t>
      </w:r>
      <w:r w:rsidR="00982011" w:rsidRPr="00B44795">
        <w:rPr>
          <w:rFonts w:ascii="Arial" w:hAnsi="Arial" w:cs="Arial"/>
          <w:sz w:val="20"/>
          <w:szCs w:val="20"/>
        </w:rPr>
        <w:t xml:space="preserve">. </w:t>
      </w:r>
    </w:p>
    <w:p w:rsidR="00982011" w:rsidRPr="00B44795" w:rsidRDefault="00E67327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82011" w:rsidRPr="00B44795">
        <w:rPr>
          <w:rFonts w:ascii="Arial" w:hAnsi="Arial" w:cs="Arial"/>
          <w:sz w:val="20"/>
          <w:szCs w:val="20"/>
        </w:rPr>
        <w:t xml:space="preserve">očet zemřelých </w:t>
      </w:r>
      <w:r w:rsidR="004602B5">
        <w:rPr>
          <w:rFonts w:ascii="Arial" w:hAnsi="Arial" w:cs="Arial"/>
          <w:sz w:val="20"/>
          <w:szCs w:val="20"/>
        </w:rPr>
        <w:t xml:space="preserve">na 1 000 obyvatel </w:t>
      </w:r>
      <w:r w:rsidR="00077462" w:rsidRPr="00B44795">
        <w:rPr>
          <w:rFonts w:ascii="Arial" w:hAnsi="Arial" w:cs="Arial"/>
          <w:sz w:val="20"/>
          <w:szCs w:val="20"/>
        </w:rPr>
        <w:t xml:space="preserve">byl </w:t>
      </w:r>
      <w:r w:rsidR="00982011" w:rsidRPr="00B44795">
        <w:rPr>
          <w:rFonts w:ascii="Arial" w:hAnsi="Arial" w:cs="Arial"/>
          <w:sz w:val="20"/>
          <w:szCs w:val="20"/>
        </w:rPr>
        <w:t xml:space="preserve">ve </w:t>
      </w:r>
      <w:r w:rsidR="00982011" w:rsidRPr="00077462">
        <w:rPr>
          <w:rFonts w:ascii="Arial" w:hAnsi="Arial" w:cs="Arial"/>
          <w:sz w:val="20"/>
          <w:szCs w:val="20"/>
        </w:rPr>
        <w:t xml:space="preserve">všech městech </w:t>
      </w:r>
      <w:r w:rsidR="00077462" w:rsidRPr="00077462">
        <w:rPr>
          <w:rFonts w:ascii="Arial" w:hAnsi="Arial" w:cs="Arial"/>
          <w:sz w:val="20"/>
          <w:szCs w:val="20"/>
        </w:rPr>
        <w:t xml:space="preserve">v roce 2016 </w:t>
      </w:r>
      <w:r w:rsidR="00982011" w:rsidRPr="00077462">
        <w:rPr>
          <w:rFonts w:ascii="Arial" w:hAnsi="Arial" w:cs="Arial"/>
          <w:sz w:val="20"/>
          <w:szCs w:val="20"/>
        </w:rPr>
        <w:t>vyšší než před deseti lety s výjimkou města Opava</w:t>
      </w:r>
      <w:r w:rsidR="004602B5">
        <w:rPr>
          <w:rFonts w:ascii="Arial" w:hAnsi="Arial" w:cs="Arial"/>
          <w:sz w:val="20"/>
          <w:szCs w:val="20"/>
        </w:rPr>
        <w:t xml:space="preserve"> </w:t>
      </w:r>
      <w:r w:rsidR="00982011" w:rsidRPr="00077462">
        <w:rPr>
          <w:rFonts w:ascii="Arial" w:hAnsi="Arial" w:cs="Arial"/>
          <w:sz w:val="20"/>
          <w:szCs w:val="20"/>
        </w:rPr>
        <w:t>(</w:t>
      </w:r>
      <w:r w:rsidR="004602B5">
        <w:rPr>
          <w:rFonts w:ascii="Arial" w:hAnsi="Arial" w:cs="Arial"/>
          <w:sz w:val="20"/>
          <w:szCs w:val="20"/>
        </w:rPr>
        <w:t xml:space="preserve">pokles </w:t>
      </w:r>
      <w:r w:rsidR="00982011" w:rsidRPr="00077462">
        <w:rPr>
          <w:rFonts w:ascii="Arial" w:hAnsi="Arial" w:cs="Arial"/>
          <w:sz w:val="20"/>
          <w:szCs w:val="20"/>
        </w:rPr>
        <w:t>z 10,2 ‰ v roce 2007 na 9,9 ‰ v roce 2016). Nejvyšší úmrtnost byla zaznamenána v</w:t>
      </w:r>
      <w:r w:rsidR="00077462" w:rsidRPr="00077462">
        <w:rPr>
          <w:rFonts w:ascii="Arial" w:hAnsi="Arial" w:cs="Arial"/>
          <w:sz w:val="20"/>
          <w:szCs w:val="20"/>
        </w:rPr>
        <w:t>e</w:t>
      </w:r>
      <w:r w:rsidR="004602B5">
        <w:rPr>
          <w:rFonts w:ascii="Arial" w:hAnsi="Arial" w:cs="Arial"/>
          <w:sz w:val="20"/>
          <w:szCs w:val="20"/>
        </w:rPr>
        <w:t> měste</w:t>
      </w:r>
      <w:r w:rsidR="00077462">
        <w:rPr>
          <w:rFonts w:ascii="Arial" w:hAnsi="Arial" w:cs="Arial"/>
          <w:sz w:val="20"/>
          <w:szCs w:val="20"/>
        </w:rPr>
        <w:t>ch</w:t>
      </w:r>
      <w:r w:rsidR="00982011" w:rsidRPr="00077462">
        <w:rPr>
          <w:rFonts w:ascii="Arial" w:hAnsi="Arial" w:cs="Arial"/>
          <w:sz w:val="20"/>
          <w:szCs w:val="20"/>
        </w:rPr>
        <w:t xml:space="preserve"> Karviná (12,8 ‰) a Ostrava (11,5 ‰), </w:t>
      </w:r>
      <w:r w:rsidR="00077462">
        <w:rPr>
          <w:rFonts w:ascii="Arial" w:hAnsi="Arial" w:cs="Arial"/>
          <w:sz w:val="20"/>
          <w:szCs w:val="20"/>
        </w:rPr>
        <w:t xml:space="preserve">nejnižší ve městě </w:t>
      </w:r>
      <w:proofErr w:type="spellStart"/>
      <w:r w:rsidR="00077462" w:rsidRPr="00077462">
        <w:rPr>
          <w:rFonts w:ascii="Arial" w:hAnsi="Arial" w:cs="Arial"/>
          <w:sz w:val="20"/>
          <w:szCs w:val="20"/>
        </w:rPr>
        <w:t>Frýdek</w:t>
      </w:r>
      <w:proofErr w:type="spellEnd"/>
      <w:r w:rsidR="00077462" w:rsidRPr="00077462">
        <w:rPr>
          <w:rFonts w:ascii="Arial" w:hAnsi="Arial" w:cs="Arial"/>
          <w:sz w:val="20"/>
          <w:szCs w:val="20"/>
        </w:rPr>
        <w:t xml:space="preserve">-Místek </w:t>
      </w:r>
      <w:r w:rsidR="00982011" w:rsidRPr="00077462">
        <w:rPr>
          <w:rFonts w:ascii="Arial" w:hAnsi="Arial" w:cs="Arial"/>
          <w:sz w:val="20"/>
          <w:szCs w:val="20"/>
        </w:rPr>
        <w:t xml:space="preserve">(9,5 ‰). </w:t>
      </w:r>
      <w:r w:rsidR="00077462">
        <w:rPr>
          <w:rFonts w:ascii="Arial" w:hAnsi="Arial" w:cs="Arial"/>
          <w:sz w:val="20"/>
          <w:szCs w:val="20"/>
        </w:rPr>
        <w:t>Přestože</w:t>
      </w:r>
      <w:r w:rsidR="00982011" w:rsidRPr="00077462">
        <w:rPr>
          <w:rFonts w:ascii="Arial" w:hAnsi="Arial" w:cs="Arial"/>
          <w:sz w:val="20"/>
          <w:szCs w:val="20"/>
        </w:rPr>
        <w:t xml:space="preserve"> přibývá počet zemřelých, neznamená to</w:t>
      </w:r>
      <w:r w:rsidR="00077462" w:rsidRPr="00077462">
        <w:rPr>
          <w:rFonts w:ascii="Arial" w:hAnsi="Arial" w:cs="Arial"/>
          <w:sz w:val="20"/>
          <w:szCs w:val="20"/>
        </w:rPr>
        <w:t xml:space="preserve"> </w:t>
      </w:r>
      <w:r w:rsidR="00077462">
        <w:rPr>
          <w:rFonts w:ascii="Arial" w:hAnsi="Arial" w:cs="Arial"/>
          <w:sz w:val="20"/>
          <w:szCs w:val="20"/>
        </w:rPr>
        <w:t>nutně</w:t>
      </w:r>
      <w:r w:rsidR="00982011" w:rsidRPr="00077462">
        <w:rPr>
          <w:rFonts w:ascii="Arial" w:hAnsi="Arial" w:cs="Arial"/>
          <w:sz w:val="20"/>
          <w:szCs w:val="20"/>
        </w:rPr>
        <w:t xml:space="preserve">, že </w:t>
      </w:r>
      <w:r w:rsidR="00077462">
        <w:rPr>
          <w:rFonts w:ascii="Arial" w:hAnsi="Arial" w:cs="Arial"/>
          <w:sz w:val="20"/>
          <w:szCs w:val="20"/>
        </w:rPr>
        <w:t>jde o</w:t>
      </w:r>
      <w:r w:rsidR="00982011" w:rsidRPr="00077462">
        <w:rPr>
          <w:rFonts w:ascii="Arial" w:hAnsi="Arial" w:cs="Arial"/>
          <w:sz w:val="20"/>
          <w:szCs w:val="20"/>
        </w:rPr>
        <w:t xml:space="preserve"> špatn</w:t>
      </w:r>
      <w:r w:rsidR="00077462">
        <w:rPr>
          <w:rFonts w:ascii="Arial" w:hAnsi="Arial" w:cs="Arial"/>
          <w:sz w:val="20"/>
          <w:szCs w:val="20"/>
        </w:rPr>
        <w:t>ou</w:t>
      </w:r>
      <w:r w:rsidR="00982011" w:rsidRPr="00077462">
        <w:rPr>
          <w:rFonts w:ascii="Arial" w:hAnsi="Arial" w:cs="Arial"/>
          <w:sz w:val="20"/>
          <w:szCs w:val="20"/>
        </w:rPr>
        <w:t xml:space="preserve"> zpráv</w:t>
      </w:r>
      <w:r w:rsidR="00077462">
        <w:rPr>
          <w:rFonts w:ascii="Arial" w:hAnsi="Arial" w:cs="Arial"/>
          <w:sz w:val="20"/>
          <w:szCs w:val="20"/>
        </w:rPr>
        <w:t>u</w:t>
      </w:r>
      <w:r w:rsidR="00982011" w:rsidRPr="00B44795">
        <w:rPr>
          <w:rFonts w:ascii="Arial" w:hAnsi="Arial" w:cs="Arial"/>
          <w:sz w:val="20"/>
          <w:szCs w:val="20"/>
        </w:rPr>
        <w:t>. Stoupá totiž ruku v ruce s tím, že populace stárne. Pokud ve společnosti přibývá sta</w:t>
      </w:r>
      <w:r w:rsidR="00077462">
        <w:rPr>
          <w:rFonts w:ascii="Arial" w:hAnsi="Arial" w:cs="Arial"/>
          <w:sz w:val="20"/>
          <w:szCs w:val="20"/>
        </w:rPr>
        <w:t>rších osob, což je dlouhodobě i </w:t>
      </w:r>
      <w:r w:rsidR="00982011" w:rsidRPr="00B44795">
        <w:rPr>
          <w:rFonts w:ascii="Arial" w:hAnsi="Arial" w:cs="Arial"/>
          <w:sz w:val="20"/>
          <w:szCs w:val="20"/>
        </w:rPr>
        <w:t>případ České republiky, pak přirozeně vzrůstá i počet úmrtí.</w:t>
      </w:r>
    </w:p>
    <w:p w:rsidR="00982011" w:rsidRPr="00B44795" w:rsidRDefault="004602B5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44795">
        <w:rPr>
          <w:rFonts w:ascii="Arial" w:hAnsi="Arial" w:cs="Arial"/>
          <w:sz w:val="20"/>
          <w:szCs w:val="20"/>
        </w:rPr>
        <w:t xml:space="preserve">ejvyšší </w:t>
      </w:r>
      <w:r>
        <w:rPr>
          <w:rFonts w:ascii="Arial" w:hAnsi="Arial" w:cs="Arial"/>
          <w:sz w:val="20"/>
          <w:szCs w:val="20"/>
        </w:rPr>
        <w:t>p</w:t>
      </w:r>
      <w:r w:rsidR="00982011" w:rsidRPr="00B44795">
        <w:rPr>
          <w:rFonts w:ascii="Arial" w:hAnsi="Arial" w:cs="Arial"/>
          <w:sz w:val="20"/>
          <w:szCs w:val="20"/>
        </w:rPr>
        <w:t xml:space="preserve">růměrný věk </w:t>
      </w:r>
      <w:r>
        <w:rPr>
          <w:rFonts w:ascii="Arial" w:hAnsi="Arial" w:cs="Arial"/>
          <w:sz w:val="20"/>
          <w:szCs w:val="20"/>
        </w:rPr>
        <w:t>mají</w:t>
      </w:r>
      <w:r w:rsidR="00982011" w:rsidRPr="00B44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B44795">
        <w:rPr>
          <w:rFonts w:ascii="Arial" w:hAnsi="Arial" w:cs="Arial"/>
          <w:sz w:val="20"/>
          <w:szCs w:val="20"/>
        </w:rPr>
        <w:t>43,5 let</w:t>
      </w:r>
      <w:r>
        <w:rPr>
          <w:rFonts w:ascii="Arial" w:hAnsi="Arial" w:cs="Arial"/>
          <w:sz w:val="20"/>
          <w:szCs w:val="20"/>
        </w:rPr>
        <w:t>y</w:t>
      </w:r>
      <w:r w:rsidRPr="00B44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obyvatelé města Karviné</w:t>
      </w:r>
      <w:r w:rsidR="00982011" w:rsidRPr="00B44795">
        <w:rPr>
          <w:rFonts w:ascii="Arial" w:hAnsi="Arial" w:cs="Arial"/>
          <w:sz w:val="20"/>
          <w:szCs w:val="20"/>
        </w:rPr>
        <w:t xml:space="preserve"> (</w:t>
      </w:r>
      <w:r w:rsidRPr="00B44795">
        <w:rPr>
          <w:rFonts w:ascii="Arial" w:hAnsi="Arial" w:cs="Arial"/>
          <w:sz w:val="20"/>
          <w:szCs w:val="20"/>
        </w:rPr>
        <w:t>40,3</w:t>
      </w:r>
      <w:r>
        <w:rPr>
          <w:rFonts w:ascii="Arial" w:hAnsi="Arial" w:cs="Arial"/>
          <w:sz w:val="20"/>
          <w:szCs w:val="20"/>
        </w:rPr>
        <w:t> </w:t>
      </w:r>
      <w:r w:rsidRPr="00B44795">
        <w:rPr>
          <w:rFonts w:ascii="Arial" w:hAnsi="Arial" w:cs="Arial"/>
          <w:sz w:val="20"/>
          <w:szCs w:val="20"/>
        </w:rPr>
        <w:t xml:space="preserve">let </w:t>
      </w:r>
      <w:r w:rsidR="00982011" w:rsidRPr="00B44795">
        <w:rPr>
          <w:rFonts w:ascii="Arial" w:hAnsi="Arial" w:cs="Arial"/>
          <w:sz w:val="20"/>
          <w:szCs w:val="20"/>
        </w:rPr>
        <w:t>v roce 2007)</w:t>
      </w:r>
      <w:r>
        <w:rPr>
          <w:rFonts w:ascii="Arial" w:hAnsi="Arial" w:cs="Arial"/>
          <w:sz w:val="20"/>
          <w:szCs w:val="20"/>
        </w:rPr>
        <w:t xml:space="preserve">, dále </w:t>
      </w:r>
      <w:r w:rsidR="00982011" w:rsidRPr="00B44795">
        <w:rPr>
          <w:rFonts w:ascii="Arial" w:hAnsi="Arial" w:cs="Arial"/>
          <w:sz w:val="20"/>
          <w:szCs w:val="20"/>
        </w:rPr>
        <w:t xml:space="preserve">pak </w:t>
      </w:r>
      <w:r>
        <w:rPr>
          <w:rFonts w:ascii="Arial" w:hAnsi="Arial" w:cs="Arial"/>
          <w:sz w:val="20"/>
          <w:szCs w:val="20"/>
        </w:rPr>
        <w:t xml:space="preserve">občané </w:t>
      </w:r>
      <w:r w:rsidR="00982011" w:rsidRPr="00B44795">
        <w:rPr>
          <w:rFonts w:ascii="Arial" w:hAnsi="Arial" w:cs="Arial"/>
          <w:sz w:val="20"/>
          <w:szCs w:val="20"/>
        </w:rPr>
        <w:t>Opav</w:t>
      </w:r>
      <w:r>
        <w:rPr>
          <w:rFonts w:ascii="Arial" w:hAnsi="Arial" w:cs="Arial"/>
          <w:sz w:val="20"/>
          <w:szCs w:val="20"/>
        </w:rPr>
        <w:t>y</w:t>
      </w:r>
      <w:r w:rsidR="00982011" w:rsidRPr="00B44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="00982011" w:rsidRPr="00B44795">
        <w:rPr>
          <w:rFonts w:ascii="Arial" w:hAnsi="Arial" w:cs="Arial"/>
          <w:sz w:val="20"/>
          <w:szCs w:val="20"/>
        </w:rPr>
        <w:t>42,6 let</w:t>
      </w:r>
      <w:r>
        <w:rPr>
          <w:rFonts w:ascii="Arial" w:hAnsi="Arial" w:cs="Arial"/>
          <w:sz w:val="20"/>
          <w:szCs w:val="20"/>
        </w:rPr>
        <w:t>y</w:t>
      </w:r>
      <w:r w:rsidR="00982011" w:rsidRPr="00B44795">
        <w:rPr>
          <w:rFonts w:ascii="Arial" w:hAnsi="Arial" w:cs="Arial"/>
          <w:sz w:val="20"/>
          <w:szCs w:val="20"/>
        </w:rPr>
        <w:t xml:space="preserve"> (</w:t>
      </w:r>
      <w:r w:rsidRPr="00B44795">
        <w:rPr>
          <w:rFonts w:ascii="Arial" w:hAnsi="Arial" w:cs="Arial"/>
          <w:sz w:val="20"/>
          <w:szCs w:val="20"/>
        </w:rPr>
        <w:t xml:space="preserve">40,3 let </w:t>
      </w:r>
      <w:r w:rsidR="00982011" w:rsidRPr="00B44795">
        <w:rPr>
          <w:rFonts w:ascii="Arial" w:hAnsi="Arial" w:cs="Arial"/>
          <w:sz w:val="20"/>
          <w:szCs w:val="20"/>
        </w:rPr>
        <w:t xml:space="preserve">v roce 2007). </w:t>
      </w:r>
      <w:r>
        <w:rPr>
          <w:rFonts w:ascii="Arial" w:hAnsi="Arial" w:cs="Arial"/>
          <w:sz w:val="20"/>
          <w:szCs w:val="20"/>
        </w:rPr>
        <w:t>Nejmladší</w:t>
      </w:r>
      <w:r w:rsidR="00982011" w:rsidRPr="00B44795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i</w:t>
      </w:r>
      <w:r w:rsidR="00301F8F">
        <w:rPr>
          <w:rFonts w:ascii="Arial" w:hAnsi="Arial" w:cs="Arial"/>
          <w:sz w:val="20"/>
          <w:szCs w:val="20"/>
        </w:rPr>
        <w:t xml:space="preserve"> lidé</w:t>
      </w:r>
      <w:r>
        <w:rPr>
          <w:rFonts w:ascii="Arial" w:hAnsi="Arial" w:cs="Arial"/>
          <w:sz w:val="20"/>
          <w:szCs w:val="20"/>
        </w:rPr>
        <w:t xml:space="preserve"> v </w:t>
      </w:r>
      <w:r w:rsidR="00982011" w:rsidRPr="00B44795">
        <w:rPr>
          <w:rFonts w:ascii="Arial" w:hAnsi="Arial" w:cs="Arial"/>
          <w:sz w:val="20"/>
          <w:szCs w:val="20"/>
        </w:rPr>
        <w:t xml:space="preserve">Bruntále, a to </w:t>
      </w:r>
      <w:r w:rsidR="00301F8F">
        <w:rPr>
          <w:rFonts w:ascii="Arial" w:hAnsi="Arial" w:cs="Arial"/>
          <w:sz w:val="20"/>
          <w:szCs w:val="20"/>
        </w:rPr>
        <w:t xml:space="preserve">průměrně </w:t>
      </w:r>
      <w:r w:rsidR="00982011" w:rsidRPr="00B44795">
        <w:rPr>
          <w:rFonts w:ascii="Arial" w:hAnsi="Arial" w:cs="Arial"/>
          <w:sz w:val="20"/>
          <w:szCs w:val="20"/>
        </w:rPr>
        <w:t xml:space="preserve">41,2 let. Stárnutí populace se odráží rovněž ve věkové struktuře obyvatelstva, jež zachycuje mj. index stáří, </w:t>
      </w:r>
      <w:r w:rsidR="00301F8F">
        <w:rPr>
          <w:rFonts w:ascii="Arial" w:hAnsi="Arial" w:cs="Arial"/>
          <w:sz w:val="20"/>
          <w:szCs w:val="20"/>
        </w:rPr>
        <w:t>tedy</w:t>
      </w:r>
      <w:r w:rsidR="00982011" w:rsidRPr="00B44795">
        <w:rPr>
          <w:rFonts w:ascii="Arial" w:hAnsi="Arial" w:cs="Arial"/>
          <w:sz w:val="20"/>
          <w:szCs w:val="20"/>
        </w:rPr>
        <w:t xml:space="preserve"> údaj o počtu osob </w:t>
      </w:r>
      <w:r w:rsidR="00077462">
        <w:rPr>
          <w:rFonts w:ascii="Arial" w:hAnsi="Arial" w:cs="Arial"/>
          <w:sz w:val="20"/>
          <w:szCs w:val="20"/>
        </w:rPr>
        <w:t xml:space="preserve">ve věku </w:t>
      </w:r>
      <w:r w:rsidR="00982011" w:rsidRPr="00B44795">
        <w:rPr>
          <w:rFonts w:ascii="Arial" w:hAnsi="Arial" w:cs="Arial"/>
          <w:sz w:val="20"/>
          <w:szCs w:val="20"/>
        </w:rPr>
        <w:t xml:space="preserve">65 </w:t>
      </w:r>
      <w:r w:rsidR="00301F8F">
        <w:rPr>
          <w:rFonts w:ascii="Arial" w:hAnsi="Arial" w:cs="Arial"/>
          <w:sz w:val="20"/>
          <w:szCs w:val="20"/>
        </w:rPr>
        <w:t xml:space="preserve">a více </w:t>
      </w:r>
      <w:r w:rsidR="00982011" w:rsidRPr="00B44795">
        <w:rPr>
          <w:rFonts w:ascii="Arial" w:hAnsi="Arial" w:cs="Arial"/>
          <w:sz w:val="20"/>
          <w:szCs w:val="20"/>
        </w:rPr>
        <w:t xml:space="preserve">let věku připadající na 100 dětí </w:t>
      </w:r>
      <w:r w:rsidR="00077462">
        <w:rPr>
          <w:rFonts w:ascii="Arial" w:hAnsi="Arial" w:cs="Arial"/>
          <w:sz w:val="20"/>
          <w:szCs w:val="20"/>
        </w:rPr>
        <w:t>ve věku 0 až 14</w:t>
      </w:r>
      <w:r w:rsidR="00982011" w:rsidRPr="00B44795">
        <w:rPr>
          <w:rFonts w:ascii="Arial" w:hAnsi="Arial" w:cs="Arial"/>
          <w:sz w:val="20"/>
          <w:szCs w:val="20"/>
        </w:rPr>
        <w:t xml:space="preserve"> let. Tento index se v posledních letech poměrně dramaticky zvyšuje a koncem roku 2016 dosáhl v</w:t>
      </w:r>
      <w:r w:rsidR="00077462">
        <w:rPr>
          <w:rFonts w:ascii="Arial" w:hAnsi="Arial" w:cs="Arial"/>
          <w:sz w:val="20"/>
          <w:szCs w:val="20"/>
        </w:rPr>
        <w:t>e</w:t>
      </w:r>
      <w:r w:rsidR="00982011" w:rsidRPr="00B44795">
        <w:rPr>
          <w:rFonts w:ascii="Arial" w:hAnsi="Arial" w:cs="Arial"/>
          <w:sz w:val="20"/>
          <w:szCs w:val="20"/>
        </w:rPr>
        <w:t xml:space="preserve"> městě Karviná již více </w:t>
      </w:r>
      <w:r w:rsidR="00301F8F">
        <w:rPr>
          <w:rFonts w:ascii="Arial" w:hAnsi="Arial" w:cs="Arial"/>
          <w:sz w:val="20"/>
          <w:szCs w:val="20"/>
        </w:rPr>
        <w:t>než</w:t>
      </w:r>
      <w:r w:rsidR="00982011" w:rsidRPr="00B44795">
        <w:rPr>
          <w:rFonts w:ascii="Arial" w:hAnsi="Arial" w:cs="Arial"/>
          <w:sz w:val="20"/>
          <w:szCs w:val="20"/>
        </w:rPr>
        <w:t xml:space="preserve"> 151</w:t>
      </w:r>
      <w:r w:rsidR="00077462">
        <w:rPr>
          <w:rFonts w:ascii="Arial" w:hAnsi="Arial" w:cs="Arial"/>
          <w:sz w:val="20"/>
          <w:szCs w:val="20"/>
        </w:rPr>
        <w:t xml:space="preserve"> seniorů na 100 </w:t>
      </w:r>
      <w:r w:rsidR="00982011" w:rsidRPr="00B44795">
        <w:rPr>
          <w:rFonts w:ascii="Arial" w:hAnsi="Arial" w:cs="Arial"/>
          <w:sz w:val="20"/>
          <w:szCs w:val="20"/>
        </w:rPr>
        <w:t>dětí. Nejnižší byl v roce 2016</w:t>
      </w:r>
      <w:r w:rsidR="00077462">
        <w:rPr>
          <w:rFonts w:ascii="Arial" w:hAnsi="Arial" w:cs="Arial"/>
          <w:sz w:val="20"/>
          <w:szCs w:val="20"/>
        </w:rPr>
        <w:t xml:space="preserve"> ve</w:t>
      </w:r>
      <w:r w:rsidR="00982011" w:rsidRPr="00B44795">
        <w:rPr>
          <w:rFonts w:ascii="Arial" w:hAnsi="Arial" w:cs="Arial"/>
          <w:sz w:val="20"/>
          <w:szCs w:val="20"/>
        </w:rPr>
        <w:t> městě Bruntál, a to 10</w:t>
      </w:r>
      <w:r w:rsidR="00982011">
        <w:rPr>
          <w:rFonts w:ascii="Arial" w:hAnsi="Arial" w:cs="Arial"/>
          <w:sz w:val="20"/>
          <w:szCs w:val="20"/>
        </w:rPr>
        <w:t>8</w:t>
      </w:r>
      <w:r w:rsidR="00982011" w:rsidRPr="00B44795">
        <w:rPr>
          <w:rFonts w:ascii="Arial" w:hAnsi="Arial" w:cs="Arial"/>
          <w:sz w:val="20"/>
          <w:szCs w:val="20"/>
        </w:rPr>
        <w:t xml:space="preserve"> seniorů na 100 dětí. </w:t>
      </w:r>
    </w:p>
    <w:p w:rsidR="00982011" w:rsidRPr="00B44795" w:rsidRDefault="00982011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44795">
        <w:rPr>
          <w:rFonts w:ascii="Arial" w:hAnsi="Arial" w:cs="Arial"/>
          <w:sz w:val="20"/>
          <w:szCs w:val="20"/>
        </w:rPr>
        <w:t>Češi se dožívají stále vyššího věku a naděje dožití</w:t>
      </w:r>
      <w:r w:rsidR="0039102F">
        <w:rPr>
          <w:rFonts w:ascii="Arial" w:hAnsi="Arial" w:cs="Arial"/>
          <w:sz w:val="20"/>
          <w:szCs w:val="20"/>
        </w:rPr>
        <w:t xml:space="preserve"> při narození</w:t>
      </w:r>
      <w:r w:rsidRPr="00B44795">
        <w:rPr>
          <w:rFonts w:ascii="Arial" w:hAnsi="Arial" w:cs="Arial"/>
          <w:sz w:val="20"/>
          <w:szCs w:val="20"/>
        </w:rPr>
        <w:t xml:space="preserve"> </w:t>
      </w:r>
      <w:r w:rsidR="00077462">
        <w:rPr>
          <w:rFonts w:ascii="Arial" w:hAnsi="Arial" w:cs="Arial"/>
          <w:sz w:val="20"/>
          <w:szCs w:val="20"/>
        </w:rPr>
        <w:t>má rostoucí charakter.</w:t>
      </w:r>
      <w:r>
        <w:rPr>
          <w:rFonts w:ascii="Arial" w:hAnsi="Arial" w:cs="Arial"/>
          <w:sz w:val="20"/>
          <w:szCs w:val="20"/>
        </w:rPr>
        <w:t xml:space="preserve"> </w:t>
      </w:r>
      <w:r w:rsidR="00301F8F">
        <w:rPr>
          <w:rFonts w:ascii="Arial" w:hAnsi="Arial" w:cs="Arial"/>
          <w:sz w:val="20"/>
          <w:szCs w:val="20"/>
        </w:rPr>
        <w:t xml:space="preserve">Tento údaj není za jednotlivá města k dispozici, proto uvádíme pro dokreslení situace stav za celý Moravskoslezský kraj. </w:t>
      </w:r>
      <w:r w:rsidR="00077462">
        <w:rPr>
          <w:rFonts w:ascii="Arial" w:hAnsi="Arial" w:cs="Arial"/>
          <w:sz w:val="20"/>
          <w:szCs w:val="20"/>
        </w:rPr>
        <w:t>V</w:t>
      </w:r>
      <w:r w:rsidRPr="00B44795">
        <w:rPr>
          <w:rFonts w:ascii="Arial" w:hAnsi="Arial" w:cs="Arial"/>
          <w:sz w:val="20"/>
          <w:szCs w:val="20"/>
        </w:rPr>
        <w:t> </w:t>
      </w:r>
      <w:r w:rsidR="003C35D5">
        <w:rPr>
          <w:rFonts w:ascii="Arial" w:hAnsi="Arial" w:cs="Arial"/>
          <w:sz w:val="20"/>
          <w:szCs w:val="20"/>
        </w:rPr>
        <w:t>něm</w:t>
      </w:r>
      <w:r w:rsidRPr="00B44795">
        <w:rPr>
          <w:rFonts w:ascii="Arial" w:hAnsi="Arial" w:cs="Arial"/>
          <w:sz w:val="20"/>
          <w:szCs w:val="20"/>
        </w:rPr>
        <w:t xml:space="preserve"> </w:t>
      </w:r>
      <w:r w:rsidR="0039102F">
        <w:rPr>
          <w:rFonts w:ascii="Arial" w:hAnsi="Arial" w:cs="Arial"/>
          <w:sz w:val="20"/>
          <w:szCs w:val="20"/>
        </w:rPr>
        <w:t xml:space="preserve">vzrostla v případě </w:t>
      </w:r>
      <w:r w:rsidRPr="00B44795">
        <w:rPr>
          <w:rFonts w:ascii="Arial" w:hAnsi="Arial" w:cs="Arial"/>
          <w:sz w:val="20"/>
          <w:szCs w:val="20"/>
        </w:rPr>
        <w:t>muž</w:t>
      </w:r>
      <w:r w:rsidR="0039102F">
        <w:rPr>
          <w:rFonts w:ascii="Arial" w:hAnsi="Arial" w:cs="Arial"/>
          <w:sz w:val="20"/>
          <w:szCs w:val="20"/>
        </w:rPr>
        <w:t>ů</w:t>
      </w:r>
      <w:r w:rsidRPr="00B44795">
        <w:rPr>
          <w:rFonts w:ascii="Arial" w:hAnsi="Arial" w:cs="Arial"/>
          <w:sz w:val="20"/>
          <w:szCs w:val="20"/>
        </w:rPr>
        <w:t xml:space="preserve"> za posledních deset let o 2,</w:t>
      </w:r>
      <w:r w:rsidR="0039102F">
        <w:rPr>
          <w:rFonts w:ascii="Arial" w:hAnsi="Arial" w:cs="Arial"/>
          <w:sz w:val="20"/>
          <w:szCs w:val="20"/>
        </w:rPr>
        <w:t>10</w:t>
      </w:r>
      <w:r w:rsidRPr="00B44795">
        <w:rPr>
          <w:rFonts w:ascii="Arial" w:hAnsi="Arial" w:cs="Arial"/>
          <w:sz w:val="20"/>
          <w:szCs w:val="20"/>
        </w:rPr>
        <w:t xml:space="preserve"> </w:t>
      </w:r>
      <w:r w:rsidR="003C35D5">
        <w:rPr>
          <w:rFonts w:ascii="Arial" w:hAnsi="Arial" w:cs="Arial"/>
          <w:sz w:val="20"/>
          <w:szCs w:val="20"/>
        </w:rPr>
        <w:t>roku</w:t>
      </w:r>
      <w:r w:rsidRPr="00B44795">
        <w:rPr>
          <w:rFonts w:ascii="Arial" w:hAnsi="Arial" w:cs="Arial"/>
          <w:sz w:val="20"/>
          <w:szCs w:val="20"/>
        </w:rPr>
        <w:t xml:space="preserve"> a pro ženy o </w:t>
      </w:r>
      <w:r w:rsidR="0039102F">
        <w:rPr>
          <w:rFonts w:ascii="Arial" w:hAnsi="Arial" w:cs="Arial"/>
          <w:sz w:val="20"/>
          <w:szCs w:val="20"/>
        </w:rPr>
        <w:t>1,90</w:t>
      </w:r>
      <w:r w:rsidRPr="00B44795">
        <w:rPr>
          <w:rFonts w:ascii="Arial" w:hAnsi="Arial" w:cs="Arial"/>
          <w:sz w:val="20"/>
          <w:szCs w:val="20"/>
        </w:rPr>
        <w:t xml:space="preserve"> </w:t>
      </w:r>
      <w:r w:rsidR="003C35D5">
        <w:rPr>
          <w:rFonts w:ascii="Arial" w:hAnsi="Arial" w:cs="Arial"/>
          <w:sz w:val="20"/>
          <w:szCs w:val="20"/>
        </w:rPr>
        <w:t>roku</w:t>
      </w:r>
      <w:r w:rsidRPr="00B447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</w:t>
      </w:r>
      <w:r w:rsidRPr="00B44795">
        <w:rPr>
          <w:rFonts w:ascii="Arial" w:hAnsi="Arial" w:cs="Arial"/>
          <w:sz w:val="20"/>
          <w:szCs w:val="20"/>
        </w:rPr>
        <w:t>rovnání let 20</w:t>
      </w:r>
      <w:r w:rsidR="0039102F">
        <w:rPr>
          <w:rFonts w:ascii="Arial" w:hAnsi="Arial" w:cs="Arial"/>
          <w:sz w:val="20"/>
          <w:szCs w:val="20"/>
        </w:rPr>
        <w:t>16 a </w:t>
      </w:r>
      <w:r w:rsidRPr="00B44795">
        <w:rPr>
          <w:rFonts w:ascii="Arial" w:hAnsi="Arial" w:cs="Arial"/>
          <w:sz w:val="20"/>
          <w:szCs w:val="20"/>
        </w:rPr>
        <w:t>20</w:t>
      </w:r>
      <w:r w:rsidR="0039102F">
        <w:rPr>
          <w:rFonts w:ascii="Arial" w:hAnsi="Arial" w:cs="Arial"/>
          <w:sz w:val="20"/>
          <w:szCs w:val="20"/>
        </w:rPr>
        <w:t>07</w:t>
      </w:r>
      <w:r w:rsidRPr="00B44795">
        <w:rPr>
          <w:rFonts w:ascii="Arial" w:hAnsi="Arial" w:cs="Arial"/>
          <w:sz w:val="20"/>
          <w:szCs w:val="20"/>
        </w:rPr>
        <w:t xml:space="preserve">). Tento ukazatel říká, že </w:t>
      </w:r>
      <w:r w:rsidR="0039102F">
        <w:rPr>
          <w:rFonts w:ascii="Arial" w:hAnsi="Arial" w:cs="Arial"/>
          <w:sz w:val="20"/>
          <w:szCs w:val="20"/>
        </w:rPr>
        <w:t>by se právě</w:t>
      </w:r>
      <w:r w:rsidRPr="00B44795">
        <w:rPr>
          <w:rFonts w:ascii="Arial" w:hAnsi="Arial" w:cs="Arial"/>
          <w:sz w:val="20"/>
          <w:szCs w:val="20"/>
        </w:rPr>
        <w:t xml:space="preserve"> narozené děti </w:t>
      </w:r>
      <w:r w:rsidR="0039102F">
        <w:rPr>
          <w:rFonts w:ascii="Arial" w:hAnsi="Arial" w:cs="Arial"/>
          <w:sz w:val="20"/>
          <w:szCs w:val="20"/>
        </w:rPr>
        <w:t>měly</w:t>
      </w:r>
      <w:r w:rsidRPr="00B44795">
        <w:rPr>
          <w:rFonts w:ascii="Arial" w:hAnsi="Arial" w:cs="Arial"/>
          <w:sz w:val="20"/>
          <w:szCs w:val="20"/>
        </w:rPr>
        <w:t xml:space="preserve"> při dnešní úmrtnosti dožít </w:t>
      </w:r>
      <w:r w:rsidR="0039102F">
        <w:rPr>
          <w:rFonts w:ascii="Arial" w:hAnsi="Arial" w:cs="Arial"/>
          <w:sz w:val="20"/>
          <w:szCs w:val="20"/>
        </w:rPr>
        <w:t xml:space="preserve">věku </w:t>
      </w:r>
      <w:r w:rsidRPr="00B44795">
        <w:rPr>
          <w:rFonts w:ascii="Arial" w:hAnsi="Arial" w:cs="Arial"/>
          <w:sz w:val="20"/>
          <w:szCs w:val="20"/>
        </w:rPr>
        <w:t>74,41 let</w:t>
      </w:r>
      <w:r w:rsidR="0039102F">
        <w:rPr>
          <w:rFonts w:ascii="Arial" w:hAnsi="Arial" w:cs="Arial"/>
          <w:sz w:val="20"/>
          <w:szCs w:val="20"/>
        </w:rPr>
        <w:t xml:space="preserve"> (muži), resp.</w:t>
      </w:r>
      <w:r w:rsidRPr="00B44795">
        <w:rPr>
          <w:rFonts w:ascii="Arial" w:hAnsi="Arial" w:cs="Arial"/>
          <w:sz w:val="20"/>
          <w:szCs w:val="20"/>
        </w:rPr>
        <w:t xml:space="preserve"> 81,17 let (ženy). Pro ty, co se již dožili šedesáti let, se střední délka života </w:t>
      </w:r>
      <w:r w:rsidR="0039102F">
        <w:rPr>
          <w:rFonts w:ascii="Arial" w:hAnsi="Arial" w:cs="Arial"/>
          <w:sz w:val="20"/>
          <w:szCs w:val="20"/>
        </w:rPr>
        <w:t>rovněž posunula, a </w:t>
      </w:r>
      <w:r w:rsidRPr="00B44795">
        <w:rPr>
          <w:rFonts w:ascii="Arial" w:hAnsi="Arial" w:cs="Arial"/>
          <w:sz w:val="20"/>
          <w:szCs w:val="20"/>
        </w:rPr>
        <w:t>to na 78,80</w:t>
      </w:r>
      <w:r w:rsidR="0039102F">
        <w:rPr>
          <w:rFonts w:ascii="Arial" w:hAnsi="Arial" w:cs="Arial"/>
          <w:sz w:val="20"/>
          <w:szCs w:val="20"/>
        </w:rPr>
        <w:t xml:space="preserve"> let</w:t>
      </w:r>
      <w:r w:rsidRPr="00B44795">
        <w:rPr>
          <w:rFonts w:ascii="Arial" w:hAnsi="Arial" w:cs="Arial"/>
          <w:sz w:val="20"/>
          <w:szCs w:val="20"/>
        </w:rPr>
        <w:t>, resp</w:t>
      </w:r>
      <w:r w:rsidR="0039102F">
        <w:rPr>
          <w:rFonts w:ascii="Arial" w:hAnsi="Arial" w:cs="Arial"/>
          <w:sz w:val="20"/>
          <w:szCs w:val="20"/>
        </w:rPr>
        <w:t>.</w:t>
      </w:r>
      <w:r w:rsidRPr="00B44795">
        <w:rPr>
          <w:rFonts w:ascii="Arial" w:hAnsi="Arial" w:cs="Arial"/>
          <w:sz w:val="20"/>
          <w:szCs w:val="20"/>
        </w:rPr>
        <w:t xml:space="preserve"> 83,50</w:t>
      </w:r>
      <w:r w:rsidR="0039102F">
        <w:rPr>
          <w:rFonts w:ascii="Arial" w:hAnsi="Arial" w:cs="Arial"/>
          <w:sz w:val="20"/>
          <w:szCs w:val="20"/>
        </w:rPr>
        <w:t xml:space="preserve"> let.</w:t>
      </w:r>
    </w:p>
    <w:p w:rsidR="00982011" w:rsidRPr="00B44795" w:rsidRDefault="00982011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44795">
        <w:rPr>
          <w:rFonts w:ascii="Arial" w:hAnsi="Arial" w:cs="Arial"/>
          <w:sz w:val="20"/>
          <w:szCs w:val="20"/>
        </w:rPr>
        <w:t xml:space="preserve">Jednoznačně hlavní příčinou smrti </w:t>
      </w:r>
      <w:r w:rsidR="0039102F">
        <w:rPr>
          <w:rFonts w:ascii="Arial" w:hAnsi="Arial" w:cs="Arial"/>
          <w:sz w:val="20"/>
          <w:szCs w:val="20"/>
        </w:rPr>
        <w:t xml:space="preserve">nejen v hodnocených městech, ale i </w:t>
      </w:r>
      <w:r w:rsidRPr="00B44795">
        <w:rPr>
          <w:rFonts w:ascii="Arial" w:hAnsi="Arial" w:cs="Arial"/>
          <w:sz w:val="20"/>
          <w:szCs w:val="20"/>
        </w:rPr>
        <w:t>v</w:t>
      </w:r>
      <w:r w:rsidR="0039102F">
        <w:rPr>
          <w:rFonts w:ascii="Arial" w:hAnsi="Arial" w:cs="Arial"/>
          <w:sz w:val="20"/>
          <w:szCs w:val="20"/>
        </w:rPr>
        <w:t> celé České republice, zůstávají i </w:t>
      </w:r>
      <w:r w:rsidRPr="00B44795">
        <w:rPr>
          <w:rFonts w:ascii="Arial" w:hAnsi="Arial" w:cs="Arial"/>
          <w:sz w:val="20"/>
          <w:szCs w:val="20"/>
        </w:rPr>
        <w:t>nadále nemoci oběhové soustavy.</w:t>
      </w:r>
      <w:r w:rsidR="0039102F">
        <w:rPr>
          <w:rFonts w:ascii="Arial" w:hAnsi="Arial" w:cs="Arial"/>
          <w:sz w:val="20"/>
          <w:szCs w:val="20"/>
        </w:rPr>
        <w:t xml:space="preserve"> Špatné sr</w:t>
      </w:r>
      <w:r w:rsidR="00776C98">
        <w:rPr>
          <w:rFonts w:ascii="Arial" w:hAnsi="Arial" w:cs="Arial"/>
          <w:sz w:val="20"/>
          <w:szCs w:val="20"/>
        </w:rPr>
        <w:t>dce a cévy stály</w:t>
      </w:r>
      <w:r w:rsidR="0039102F">
        <w:rPr>
          <w:rFonts w:ascii="Arial" w:hAnsi="Arial" w:cs="Arial"/>
          <w:sz w:val="20"/>
          <w:szCs w:val="20"/>
        </w:rPr>
        <w:t xml:space="preserve"> v roce 2007</w:t>
      </w:r>
      <w:r w:rsidRPr="00B44795">
        <w:rPr>
          <w:rFonts w:ascii="Arial" w:hAnsi="Arial" w:cs="Arial"/>
          <w:sz w:val="20"/>
          <w:szCs w:val="20"/>
        </w:rPr>
        <w:t xml:space="preserve"> </w:t>
      </w:r>
      <w:r w:rsidR="0039102F">
        <w:rPr>
          <w:rFonts w:ascii="Arial" w:hAnsi="Arial" w:cs="Arial"/>
          <w:sz w:val="20"/>
          <w:szCs w:val="20"/>
        </w:rPr>
        <w:t xml:space="preserve">cca </w:t>
      </w:r>
      <w:r w:rsidRPr="00B44795">
        <w:rPr>
          <w:rFonts w:ascii="Arial" w:hAnsi="Arial" w:cs="Arial"/>
          <w:sz w:val="20"/>
          <w:szCs w:val="20"/>
        </w:rPr>
        <w:t xml:space="preserve">za polovinou </w:t>
      </w:r>
      <w:r w:rsidR="0039102F">
        <w:rPr>
          <w:rFonts w:ascii="Arial" w:hAnsi="Arial" w:cs="Arial"/>
          <w:sz w:val="20"/>
          <w:szCs w:val="20"/>
        </w:rPr>
        <w:t xml:space="preserve">všech </w:t>
      </w:r>
      <w:r w:rsidRPr="00B44795">
        <w:rPr>
          <w:rFonts w:ascii="Arial" w:hAnsi="Arial" w:cs="Arial"/>
          <w:sz w:val="20"/>
          <w:szCs w:val="20"/>
        </w:rPr>
        <w:t>úmrtí, a</w:t>
      </w:r>
      <w:r w:rsidR="00776C98">
        <w:rPr>
          <w:rFonts w:ascii="Arial" w:hAnsi="Arial" w:cs="Arial"/>
          <w:sz w:val="20"/>
          <w:szCs w:val="20"/>
        </w:rPr>
        <w:t>le toto procento pozvolna klesá ve všech okresních městech</w:t>
      </w:r>
      <w:r w:rsidRPr="00B44795">
        <w:rPr>
          <w:rFonts w:ascii="Arial" w:hAnsi="Arial" w:cs="Arial"/>
          <w:sz w:val="20"/>
          <w:szCs w:val="20"/>
        </w:rPr>
        <w:t>.</w:t>
      </w:r>
      <w:r w:rsidR="009F68AE">
        <w:rPr>
          <w:rFonts w:ascii="Arial" w:hAnsi="Arial" w:cs="Arial"/>
          <w:sz w:val="20"/>
          <w:szCs w:val="20"/>
        </w:rPr>
        <w:t xml:space="preserve"> </w:t>
      </w:r>
      <w:r w:rsidRPr="00B44795">
        <w:rPr>
          <w:rFonts w:ascii="Arial" w:hAnsi="Arial" w:cs="Arial"/>
          <w:sz w:val="20"/>
          <w:szCs w:val="20"/>
        </w:rPr>
        <w:t xml:space="preserve">Situace v úmrtnosti na rakovinu se </w:t>
      </w:r>
      <w:r w:rsidR="00776C98">
        <w:rPr>
          <w:rFonts w:ascii="Arial" w:hAnsi="Arial" w:cs="Arial"/>
          <w:sz w:val="20"/>
          <w:szCs w:val="20"/>
        </w:rPr>
        <w:t xml:space="preserve">postupně </w:t>
      </w:r>
      <w:r w:rsidRPr="00B44795">
        <w:rPr>
          <w:rFonts w:ascii="Arial" w:hAnsi="Arial" w:cs="Arial"/>
          <w:sz w:val="20"/>
          <w:szCs w:val="20"/>
        </w:rPr>
        <w:t xml:space="preserve">zlepšuje, přesto </w:t>
      </w:r>
      <w:r w:rsidR="00776C98">
        <w:rPr>
          <w:rFonts w:ascii="Arial" w:hAnsi="Arial" w:cs="Arial"/>
          <w:sz w:val="20"/>
          <w:szCs w:val="20"/>
        </w:rPr>
        <w:t>jsou n</w:t>
      </w:r>
      <w:r w:rsidRPr="00B44795">
        <w:rPr>
          <w:rFonts w:ascii="Arial" w:hAnsi="Arial" w:cs="Arial"/>
          <w:sz w:val="20"/>
          <w:szCs w:val="20"/>
        </w:rPr>
        <w:t xml:space="preserve">ovotvary </w:t>
      </w:r>
      <w:r w:rsidR="003C35D5">
        <w:rPr>
          <w:rFonts w:ascii="Arial" w:hAnsi="Arial" w:cs="Arial"/>
          <w:sz w:val="20"/>
          <w:szCs w:val="20"/>
        </w:rPr>
        <w:t xml:space="preserve">ve všech </w:t>
      </w:r>
      <w:r w:rsidRPr="00B44795">
        <w:rPr>
          <w:rFonts w:ascii="Arial" w:hAnsi="Arial" w:cs="Arial"/>
          <w:sz w:val="20"/>
          <w:szCs w:val="20"/>
        </w:rPr>
        <w:t xml:space="preserve">okresních městech našeho kraje druhou nejčastější příčinou smrti. </w:t>
      </w:r>
      <w:r w:rsidR="00776C98">
        <w:rPr>
          <w:rFonts w:ascii="Arial" w:hAnsi="Arial" w:cs="Arial"/>
          <w:sz w:val="20"/>
          <w:szCs w:val="20"/>
        </w:rPr>
        <w:t xml:space="preserve">Podíl úmrtí s touto diagnózou na celkovém počtu zemřelých se v průběhu hodnoceného období </w:t>
      </w:r>
      <w:r w:rsidR="003C35D5">
        <w:rPr>
          <w:rFonts w:ascii="Arial" w:hAnsi="Arial" w:cs="Arial"/>
          <w:sz w:val="20"/>
          <w:szCs w:val="20"/>
        </w:rPr>
        <w:t>snižuje</w:t>
      </w:r>
      <w:r w:rsidRPr="00B44795">
        <w:rPr>
          <w:rFonts w:ascii="Arial" w:hAnsi="Arial" w:cs="Arial"/>
          <w:sz w:val="20"/>
          <w:szCs w:val="20"/>
        </w:rPr>
        <w:t>.</w:t>
      </w:r>
      <w:r w:rsidR="009F68AE">
        <w:rPr>
          <w:rFonts w:ascii="Arial" w:hAnsi="Arial" w:cs="Arial"/>
          <w:sz w:val="20"/>
          <w:szCs w:val="20"/>
        </w:rPr>
        <w:t xml:space="preserve"> </w:t>
      </w:r>
      <w:r w:rsidRPr="00B44795">
        <w:rPr>
          <w:rFonts w:ascii="Arial" w:hAnsi="Arial" w:cs="Arial"/>
          <w:sz w:val="20"/>
          <w:szCs w:val="20"/>
        </w:rPr>
        <w:t xml:space="preserve">Třetí nejčastější příčinou smrti </w:t>
      </w:r>
      <w:r w:rsidR="00F4421A">
        <w:rPr>
          <w:rFonts w:ascii="Arial" w:hAnsi="Arial" w:cs="Arial"/>
          <w:sz w:val="20"/>
          <w:szCs w:val="20"/>
        </w:rPr>
        <w:t>byly v roce 2016</w:t>
      </w:r>
      <w:r w:rsidRPr="00B44795">
        <w:rPr>
          <w:rFonts w:ascii="Arial" w:hAnsi="Arial" w:cs="Arial"/>
          <w:sz w:val="20"/>
          <w:szCs w:val="20"/>
        </w:rPr>
        <w:t xml:space="preserve"> nemoci dýchací soustavy</w:t>
      </w:r>
      <w:r w:rsidR="009F68AE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F4421A">
        <w:rPr>
          <w:rFonts w:ascii="Arial" w:hAnsi="Arial" w:cs="Arial"/>
          <w:sz w:val="20"/>
          <w:szCs w:val="20"/>
        </w:rPr>
        <w:t>zatímco v roce 2007 to byly nemoci trávicí soustavy</w:t>
      </w:r>
      <w:r w:rsidRPr="00B44795">
        <w:rPr>
          <w:rFonts w:ascii="Arial" w:hAnsi="Arial" w:cs="Arial"/>
          <w:sz w:val="20"/>
          <w:szCs w:val="20"/>
        </w:rPr>
        <w:t>.</w:t>
      </w:r>
    </w:p>
    <w:p w:rsidR="00982011" w:rsidRPr="00B44795" w:rsidRDefault="00982011" w:rsidP="0098201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44795">
        <w:rPr>
          <w:rFonts w:ascii="Arial" w:hAnsi="Arial" w:cs="Arial"/>
          <w:sz w:val="20"/>
          <w:szCs w:val="20"/>
        </w:rPr>
        <w:t xml:space="preserve">Z hodnocení úmrtnostních tabulek vychází ještě jedno pozitivní hodnocení opřené o pojem tzv. „odvratitelných úmrtí“. Zjednodušeně řečeno jde o rozdělení smrtelných případů do dvou skupin, kdy jedněm z nich bylo možné předejít lepší zdravotní péčí, prevencí, zdravějším stylem života nebo zodpovědnějším jednáním (dopravní nehody, vraždy). Dobrá zpráva je, že těchto „zbytečných“ úmrtí ubývá, a to i v našich šesti okresních městech. </w:t>
      </w:r>
    </w:p>
    <w:sectPr w:rsidR="00982011" w:rsidRPr="00B44795" w:rsidSect="00E6732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155"/>
    <w:rsid w:val="00002BAE"/>
    <w:rsid w:val="00077462"/>
    <w:rsid w:val="000A2DAE"/>
    <w:rsid w:val="000C589E"/>
    <w:rsid w:val="000E575B"/>
    <w:rsid w:val="0011148B"/>
    <w:rsid w:val="0017091B"/>
    <w:rsid w:val="00175B2E"/>
    <w:rsid w:val="001B28F3"/>
    <w:rsid w:val="001B2EA1"/>
    <w:rsid w:val="001C0DDE"/>
    <w:rsid w:val="00217428"/>
    <w:rsid w:val="00241A51"/>
    <w:rsid w:val="002821F1"/>
    <w:rsid w:val="002A5E04"/>
    <w:rsid w:val="002C4FF3"/>
    <w:rsid w:val="0030174F"/>
    <w:rsid w:val="00301F8F"/>
    <w:rsid w:val="00311092"/>
    <w:rsid w:val="00337509"/>
    <w:rsid w:val="0039102F"/>
    <w:rsid w:val="003A7331"/>
    <w:rsid w:val="003B2AE1"/>
    <w:rsid w:val="003C35D5"/>
    <w:rsid w:val="003C50F1"/>
    <w:rsid w:val="003E187A"/>
    <w:rsid w:val="003F361B"/>
    <w:rsid w:val="00403EBE"/>
    <w:rsid w:val="00404799"/>
    <w:rsid w:val="00412059"/>
    <w:rsid w:val="0043282D"/>
    <w:rsid w:val="00440378"/>
    <w:rsid w:val="00445E62"/>
    <w:rsid w:val="004602B5"/>
    <w:rsid w:val="0048549F"/>
    <w:rsid w:val="004A0FF6"/>
    <w:rsid w:val="004A4F20"/>
    <w:rsid w:val="004A5854"/>
    <w:rsid w:val="004E375A"/>
    <w:rsid w:val="004E3B64"/>
    <w:rsid w:val="0051177F"/>
    <w:rsid w:val="00543C65"/>
    <w:rsid w:val="00556B40"/>
    <w:rsid w:val="005767A3"/>
    <w:rsid w:val="005811CD"/>
    <w:rsid w:val="005C087F"/>
    <w:rsid w:val="006242AC"/>
    <w:rsid w:val="00637E11"/>
    <w:rsid w:val="00654455"/>
    <w:rsid w:val="006720F0"/>
    <w:rsid w:val="00690F8F"/>
    <w:rsid w:val="00693C90"/>
    <w:rsid w:val="006A1B46"/>
    <w:rsid w:val="006B444C"/>
    <w:rsid w:val="006C2E76"/>
    <w:rsid w:val="0071648B"/>
    <w:rsid w:val="00775D8D"/>
    <w:rsid w:val="00776C98"/>
    <w:rsid w:val="007D0C6D"/>
    <w:rsid w:val="007D35FA"/>
    <w:rsid w:val="007D76E9"/>
    <w:rsid w:val="008017C7"/>
    <w:rsid w:val="0087441E"/>
    <w:rsid w:val="008F244F"/>
    <w:rsid w:val="009376FA"/>
    <w:rsid w:val="009720AA"/>
    <w:rsid w:val="00982011"/>
    <w:rsid w:val="00982211"/>
    <w:rsid w:val="00991688"/>
    <w:rsid w:val="009A578F"/>
    <w:rsid w:val="009B0D5C"/>
    <w:rsid w:val="009E7A34"/>
    <w:rsid w:val="009F68AE"/>
    <w:rsid w:val="00A07657"/>
    <w:rsid w:val="00A25B27"/>
    <w:rsid w:val="00A6215F"/>
    <w:rsid w:val="00A836AE"/>
    <w:rsid w:val="00A9269E"/>
    <w:rsid w:val="00AC54EC"/>
    <w:rsid w:val="00AE4117"/>
    <w:rsid w:val="00B17B7A"/>
    <w:rsid w:val="00B51D08"/>
    <w:rsid w:val="00B74186"/>
    <w:rsid w:val="00BA2516"/>
    <w:rsid w:val="00BA3E72"/>
    <w:rsid w:val="00BC185B"/>
    <w:rsid w:val="00BD172D"/>
    <w:rsid w:val="00BE1644"/>
    <w:rsid w:val="00BE6353"/>
    <w:rsid w:val="00BF1B93"/>
    <w:rsid w:val="00C018FA"/>
    <w:rsid w:val="00C16D01"/>
    <w:rsid w:val="00C242ED"/>
    <w:rsid w:val="00C338DF"/>
    <w:rsid w:val="00C40DB5"/>
    <w:rsid w:val="00C52AA5"/>
    <w:rsid w:val="00C917FD"/>
    <w:rsid w:val="00CB63BF"/>
    <w:rsid w:val="00CF31C1"/>
    <w:rsid w:val="00D17E2F"/>
    <w:rsid w:val="00D21D1D"/>
    <w:rsid w:val="00D6263C"/>
    <w:rsid w:val="00DA2DF0"/>
    <w:rsid w:val="00DE1155"/>
    <w:rsid w:val="00E124E5"/>
    <w:rsid w:val="00E12DA0"/>
    <w:rsid w:val="00E67327"/>
    <w:rsid w:val="00E730CC"/>
    <w:rsid w:val="00E94DF7"/>
    <w:rsid w:val="00EB32E8"/>
    <w:rsid w:val="00F169C3"/>
    <w:rsid w:val="00F17EB3"/>
    <w:rsid w:val="00F4421A"/>
    <w:rsid w:val="00F72B5B"/>
    <w:rsid w:val="00F86101"/>
    <w:rsid w:val="00F966AD"/>
    <w:rsid w:val="00FA144A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Taťana Glozygová</dc:creator>
  <cp:lastModifiedBy>Ing. Jan Dehner</cp:lastModifiedBy>
  <cp:revision>9</cp:revision>
  <cp:lastPrinted>2016-12-12T10:57:00Z</cp:lastPrinted>
  <dcterms:created xsi:type="dcterms:W3CDTF">2017-02-08T11:37:00Z</dcterms:created>
  <dcterms:modified xsi:type="dcterms:W3CDTF">2017-07-04T05:16:00Z</dcterms:modified>
</cp:coreProperties>
</file>