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7C01FE" w:rsidRDefault="00152170" w:rsidP="00FC7194">
      <w:pPr>
        <w:pStyle w:val="Datum"/>
      </w:pPr>
      <w:r w:rsidRPr="007C01FE">
        <w:t>1</w:t>
      </w:r>
      <w:r w:rsidR="00AB6AB4">
        <w:t>1</w:t>
      </w:r>
      <w:r w:rsidR="000775E2" w:rsidRPr="007C01FE">
        <w:t>.</w:t>
      </w:r>
      <w:r w:rsidR="00165574" w:rsidRPr="007C01FE">
        <w:t> </w:t>
      </w:r>
      <w:r w:rsidR="005A5C9F" w:rsidRPr="007C01FE">
        <w:t>1</w:t>
      </w:r>
      <w:r w:rsidR="000775E2" w:rsidRPr="007C01FE">
        <w:t>.</w:t>
      </w:r>
      <w:r w:rsidR="00165574" w:rsidRPr="007C01FE">
        <w:t> </w:t>
      </w:r>
      <w:r w:rsidR="000775E2" w:rsidRPr="007C01FE">
        <w:t>20</w:t>
      </w:r>
      <w:r w:rsidR="002677C7" w:rsidRPr="007C01FE">
        <w:t>2</w:t>
      </w:r>
      <w:r w:rsidR="00B41895">
        <w:t>1</w:t>
      </w:r>
    </w:p>
    <w:p w:rsidR="00FC7194" w:rsidRPr="007C01FE" w:rsidRDefault="00826495" w:rsidP="00FC7194">
      <w:pPr>
        <w:pStyle w:val="Nzev"/>
      </w:pPr>
      <w:r w:rsidRPr="007C01FE">
        <w:t>Nezaměstnanost</w:t>
      </w:r>
      <w:r w:rsidR="00442446" w:rsidRPr="007C01FE">
        <w:t xml:space="preserve"> v</w:t>
      </w:r>
      <w:r w:rsidR="00741EAE" w:rsidRPr="007C01FE">
        <w:t xml:space="preserve"> Moravskoslezském </w:t>
      </w:r>
      <w:r w:rsidR="00442446" w:rsidRPr="007C01FE">
        <w:t xml:space="preserve">kraji </w:t>
      </w:r>
      <w:r w:rsidRPr="007C01FE">
        <w:t>k 31. 12. 20</w:t>
      </w:r>
      <w:r w:rsidR="00B41895">
        <w:t>20</w:t>
      </w:r>
    </w:p>
    <w:p w:rsidR="00E71F57" w:rsidRPr="007C01FE" w:rsidRDefault="00826495" w:rsidP="00E71F57">
      <w:pPr>
        <w:pStyle w:val="Perex"/>
        <w:rPr>
          <w:bCs/>
          <w:szCs w:val="20"/>
        </w:rPr>
      </w:pPr>
      <w:r w:rsidRPr="007C01FE">
        <w:rPr>
          <w:rFonts w:eastAsia="Times New Roman"/>
          <w:bCs/>
          <w:szCs w:val="24"/>
          <w:lang w:eastAsia="cs-CZ"/>
        </w:rPr>
        <w:t>Podle údajů Ministerstva práce a sociálních věcí bylo na konci roku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20</w:t>
      </w:r>
      <w:r w:rsidR="00094655">
        <w:rPr>
          <w:rFonts w:eastAsia="Times New Roman"/>
          <w:bCs/>
          <w:szCs w:val="24"/>
          <w:lang w:eastAsia="cs-CZ"/>
        </w:rPr>
        <w:t>20</w:t>
      </w:r>
      <w:r w:rsidRPr="007C01FE">
        <w:rPr>
          <w:rFonts w:eastAsia="Times New Roman"/>
          <w:bCs/>
          <w:szCs w:val="24"/>
          <w:lang w:eastAsia="cs-CZ"/>
        </w:rPr>
        <w:t xml:space="preserve"> v Moravskoslezském kraji evidováno </w:t>
      </w:r>
      <w:r w:rsidR="00C029DB" w:rsidRPr="007C01FE">
        <w:rPr>
          <w:rFonts w:eastAsia="Times New Roman"/>
          <w:bCs/>
          <w:szCs w:val="24"/>
          <w:lang w:eastAsia="cs-CZ"/>
        </w:rPr>
        <w:t>přes</w:t>
      </w:r>
      <w:r w:rsidRPr="007C01FE">
        <w:rPr>
          <w:rFonts w:eastAsia="Times New Roman"/>
          <w:bCs/>
          <w:szCs w:val="24"/>
          <w:lang w:eastAsia="cs-CZ"/>
        </w:rPr>
        <w:t xml:space="preserve"> </w:t>
      </w:r>
      <w:r w:rsidR="00094655">
        <w:rPr>
          <w:rFonts w:eastAsia="Times New Roman"/>
          <w:bCs/>
          <w:szCs w:val="24"/>
          <w:lang w:eastAsia="cs-CZ"/>
        </w:rPr>
        <w:t>4</w:t>
      </w:r>
      <w:r w:rsidR="00C4612E">
        <w:rPr>
          <w:rFonts w:eastAsia="Times New Roman"/>
          <w:bCs/>
          <w:szCs w:val="24"/>
          <w:lang w:eastAsia="cs-CZ"/>
        </w:rPr>
        <w:t>5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 xml:space="preserve">tis. uchazečů o zaměstnání, podíl nezaměstnaných osob dosáhl </w:t>
      </w:r>
      <w:r w:rsidR="00C4612E">
        <w:rPr>
          <w:rFonts w:eastAsia="Times New Roman"/>
          <w:bCs/>
          <w:szCs w:val="24"/>
          <w:lang w:eastAsia="cs-CZ"/>
        </w:rPr>
        <w:t>5,55</w:t>
      </w:r>
      <w:r w:rsidR="00DB7C8D">
        <w:rPr>
          <w:rFonts w:eastAsia="Times New Roman"/>
          <w:bCs/>
          <w:szCs w:val="24"/>
          <w:lang w:eastAsia="cs-CZ"/>
        </w:rPr>
        <w:t> % a</w:t>
      </w:r>
      <w:bookmarkStart w:id="0" w:name="_GoBack"/>
      <w:bookmarkEnd w:id="0"/>
      <w:r w:rsidRPr="007C01FE">
        <w:rPr>
          <w:rFonts w:eastAsia="Times New Roman"/>
          <w:bCs/>
          <w:szCs w:val="24"/>
          <w:lang w:eastAsia="cs-CZ"/>
        </w:rPr>
        <w:t> v evidenci úřadu práce bylo přes 1</w:t>
      </w:r>
      <w:r w:rsidR="00C4612E">
        <w:rPr>
          <w:rFonts w:eastAsia="Times New Roman"/>
          <w:bCs/>
          <w:szCs w:val="24"/>
          <w:lang w:eastAsia="cs-CZ"/>
        </w:rPr>
        <w:t>3,4</w:t>
      </w:r>
      <w:r w:rsidR="0064309F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tis. pracovních míst. Proti roku</w:t>
      </w:r>
      <w:r w:rsidR="003727E7">
        <w:rPr>
          <w:rFonts w:eastAsia="Times New Roman"/>
          <w:bCs/>
          <w:szCs w:val="24"/>
          <w:lang w:eastAsia="cs-CZ"/>
        </w:rPr>
        <w:t> </w:t>
      </w:r>
      <w:r w:rsidRPr="007C01FE">
        <w:rPr>
          <w:rFonts w:eastAsia="Times New Roman"/>
          <w:bCs/>
          <w:szCs w:val="24"/>
          <w:lang w:eastAsia="cs-CZ"/>
        </w:rPr>
        <w:t>201</w:t>
      </w:r>
      <w:r w:rsidR="00AC2D33">
        <w:rPr>
          <w:rFonts w:eastAsia="Times New Roman"/>
          <w:bCs/>
          <w:szCs w:val="24"/>
          <w:lang w:eastAsia="cs-CZ"/>
        </w:rPr>
        <w:t>9</w:t>
      </w:r>
      <w:r w:rsidRPr="007C01FE">
        <w:rPr>
          <w:rFonts w:eastAsia="Times New Roman"/>
          <w:bCs/>
          <w:szCs w:val="24"/>
          <w:lang w:eastAsia="cs-CZ"/>
        </w:rPr>
        <w:t xml:space="preserve"> </w:t>
      </w:r>
      <w:r w:rsidR="00AC2D33">
        <w:rPr>
          <w:rFonts w:eastAsia="Times New Roman"/>
          <w:bCs/>
          <w:szCs w:val="24"/>
          <w:lang w:eastAsia="cs-CZ"/>
        </w:rPr>
        <w:t>vzrostl</w:t>
      </w:r>
      <w:r w:rsidRPr="007C01FE">
        <w:rPr>
          <w:rFonts w:eastAsia="Times New Roman"/>
          <w:bCs/>
          <w:szCs w:val="24"/>
          <w:lang w:eastAsia="cs-CZ"/>
        </w:rPr>
        <w:t xml:space="preserve"> počet uchazečů o zaměstnání o </w:t>
      </w:r>
      <w:r w:rsidR="00BC1D22">
        <w:rPr>
          <w:rFonts w:eastAsia="Times New Roman"/>
          <w:bCs/>
          <w:szCs w:val="24"/>
          <w:lang w:eastAsia="cs-CZ"/>
        </w:rPr>
        <w:t>7,9</w:t>
      </w:r>
      <w:r w:rsidRPr="007C01FE">
        <w:rPr>
          <w:rFonts w:eastAsia="Times New Roman"/>
          <w:bCs/>
          <w:szCs w:val="24"/>
          <w:lang w:eastAsia="cs-CZ"/>
        </w:rPr>
        <w:t> tis. osob</w:t>
      </w:r>
      <w:r w:rsidR="0083541B">
        <w:rPr>
          <w:rFonts w:eastAsia="Times New Roman"/>
          <w:bCs/>
          <w:szCs w:val="24"/>
          <w:lang w:eastAsia="cs-CZ"/>
        </w:rPr>
        <w:t xml:space="preserve"> (+21,0 %)</w:t>
      </w:r>
      <w:r w:rsidRPr="007C01FE">
        <w:rPr>
          <w:rFonts w:eastAsia="Times New Roman"/>
          <w:bCs/>
          <w:szCs w:val="24"/>
          <w:lang w:eastAsia="cs-CZ"/>
        </w:rPr>
        <w:t xml:space="preserve">, počet </w:t>
      </w:r>
      <w:r w:rsidR="00BC1D22">
        <w:rPr>
          <w:rFonts w:eastAsia="Times New Roman"/>
          <w:bCs/>
          <w:szCs w:val="24"/>
          <w:lang w:eastAsia="cs-CZ"/>
        </w:rPr>
        <w:t>pracovních</w:t>
      </w:r>
      <w:r w:rsidRPr="007C01FE">
        <w:rPr>
          <w:rFonts w:eastAsia="Times New Roman"/>
          <w:bCs/>
          <w:szCs w:val="24"/>
          <w:lang w:eastAsia="cs-CZ"/>
        </w:rPr>
        <w:t xml:space="preserve"> míst </w:t>
      </w:r>
      <w:r w:rsidR="000F055F" w:rsidRPr="007C01FE">
        <w:rPr>
          <w:rFonts w:eastAsia="Times New Roman"/>
          <w:bCs/>
          <w:szCs w:val="24"/>
          <w:lang w:eastAsia="cs-CZ"/>
        </w:rPr>
        <w:t xml:space="preserve">se </w:t>
      </w:r>
      <w:r w:rsidR="00BC1D22">
        <w:rPr>
          <w:rFonts w:eastAsia="Times New Roman"/>
          <w:bCs/>
          <w:szCs w:val="24"/>
          <w:lang w:eastAsia="cs-CZ"/>
        </w:rPr>
        <w:t xml:space="preserve">naopak </w:t>
      </w:r>
      <w:r w:rsidR="00C4612E">
        <w:rPr>
          <w:rFonts w:eastAsia="Times New Roman"/>
          <w:bCs/>
          <w:szCs w:val="24"/>
          <w:lang w:eastAsia="cs-CZ"/>
        </w:rPr>
        <w:t>snížil</w:t>
      </w:r>
      <w:r w:rsidR="000F055F" w:rsidRPr="007C01FE">
        <w:rPr>
          <w:rFonts w:eastAsia="Times New Roman"/>
          <w:bCs/>
          <w:szCs w:val="24"/>
          <w:lang w:eastAsia="cs-CZ"/>
        </w:rPr>
        <w:t xml:space="preserve"> </w:t>
      </w:r>
      <w:r w:rsidRPr="007C01FE">
        <w:rPr>
          <w:rFonts w:eastAsia="Times New Roman"/>
          <w:bCs/>
          <w:szCs w:val="24"/>
          <w:lang w:eastAsia="cs-CZ"/>
        </w:rPr>
        <w:t>o </w:t>
      </w:r>
      <w:r w:rsidR="00BC1D22">
        <w:rPr>
          <w:rFonts w:eastAsia="Times New Roman"/>
          <w:bCs/>
          <w:szCs w:val="24"/>
          <w:lang w:eastAsia="cs-CZ"/>
        </w:rPr>
        <w:t>2,</w:t>
      </w:r>
      <w:r w:rsidR="0064309F">
        <w:rPr>
          <w:rFonts w:eastAsia="Times New Roman"/>
          <w:bCs/>
          <w:szCs w:val="24"/>
          <w:lang w:eastAsia="cs-CZ"/>
        </w:rPr>
        <w:t>9 </w:t>
      </w:r>
      <w:r w:rsidR="0083541B">
        <w:rPr>
          <w:rFonts w:eastAsia="Times New Roman"/>
          <w:bCs/>
          <w:szCs w:val="24"/>
          <w:lang w:eastAsia="cs-CZ"/>
        </w:rPr>
        <w:t>tis. (–17,7 %)</w:t>
      </w:r>
      <w:r w:rsidRPr="007C01FE">
        <w:rPr>
          <w:rFonts w:eastAsia="Times New Roman"/>
          <w:bCs/>
          <w:szCs w:val="24"/>
          <w:lang w:eastAsia="cs-CZ"/>
        </w:rPr>
        <w:t xml:space="preserve">. </w:t>
      </w:r>
      <w:r w:rsidRPr="0014442E">
        <w:rPr>
          <w:rFonts w:eastAsia="Times New Roman"/>
          <w:bCs/>
          <w:szCs w:val="24"/>
          <w:lang w:eastAsia="cs-CZ"/>
        </w:rPr>
        <w:t xml:space="preserve">Více než </w:t>
      </w:r>
      <w:r w:rsidR="0014442E">
        <w:rPr>
          <w:rFonts w:eastAsia="Times New Roman"/>
          <w:bCs/>
          <w:szCs w:val="24"/>
          <w:lang w:eastAsia="cs-CZ"/>
        </w:rPr>
        <w:t>čtvrtina</w:t>
      </w:r>
      <w:r w:rsidRPr="0014442E">
        <w:rPr>
          <w:rFonts w:eastAsia="Times New Roman"/>
          <w:bCs/>
          <w:szCs w:val="24"/>
          <w:lang w:eastAsia="cs-CZ"/>
        </w:rPr>
        <w:t xml:space="preserve"> uchazečů o zaměstnání byla mezi </w:t>
      </w:r>
      <w:r w:rsidR="0014442E">
        <w:rPr>
          <w:rFonts w:eastAsia="Times New Roman"/>
          <w:bCs/>
          <w:szCs w:val="24"/>
          <w:lang w:eastAsia="cs-CZ"/>
        </w:rPr>
        <w:t>nov</w:t>
      </w:r>
      <w:r w:rsidR="00BC1D22">
        <w:rPr>
          <w:rFonts w:eastAsia="Times New Roman"/>
          <w:bCs/>
          <w:szCs w:val="24"/>
          <w:lang w:eastAsia="cs-CZ"/>
        </w:rPr>
        <w:t>ě</w:t>
      </w:r>
      <w:r w:rsidR="0014442E">
        <w:rPr>
          <w:rFonts w:eastAsia="Times New Roman"/>
          <w:bCs/>
          <w:szCs w:val="24"/>
          <w:lang w:eastAsia="cs-CZ"/>
        </w:rPr>
        <w:t xml:space="preserve"> </w:t>
      </w:r>
      <w:r w:rsidRPr="0014442E">
        <w:rPr>
          <w:rFonts w:eastAsia="Times New Roman"/>
          <w:bCs/>
          <w:szCs w:val="24"/>
          <w:lang w:eastAsia="cs-CZ"/>
        </w:rPr>
        <w:t xml:space="preserve">nezaměstnanými </w:t>
      </w:r>
      <w:r w:rsidR="0014442E">
        <w:rPr>
          <w:rFonts w:eastAsia="Times New Roman"/>
          <w:bCs/>
          <w:szCs w:val="24"/>
          <w:lang w:eastAsia="cs-CZ"/>
        </w:rPr>
        <w:t xml:space="preserve">(do </w:t>
      </w:r>
      <w:r w:rsidR="0064309F">
        <w:rPr>
          <w:rFonts w:eastAsia="Times New Roman"/>
          <w:bCs/>
          <w:szCs w:val="24"/>
          <w:lang w:eastAsia="cs-CZ"/>
        </w:rPr>
        <w:t>3 </w:t>
      </w:r>
      <w:r w:rsidR="0014442E">
        <w:rPr>
          <w:rFonts w:eastAsia="Times New Roman"/>
          <w:bCs/>
          <w:szCs w:val="24"/>
          <w:lang w:eastAsia="cs-CZ"/>
        </w:rPr>
        <w:t>měsíců)</w:t>
      </w:r>
      <w:r w:rsidRPr="0014442E">
        <w:rPr>
          <w:rFonts w:eastAsia="Times New Roman"/>
          <w:bCs/>
          <w:szCs w:val="24"/>
          <w:lang w:eastAsia="cs-CZ"/>
        </w:rPr>
        <w:t>.</w:t>
      </w:r>
    </w:p>
    <w:p w:rsidR="00E71F57" w:rsidRPr="007C01FE" w:rsidRDefault="00826495" w:rsidP="00442446">
      <w:r w:rsidRPr="007C01FE">
        <w:rPr>
          <w:rFonts w:eastAsia="Times New Roman" w:cs="Arial"/>
          <w:spacing w:val="-3"/>
          <w:szCs w:val="24"/>
          <w:lang w:eastAsia="cs-CZ"/>
        </w:rPr>
        <w:t>K 31. 12. 20</w:t>
      </w:r>
      <w:r w:rsidR="00AC2D33">
        <w:rPr>
          <w:rFonts w:eastAsia="Times New Roman" w:cs="Arial"/>
          <w:spacing w:val="-3"/>
          <w:szCs w:val="24"/>
          <w:lang w:eastAsia="cs-CZ"/>
        </w:rPr>
        <w:t>20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bylo úřady práce evidováno v Moravskoslezském kraji </w:t>
      </w:r>
      <w:r w:rsidR="00BC1D22">
        <w:rPr>
          <w:rFonts w:eastAsia="Times New Roman" w:cs="Arial"/>
          <w:spacing w:val="-3"/>
          <w:szCs w:val="24"/>
          <w:lang w:eastAsia="cs-CZ"/>
        </w:rPr>
        <w:t>45 </w:t>
      </w:r>
      <w:r w:rsidR="00C4612E">
        <w:rPr>
          <w:rFonts w:eastAsia="Times New Roman" w:cs="Arial"/>
          <w:spacing w:val="-3"/>
          <w:szCs w:val="24"/>
          <w:lang w:eastAsia="cs-CZ"/>
        </w:rPr>
        <w:t>157</w:t>
      </w:r>
      <w:r w:rsidR="003727E7">
        <w:rPr>
          <w:rFonts w:eastAsia="Times New Roman" w:cs="Arial"/>
          <w:bCs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b/>
          <w:bCs/>
          <w:spacing w:val="-3"/>
          <w:szCs w:val="24"/>
          <w:lang w:eastAsia="cs-CZ"/>
        </w:rPr>
        <w:t>uchazečů o zaměstnání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, </w:t>
      </w:r>
      <w:r w:rsidRPr="007C01FE">
        <w:rPr>
          <w:rFonts w:eastAsia="Times New Roman" w:cs="Arial"/>
          <w:spacing w:val="-3"/>
          <w:szCs w:val="24"/>
          <w:lang w:eastAsia="cs-CZ"/>
        </w:rPr>
        <w:t>z toho ženy představovaly 4</w:t>
      </w:r>
      <w:r w:rsidR="00915798" w:rsidRPr="007C01FE">
        <w:rPr>
          <w:rFonts w:eastAsia="Times New Roman" w:cs="Arial"/>
          <w:spacing w:val="-3"/>
          <w:szCs w:val="24"/>
          <w:lang w:eastAsia="cs-CZ"/>
        </w:rPr>
        <w:t>7</w:t>
      </w:r>
      <w:r w:rsidRPr="007C01FE">
        <w:rPr>
          <w:rFonts w:eastAsia="Times New Roman" w:cs="Arial"/>
          <w:spacing w:val="-3"/>
          <w:szCs w:val="24"/>
          <w:lang w:eastAsia="cs-CZ"/>
        </w:rPr>
        <w:t>,</w:t>
      </w:r>
      <w:r w:rsidR="00C4612E">
        <w:rPr>
          <w:rFonts w:eastAsia="Times New Roman" w:cs="Arial"/>
          <w:spacing w:val="-3"/>
          <w:szCs w:val="24"/>
          <w:lang w:eastAsia="cs-CZ"/>
        </w:rPr>
        <w:t>1</w:t>
      </w:r>
      <w:r w:rsidRPr="007C01FE">
        <w:rPr>
          <w:rFonts w:eastAsia="Times New Roman" w:cs="Arial"/>
          <w:spacing w:val="-3"/>
          <w:szCs w:val="24"/>
          <w:lang w:eastAsia="cs-CZ"/>
        </w:rPr>
        <w:t> %.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Pr="007C01FE">
        <w:rPr>
          <w:rFonts w:eastAsia="Times New Roman" w:cs="Arial"/>
          <w:spacing w:val="-3"/>
          <w:szCs w:val="24"/>
          <w:lang w:eastAsia="cs-CZ"/>
        </w:rPr>
        <w:t>Z dlouhodobého pohledu se jedná o </w:t>
      </w:r>
      <w:r w:rsidR="00BC1D22">
        <w:rPr>
          <w:rFonts w:eastAsia="Times New Roman" w:cs="Arial"/>
          <w:spacing w:val="-3"/>
          <w:szCs w:val="24"/>
          <w:lang w:eastAsia="cs-CZ"/>
        </w:rPr>
        <w:t>jeden z </w:t>
      </w:r>
      <w:r w:rsidRPr="007C01FE">
        <w:rPr>
          <w:rFonts w:eastAsia="Times New Roman" w:cs="Arial"/>
          <w:spacing w:val="-3"/>
          <w:szCs w:val="24"/>
          <w:lang w:eastAsia="cs-CZ"/>
        </w:rPr>
        <w:t>nejnižší</w:t>
      </w:r>
      <w:r w:rsidR="00AC2D33">
        <w:rPr>
          <w:rFonts w:eastAsia="Times New Roman" w:cs="Arial"/>
          <w:spacing w:val="-3"/>
          <w:szCs w:val="24"/>
          <w:lang w:eastAsia="cs-CZ"/>
        </w:rPr>
        <w:t>ch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počt</w:t>
      </w:r>
      <w:r w:rsidR="00AC2D33">
        <w:rPr>
          <w:rFonts w:eastAsia="Times New Roman" w:cs="Arial"/>
          <w:spacing w:val="-3"/>
          <w:szCs w:val="24"/>
          <w:lang w:eastAsia="cs-CZ"/>
        </w:rPr>
        <w:t>ů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uchazečů od vzniku Moravskoslezského kraje, tj. od roku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2000, když se maximální hodnoty v tomto období pohybovaly nad hranicí 100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tis. osob (v letech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2002 až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2004). Proti konci </w:t>
      </w:r>
      <w:r w:rsidR="008B13B7">
        <w:rPr>
          <w:rFonts w:eastAsia="Times New Roman" w:cs="Arial"/>
          <w:spacing w:val="-3"/>
          <w:szCs w:val="24"/>
          <w:lang w:eastAsia="cs-CZ"/>
        </w:rPr>
        <w:t>roku</w:t>
      </w:r>
      <w:r w:rsidR="003727E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201</w:t>
      </w:r>
      <w:r w:rsidR="00AC2D33">
        <w:rPr>
          <w:rFonts w:eastAsia="Times New Roman" w:cs="Arial"/>
          <w:spacing w:val="-3"/>
          <w:szCs w:val="24"/>
          <w:lang w:eastAsia="cs-CZ"/>
        </w:rPr>
        <w:t>9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se celkový počet uchazečů o zaměstnání </w:t>
      </w:r>
      <w:r w:rsidR="00AC2D33">
        <w:rPr>
          <w:rFonts w:eastAsia="Times New Roman" w:cs="Arial"/>
          <w:spacing w:val="-3"/>
          <w:szCs w:val="24"/>
          <w:lang w:eastAsia="cs-CZ"/>
        </w:rPr>
        <w:t>zvýš</w:t>
      </w:r>
      <w:r w:rsidR="00374060" w:rsidRPr="007C01FE">
        <w:rPr>
          <w:rFonts w:eastAsia="Times New Roman" w:cs="Arial"/>
          <w:spacing w:val="-3"/>
          <w:szCs w:val="24"/>
          <w:lang w:eastAsia="cs-CZ"/>
        </w:rPr>
        <w:t>il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o </w:t>
      </w:r>
      <w:r w:rsidR="00C4612E">
        <w:rPr>
          <w:rFonts w:eastAsia="Times New Roman" w:cs="Arial"/>
          <w:spacing w:val="-3"/>
          <w:szCs w:val="24"/>
          <w:lang w:eastAsia="cs-CZ"/>
        </w:rPr>
        <w:t>7</w:t>
      </w:r>
      <w:r w:rsidR="00BC1D22">
        <w:rPr>
          <w:rFonts w:eastAsia="Times New Roman" w:cs="Arial"/>
          <w:spacing w:val="-3"/>
          <w:szCs w:val="24"/>
          <w:lang w:eastAsia="cs-CZ"/>
        </w:rPr>
        <w:t> </w:t>
      </w:r>
      <w:r w:rsidR="00C4612E">
        <w:rPr>
          <w:rFonts w:eastAsia="Times New Roman" w:cs="Arial"/>
          <w:spacing w:val="-3"/>
          <w:szCs w:val="24"/>
          <w:lang w:eastAsia="cs-CZ"/>
        </w:rPr>
        <w:t>850</w:t>
      </w:r>
      <w:r w:rsidR="008B13B7">
        <w:rPr>
          <w:rFonts w:eastAsia="Times New Roman" w:cs="Arial"/>
          <w:spacing w:val="-3"/>
          <w:szCs w:val="24"/>
          <w:lang w:eastAsia="cs-CZ"/>
        </w:rPr>
        <w:t> </w:t>
      </w:r>
      <w:r w:rsidRPr="007C01FE">
        <w:rPr>
          <w:rFonts w:eastAsia="Times New Roman" w:cs="Arial"/>
          <w:spacing w:val="-3"/>
          <w:szCs w:val="24"/>
          <w:lang w:eastAsia="cs-CZ"/>
        </w:rPr>
        <w:t>osob</w:t>
      </w:r>
      <w:r w:rsidR="008B13B7">
        <w:rPr>
          <w:rFonts w:eastAsia="Times New Roman" w:cs="Arial"/>
          <w:spacing w:val="-3"/>
          <w:szCs w:val="24"/>
          <w:lang w:eastAsia="cs-CZ"/>
        </w:rPr>
        <w:t xml:space="preserve">, </w:t>
      </w:r>
      <w:r w:rsidR="0083541B">
        <w:rPr>
          <w:rFonts w:eastAsia="Times New Roman" w:cs="Arial"/>
          <w:spacing w:val="-3"/>
          <w:szCs w:val="24"/>
          <w:lang w:eastAsia="cs-CZ"/>
        </w:rPr>
        <w:t>přičemž k meziročnímu nárůstu došlo poprvé od roku</w:t>
      </w:r>
      <w:r w:rsidR="0064309F">
        <w:rPr>
          <w:rFonts w:eastAsia="Times New Roman" w:cs="Arial"/>
          <w:spacing w:val="-3"/>
          <w:szCs w:val="24"/>
          <w:lang w:eastAsia="cs-CZ"/>
        </w:rPr>
        <w:t> </w:t>
      </w:r>
      <w:r w:rsidR="0083541B">
        <w:rPr>
          <w:rFonts w:eastAsia="Times New Roman" w:cs="Arial"/>
          <w:spacing w:val="-3"/>
          <w:szCs w:val="24"/>
          <w:lang w:eastAsia="cs-CZ"/>
        </w:rPr>
        <w:t>2013</w:t>
      </w:r>
      <w:r w:rsidR="001A16EC">
        <w:rPr>
          <w:rFonts w:eastAsia="Times New Roman" w:cs="Arial"/>
          <w:spacing w:val="-3"/>
          <w:szCs w:val="24"/>
          <w:lang w:eastAsia="cs-CZ"/>
        </w:rPr>
        <w:t>. K meziročnímu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AC2D33">
        <w:rPr>
          <w:rFonts w:eastAsia="Times New Roman" w:cs="Arial"/>
          <w:spacing w:val="-3"/>
          <w:szCs w:val="24"/>
          <w:lang w:eastAsia="cs-CZ"/>
        </w:rPr>
        <w:t>zvýš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ení počtu uchazečů došlo napříč všemi okresy kraje, přičemž nejvyšší </w:t>
      </w:r>
      <w:r w:rsidR="00AC2D33">
        <w:rPr>
          <w:rFonts w:eastAsia="Times New Roman" w:cs="Arial"/>
          <w:spacing w:val="-3"/>
          <w:szCs w:val="24"/>
          <w:lang w:eastAsia="cs-CZ"/>
        </w:rPr>
        <w:t>nárůst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zaznamenal</w:t>
      </w:r>
      <w:r w:rsidR="00C4612E">
        <w:rPr>
          <w:rFonts w:eastAsia="Times New Roman" w:cs="Arial"/>
          <w:spacing w:val="-3"/>
          <w:szCs w:val="24"/>
          <w:lang w:eastAsia="cs-CZ"/>
        </w:rPr>
        <w:t>y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okres</w:t>
      </w:r>
      <w:r w:rsidR="00C4612E">
        <w:rPr>
          <w:rFonts w:eastAsia="Times New Roman" w:cs="Arial"/>
          <w:spacing w:val="-3"/>
          <w:szCs w:val="24"/>
          <w:lang w:eastAsia="cs-CZ"/>
        </w:rPr>
        <w:t>y</w:t>
      </w:r>
      <w:r w:rsidRPr="007C01F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F71FB5">
        <w:rPr>
          <w:rFonts w:eastAsia="Times New Roman" w:cs="Arial"/>
          <w:spacing w:val="-3"/>
          <w:szCs w:val="24"/>
          <w:lang w:eastAsia="cs-CZ"/>
        </w:rPr>
        <w:t>Karviná (+</w:t>
      </w:r>
      <w:r w:rsidR="0083541B">
        <w:rPr>
          <w:rFonts w:eastAsia="Times New Roman" w:cs="Arial"/>
          <w:spacing w:val="-3"/>
          <w:szCs w:val="24"/>
          <w:lang w:eastAsia="cs-CZ"/>
        </w:rPr>
        <w:t>2</w:t>
      </w:r>
      <w:r w:rsidR="00F71FB5">
        <w:rPr>
          <w:rFonts w:eastAsia="Times New Roman" w:cs="Arial"/>
          <w:spacing w:val="-3"/>
          <w:szCs w:val="24"/>
          <w:lang w:eastAsia="cs-CZ"/>
        </w:rPr>
        <w:t> 896</w:t>
      </w:r>
      <w:r w:rsidR="0083541B">
        <w:rPr>
          <w:rFonts w:eastAsia="Times New Roman" w:cs="Arial"/>
          <w:spacing w:val="-3"/>
          <w:szCs w:val="24"/>
          <w:lang w:eastAsia="cs-CZ"/>
        </w:rPr>
        <w:t> </w:t>
      </w:r>
      <w:r w:rsidR="00F71FB5">
        <w:rPr>
          <w:rFonts w:eastAsia="Times New Roman" w:cs="Arial"/>
          <w:spacing w:val="-3"/>
          <w:szCs w:val="24"/>
          <w:lang w:eastAsia="cs-CZ"/>
        </w:rPr>
        <w:t>osob</w:t>
      </w:r>
      <w:r w:rsidR="0083541B">
        <w:rPr>
          <w:rFonts w:eastAsia="Times New Roman" w:cs="Arial"/>
          <w:spacing w:val="-3"/>
          <w:szCs w:val="24"/>
          <w:lang w:eastAsia="cs-CZ"/>
        </w:rPr>
        <w:t>) a Ostrava-město (</w:t>
      </w:r>
      <w:r w:rsidR="00F71FB5">
        <w:rPr>
          <w:rFonts w:eastAsia="Times New Roman" w:cs="Arial"/>
          <w:spacing w:val="-3"/>
          <w:szCs w:val="24"/>
          <w:lang w:eastAsia="cs-CZ"/>
        </w:rPr>
        <w:t>+2 043 osob</w:t>
      </w:r>
      <w:r w:rsidR="00C4612E">
        <w:rPr>
          <w:rFonts w:eastAsia="Times New Roman" w:cs="Arial"/>
          <w:spacing w:val="-3"/>
          <w:szCs w:val="24"/>
          <w:lang w:eastAsia="cs-CZ"/>
        </w:rPr>
        <w:t>)</w:t>
      </w:r>
      <w:r w:rsidRPr="007C01FE">
        <w:rPr>
          <w:rFonts w:eastAsia="Times New Roman" w:cs="Arial"/>
          <w:spacing w:val="-3"/>
          <w:szCs w:val="24"/>
          <w:lang w:eastAsia="cs-CZ"/>
        </w:rPr>
        <w:t>.</w:t>
      </w:r>
    </w:p>
    <w:p w:rsidR="00AA10A1" w:rsidRPr="007C01FE" w:rsidRDefault="00AA10A1" w:rsidP="00AA10A1"/>
    <w:p w:rsidR="00E71F57" w:rsidRPr="007C01FE" w:rsidRDefault="00BB5746" w:rsidP="00AA10A1">
      <w:r w:rsidRPr="00BB5746">
        <w:rPr>
          <w:noProof/>
          <w:lang w:eastAsia="cs-CZ"/>
        </w:rPr>
        <w:drawing>
          <wp:inline distT="0" distB="0" distL="0" distR="0">
            <wp:extent cx="5398254" cy="279019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8"/>
                    <a:stretch/>
                  </pic:blipFill>
                  <pic:spPr bwMode="auto">
                    <a:xfrm>
                      <a:off x="0" y="0"/>
                      <a:ext cx="5400040" cy="279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B10" w:rsidRPr="007C01FE" w:rsidRDefault="00810B10" w:rsidP="00AA10A1"/>
    <w:p w:rsidR="00E71F57" w:rsidRPr="007C01FE" w:rsidRDefault="00826495" w:rsidP="00E71F57">
      <w:pPr>
        <w:rPr>
          <w:rFonts w:eastAsia="Times New Roman" w:cs="Arial"/>
          <w:szCs w:val="24"/>
          <w:lang w:eastAsia="cs-CZ"/>
        </w:rPr>
      </w:pPr>
      <w:r w:rsidRPr="007C01FE">
        <w:rPr>
          <w:rFonts w:eastAsia="Times New Roman" w:cs="Arial"/>
          <w:bCs/>
          <w:szCs w:val="24"/>
          <w:lang w:eastAsia="cs-CZ"/>
        </w:rPr>
        <w:t>Dosažitelní uchazeči</w:t>
      </w:r>
      <w:r w:rsidRPr="007C01FE">
        <w:rPr>
          <w:rFonts w:eastAsia="Times New Roman" w:cs="Arial"/>
          <w:szCs w:val="24"/>
          <w:lang w:eastAsia="cs-CZ"/>
        </w:rPr>
        <w:t xml:space="preserve"> (osoby ve věku 15–64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let, které jsou schopny bezprostředně nastoupit do pracovního poměru), tvořili 9</w:t>
      </w:r>
      <w:r w:rsidR="00B6315B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>,</w:t>
      </w:r>
      <w:r w:rsidR="00374060" w:rsidRPr="007C01FE">
        <w:rPr>
          <w:rFonts w:eastAsia="Times New Roman" w:cs="Arial"/>
          <w:szCs w:val="24"/>
          <w:lang w:eastAsia="cs-CZ"/>
        </w:rPr>
        <w:t>6</w:t>
      </w:r>
      <w:r w:rsidRPr="007C01FE">
        <w:rPr>
          <w:rFonts w:eastAsia="Times New Roman" w:cs="Arial"/>
          <w:szCs w:val="24"/>
          <w:lang w:eastAsia="cs-CZ"/>
        </w:rPr>
        <w:t> % z celkového počtu nezaměstnaných. Konkrétně se jednalo o </w:t>
      </w:r>
      <w:r w:rsidR="00B6315B">
        <w:rPr>
          <w:rFonts w:eastAsia="Times New Roman" w:cs="Arial"/>
          <w:bCs/>
          <w:szCs w:val="24"/>
          <w:lang w:eastAsia="cs-CZ"/>
        </w:rPr>
        <w:t>42</w:t>
      </w:r>
      <w:r w:rsidR="0083541B">
        <w:rPr>
          <w:rFonts w:eastAsia="Times New Roman" w:cs="Arial"/>
          <w:bCs/>
          <w:szCs w:val="24"/>
          <w:lang w:eastAsia="cs-CZ"/>
        </w:rPr>
        <w:t> </w:t>
      </w:r>
      <w:r w:rsidR="00B6315B">
        <w:rPr>
          <w:rFonts w:eastAsia="Times New Roman" w:cs="Arial"/>
          <w:bCs/>
          <w:szCs w:val="24"/>
          <w:lang w:eastAsia="cs-CZ"/>
        </w:rPr>
        <w:t>727</w:t>
      </w:r>
      <w:r w:rsidR="00896C43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>osob</w:t>
      </w:r>
      <w:r w:rsidRPr="007C01FE">
        <w:rPr>
          <w:rFonts w:eastAsia="Times New Roman" w:cs="Arial"/>
          <w:szCs w:val="24"/>
          <w:lang w:eastAsia="cs-CZ"/>
        </w:rPr>
        <w:t>, což je o </w:t>
      </w:r>
      <w:r w:rsidR="00B6315B">
        <w:rPr>
          <w:rFonts w:eastAsia="Times New Roman" w:cs="Arial"/>
          <w:szCs w:val="24"/>
          <w:lang w:eastAsia="cs-CZ"/>
        </w:rPr>
        <w:t>8</w:t>
      </w:r>
      <w:r w:rsidR="0083541B">
        <w:rPr>
          <w:rFonts w:eastAsia="Times New Roman" w:cs="Arial"/>
          <w:szCs w:val="24"/>
          <w:lang w:eastAsia="cs-CZ"/>
        </w:rPr>
        <w:t> </w:t>
      </w:r>
      <w:r w:rsidR="00B6315B">
        <w:rPr>
          <w:rFonts w:eastAsia="Times New Roman" w:cs="Arial"/>
          <w:szCs w:val="24"/>
          <w:lang w:eastAsia="cs-CZ"/>
        </w:rPr>
        <w:t>176</w:t>
      </w:r>
      <w:r w:rsidRPr="007C01FE">
        <w:rPr>
          <w:rFonts w:eastAsia="Times New Roman" w:cs="Arial"/>
          <w:szCs w:val="24"/>
          <w:lang w:eastAsia="cs-CZ"/>
        </w:rPr>
        <w:t xml:space="preserve"> osob </w:t>
      </w:r>
      <w:r w:rsidR="00AC2D33">
        <w:rPr>
          <w:rFonts w:eastAsia="Times New Roman" w:cs="Arial"/>
          <w:szCs w:val="24"/>
          <w:lang w:eastAsia="cs-CZ"/>
        </w:rPr>
        <w:t>více</w:t>
      </w:r>
      <w:r w:rsidRPr="007C01FE">
        <w:rPr>
          <w:rFonts w:eastAsia="Times New Roman" w:cs="Arial"/>
          <w:szCs w:val="24"/>
          <w:lang w:eastAsia="cs-CZ"/>
        </w:rPr>
        <w:t xml:space="preserve"> než na konci roku</w:t>
      </w:r>
      <w:r w:rsidR="003727E7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AC2D33">
        <w:rPr>
          <w:rFonts w:eastAsia="Times New Roman" w:cs="Arial"/>
          <w:szCs w:val="24"/>
          <w:lang w:eastAsia="cs-CZ"/>
        </w:rPr>
        <w:t>9</w:t>
      </w:r>
      <w:r w:rsidRPr="007C01FE">
        <w:rPr>
          <w:rFonts w:eastAsia="Times New Roman" w:cs="Arial"/>
          <w:szCs w:val="24"/>
          <w:lang w:eastAsia="cs-CZ"/>
        </w:rPr>
        <w:t xml:space="preserve">. Mezi nezaměstnanými bylo dále evidováno </w:t>
      </w:r>
      <w:r w:rsidR="00B6315B">
        <w:rPr>
          <w:rFonts w:eastAsia="Times New Roman" w:cs="Arial"/>
          <w:szCs w:val="24"/>
          <w:lang w:eastAsia="cs-CZ"/>
        </w:rPr>
        <w:t>1</w:t>
      </w:r>
      <w:r w:rsidR="00F71FB5">
        <w:rPr>
          <w:rFonts w:eastAsia="Times New Roman" w:cs="Arial"/>
          <w:szCs w:val="24"/>
          <w:lang w:eastAsia="cs-CZ"/>
        </w:rPr>
        <w:t> </w:t>
      </w:r>
      <w:r w:rsidR="00B6315B">
        <w:rPr>
          <w:rFonts w:eastAsia="Times New Roman" w:cs="Arial"/>
          <w:szCs w:val="24"/>
          <w:lang w:eastAsia="cs-CZ"/>
        </w:rPr>
        <w:t>781</w:t>
      </w:r>
      <w:r w:rsidR="00896C43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 xml:space="preserve">mladistvých a absolventů škol všech stupňů vzdělání </w:t>
      </w:r>
      <w:r w:rsidRPr="007C01FE">
        <w:rPr>
          <w:rFonts w:eastAsia="Times New Roman" w:cs="Arial"/>
          <w:szCs w:val="24"/>
          <w:lang w:eastAsia="cs-CZ"/>
        </w:rPr>
        <w:t>(o 3</w:t>
      </w:r>
      <w:r w:rsidR="00B6315B">
        <w:rPr>
          <w:rFonts w:eastAsia="Times New Roman" w:cs="Arial"/>
          <w:szCs w:val="24"/>
          <w:lang w:eastAsia="cs-CZ"/>
        </w:rPr>
        <w:t>5</w:t>
      </w:r>
      <w:r w:rsidR="00374060" w:rsidRPr="007C01FE">
        <w:rPr>
          <w:rFonts w:eastAsia="Times New Roman" w:cs="Arial"/>
          <w:szCs w:val="24"/>
          <w:lang w:eastAsia="cs-CZ"/>
        </w:rPr>
        <w:t>0</w:t>
      </w:r>
      <w:r w:rsidR="003727E7">
        <w:rPr>
          <w:rFonts w:eastAsia="Times New Roman" w:cs="Arial"/>
          <w:szCs w:val="24"/>
          <w:lang w:eastAsia="cs-CZ"/>
        </w:rPr>
        <w:t xml:space="preserve"> osob </w:t>
      </w:r>
      <w:r w:rsidR="00AC2D33">
        <w:rPr>
          <w:rFonts w:eastAsia="Times New Roman" w:cs="Arial"/>
          <w:szCs w:val="24"/>
          <w:lang w:eastAsia="cs-CZ"/>
        </w:rPr>
        <w:t>více</w:t>
      </w:r>
      <w:r w:rsidR="003727E7">
        <w:rPr>
          <w:rFonts w:eastAsia="Times New Roman" w:cs="Arial"/>
          <w:szCs w:val="24"/>
          <w:lang w:eastAsia="cs-CZ"/>
        </w:rPr>
        <w:t xml:space="preserve"> než v prosinci </w:t>
      </w:r>
      <w:r w:rsidRPr="007C01FE">
        <w:rPr>
          <w:rFonts w:eastAsia="Times New Roman" w:cs="Arial"/>
          <w:szCs w:val="24"/>
          <w:lang w:eastAsia="cs-CZ"/>
        </w:rPr>
        <w:t>201</w:t>
      </w:r>
      <w:r w:rsidR="00AC2D33">
        <w:rPr>
          <w:rFonts w:eastAsia="Times New Roman" w:cs="Arial"/>
          <w:szCs w:val="24"/>
          <w:lang w:eastAsia="cs-CZ"/>
        </w:rPr>
        <w:t>9</w:t>
      </w:r>
      <w:r w:rsidRPr="007C01FE">
        <w:rPr>
          <w:rFonts w:eastAsia="Times New Roman" w:cs="Arial"/>
          <w:szCs w:val="24"/>
          <w:lang w:eastAsia="cs-CZ"/>
        </w:rPr>
        <w:t>). Na celkovém počtu uchazečů o zaměstnání se podíleli 3,</w:t>
      </w:r>
      <w:r w:rsidR="00B6315B">
        <w:rPr>
          <w:rFonts w:eastAsia="Times New Roman" w:cs="Arial"/>
          <w:szCs w:val="24"/>
          <w:lang w:eastAsia="cs-CZ"/>
        </w:rPr>
        <w:t>9</w:t>
      </w:r>
      <w:r w:rsidRPr="007C01FE">
        <w:rPr>
          <w:rFonts w:eastAsia="Times New Roman" w:cs="Arial"/>
          <w:szCs w:val="24"/>
          <w:lang w:eastAsia="cs-CZ"/>
        </w:rPr>
        <w:t xml:space="preserve"> %. </w:t>
      </w:r>
      <w:r w:rsidRPr="007C01FE">
        <w:rPr>
          <w:rFonts w:eastAsia="Times New Roman" w:cs="Arial"/>
          <w:szCs w:val="24"/>
          <w:lang w:eastAsia="cs-CZ"/>
        </w:rPr>
        <w:lastRenderedPageBreak/>
        <w:t xml:space="preserve">K meziročnímu </w:t>
      </w:r>
      <w:r w:rsidR="00AC2D33">
        <w:rPr>
          <w:rFonts w:eastAsia="Times New Roman" w:cs="Arial"/>
          <w:szCs w:val="24"/>
          <w:lang w:eastAsia="cs-CZ"/>
        </w:rPr>
        <w:t>přírůstku</w:t>
      </w:r>
      <w:r w:rsidR="00F71FB5">
        <w:rPr>
          <w:rFonts w:eastAsia="Times New Roman" w:cs="Arial"/>
          <w:szCs w:val="24"/>
          <w:lang w:eastAsia="cs-CZ"/>
        </w:rPr>
        <w:t xml:space="preserve"> (+</w:t>
      </w:r>
      <w:r w:rsidR="00B6315B">
        <w:rPr>
          <w:rFonts w:eastAsia="Times New Roman" w:cs="Arial"/>
          <w:szCs w:val="24"/>
          <w:lang w:eastAsia="cs-CZ"/>
        </w:rPr>
        <w:t>552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osob) došlo i v případě </w:t>
      </w:r>
      <w:r w:rsidRPr="007C01FE">
        <w:rPr>
          <w:rFonts w:eastAsia="Times New Roman" w:cs="Arial"/>
          <w:bCs/>
          <w:szCs w:val="24"/>
          <w:lang w:eastAsia="cs-CZ"/>
        </w:rPr>
        <w:t>uchazečů se zdravotním postižením.</w:t>
      </w:r>
      <w:r w:rsidRPr="007C01FE">
        <w:rPr>
          <w:rFonts w:eastAsia="Times New Roman" w:cs="Arial"/>
          <w:szCs w:val="24"/>
          <w:lang w:eastAsia="cs-CZ"/>
        </w:rPr>
        <w:t xml:space="preserve"> Evidováno jich bylo </w:t>
      </w:r>
      <w:r w:rsidR="00B6315B">
        <w:rPr>
          <w:rFonts w:eastAsia="Times New Roman" w:cs="Arial"/>
          <w:bCs/>
          <w:szCs w:val="24"/>
          <w:lang w:eastAsia="cs-CZ"/>
        </w:rPr>
        <w:t>7</w:t>
      </w:r>
      <w:r w:rsidR="00F71FB5">
        <w:rPr>
          <w:rFonts w:eastAsia="Times New Roman" w:cs="Arial"/>
          <w:bCs/>
          <w:szCs w:val="24"/>
          <w:lang w:eastAsia="cs-CZ"/>
        </w:rPr>
        <w:t> </w:t>
      </w:r>
      <w:r w:rsidR="00B6315B">
        <w:rPr>
          <w:rFonts w:eastAsia="Times New Roman" w:cs="Arial"/>
          <w:bCs/>
          <w:szCs w:val="24"/>
          <w:lang w:eastAsia="cs-CZ"/>
        </w:rPr>
        <w:t>047</w:t>
      </w:r>
      <w:r w:rsidR="003727E7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>osob</w:t>
      </w:r>
      <w:r w:rsidRPr="007C01FE">
        <w:rPr>
          <w:rFonts w:eastAsia="Times New Roman" w:cs="Arial"/>
          <w:szCs w:val="24"/>
          <w:lang w:eastAsia="cs-CZ"/>
        </w:rPr>
        <w:t>, tj.</w:t>
      </w:r>
      <w:r w:rsidR="003727E7">
        <w:rPr>
          <w:rFonts w:eastAsia="Times New Roman" w:cs="Arial"/>
          <w:szCs w:val="24"/>
          <w:lang w:eastAsia="cs-CZ"/>
        </w:rPr>
        <w:t> </w:t>
      </w:r>
      <w:r w:rsidR="00B6315B">
        <w:rPr>
          <w:rFonts w:eastAsia="Times New Roman" w:cs="Arial"/>
          <w:szCs w:val="24"/>
          <w:lang w:eastAsia="cs-CZ"/>
        </w:rPr>
        <w:t>15,6</w:t>
      </w:r>
      <w:r w:rsidRPr="007C01FE">
        <w:rPr>
          <w:rFonts w:eastAsia="Times New Roman" w:cs="Arial"/>
          <w:szCs w:val="24"/>
          <w:lang w:eastAsia="cs-CZ"/>
        </w:rPr>
        <w:t xml:space="preserve"> % z celkového počtu nezaměstnaných. </w:t>
      </w:r>
      <w:r w:rsidRPr="0014442E">
        <w:rPr>
          <w:rFonts w:eastAsia="Times New Roman" w:cs="Arial"/>
          <w:szCs w:val="24"/>
          <w:lang w:eastAsia="cs-CZ"/>
        </w:rPr>
        <w:t>Cca </w:t>
      </w:r>
      <w:r w:rsidR="0014442E">
        <w:rPr>
          <w:rFonts w:eastAsia="Times New Roman" w:cs="Arial"/>
          <w:szCs w:val="24"/>
          <w:lang w:eastAsia="cs-CZ"/>
        </w:rPr>
        <w:t>26,5</w:t>
      </w:r>
      <w:r w:rsidRPr="0014442E">
        <w:rPr>
          <w:rFonts w:eastAsia="Times New Roman" w:cs="Arial"/>
          <w:szCs w:val="24"/>
          <w:lang w:eastAsia="cs-CZ"/>
        </w:rPr>
        <w:t> % uchazečů (</w:t>
      </w:r>
      <w:r w:rsidR="0014442E" w:rsidRPr="0014442E">
        <w:rPr>
          <w:rFonts w:eastAsia="Times New Roman" w:cs="Arial"/>
          <w:szCs w:val="24"/>
          <w:lang w:eastAsia="cs-CZ"/>
        </w:rPr>
        <w:t>11</w:t>
      </w:r>
      <w:r w:rsidR="00F71FB5">
        <w:rPr>
          <w:rFonts w:eastAsia="Times New Roman" w:cs="Arial"/>
          <w:szCs w:val="24"/>
          <w:lang w:eastAsia="cs-CZ"/>
        </w:rPr>
        <w:t> </w:t>
      </w:r>
      <w:r w:rsidR="0014442E" w:rsidRPr="0014442E">
        <w:rPr>
          <w:rFonts w:eastAsia="Times New Roman" w:cs="Arial"/>
          <w:szCs w:val="24"/>
          <w:lang w:eastAsia="cs-CZ"/>
        </w:rPr>
        <w:t>954</w:t>
      </w:r>
      <w:r w:rsidRPr="0014442E">
        <w:rPr>
          <w:rFonts w:eastAsia="Times New Roman" w:cs="Arial"/>
          <w:szCs w:val="24"/>
          <w:lang w:eastAsia="cs-CZ"/>
        </w:rPr>
        <w:t> osob) mělo nárok na podporu v nezaměstnanosti, jejich počet se proti konci roku</w:t>
      </w:r>
      <w:r w:rsidR="003727E7" w:rsidRPr="0014442E">
        <w:rPr>
          <w:rFonts w:eastAsia="Times New Roman" w:cs="Arial"/>
          <w:szCs w:val="24"/>
          <w:lang w:eastAsia="cs-CZ"/>
        </w:rPr>
        <w:t> </w:t>
      </w:r>
      <w:r w:rsidRPr="0014442E">
        <w:rPr>
          <w:rFonts w:eastAsia="Times New Roman" w:cs="Arial"/>
          <w:szCs w:val="24"/>
          <w:lang w:eastAsia="cs-CZ"/>
        </w:rPr>
        <w:t>201</w:t>
      </w:r>
      <w:r w:rsidR="00AC2D33" w:rsidRPr="0014442E">
        <w:rPr>
          <w:rFonts w:eastAsia="Times New Roman" w:cs="Arial"/>
          <w:szCs w:val="24"/>
          <w:lang w:eastAsia="cs-CZ"/>
        </w:rPr>
        <w:t>9</w:t>
      </w:r>
      <w:r w:rsidRPr="0014442E">
        <w:rPr>
          <w:rFonts w:eastAsia="Times New Roman" w:cs="Arial"/>
          <w:szCs w:val="24"/>
          <w:lang w:eastAsia="cs-CZ"/>
        </w:rPr>
        <w:t xml:space="preserve"> </w:t>
      </w:r>
      <w:r w:rsidR="00AC2D33" w:rsidRPr="0014442E">
        <w:rPr>
          <w:rFonts w:eastAsia="Times New Roman" w:cs="Arial"/>
          <w:szCs w:val="24"/>
          <w:lang w:eastAsia="cs-CZ"/>
        </w:rPr>
        <w:t>zvýš</w:t>
      </w:r>
      <w:r w:rsidRPr="0014442E">
        <w:rPr>
          <w:rFonts w:eastAsia="Times New Roman" w:cs="Arial"/>
          <w:szCs w:val="24"/>
          <w:lang w:eastAsia="cs-CZ"/>
        </w:rPr>
        <w:t>il o 1</w:t>
      </w:r>
      <w:r w:rsidR="00F71FB5">
        <w:rPr>
          <w:rFonts w:eastAsia="Times New Roman" w:cs="Arial"/>
          <w:szCs w:val="24"/>
          <w:lang w:eastAsia="cs-CZ"/>
        </w:rPr>
        <w:t> </w:t>
      </w:r>
      <w:r w:rsidR="0014442E" w:rsidRPr="0014442E">
        <w:rPr>
          <w:rFonts w:eastAsia="Times New Roman" w:cs="Arial"/>
          <w:szCs w:val="24"/>
          <w:lang w:eastAsia="cs-CZ"/>
        </w:rPr>
        <w:t>358</w:t>
      </w:r>
      <w:r w:rsidRPr="0014442E">
        <w:rPr>
          <w:rFonts w:eastAsia="Times New Roman" w:cs="Arial"/>
          <w:szCs w:val="24"/>
          <w:lang w:eastAsia="cs-CZ"/>
        </w:rPr>
        <w:t> osob.</w:t>
      </w:r>
    </w:p>
    <w:p w:rsidR="00826495" w:rsidRPr="007C01FE" w:rsidRDefault="00826495" w:rsidP="00E71F57"/>
    <w:p w:rsidR="00826495" w:rsidRPr="007C01FE" w:rsidRDefault="004316BB" w:rsidP="00E71F57">
      <w:r w:rsidRPr="004316BB">
        <w:rPr>
          <w:noProof/>
          <w:lang w:eastAsia="cs-CZ"/>
        </w:rPr>
        <w:drawing>
          <wp:inline distT="0" distB="0" distL="0" distR="0">
            <wp:extent cx="5400040" cy="4323842"/>
            <wp:effectExtent l="0" t="0" r="0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495" w:rsidRPr="007C01FE" w:rsidRDefault="00826495" w:rsidP="00E71F57"/>
    <w:p w:rsidR="00442446" w:rsidRPr="007C01FE" w:rsidRDefault="00826495" w:rsidP="00442446">
      <w:pPr>
        <w:rPr>
          <w:bCs/>
          <w:szCs w:val="20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t>Podíl nezaměstnaných osob</w:t>
      </w:r>
      <w:r w:rsidRPr="007C01FE">
        <w:rPr>
          <w:rFonts w:eastAsia="Times New Roman" w:cs="Arial"/>
          <w:bCs/>
          <w:szCs w:val="24"/>
          <w:lang w:eastAsia="cs-CZ"/>
        </w:rPr>
        <w:t xml:space="preserve"> v Moravskoslezském kraji k 31.</w:t>
      </w:r>
      <w:r w:rsidR="003727E7">
        <w:rPr>
          <w:rFonts w:eastAsia="Times New Roman" w:cs="Arial"/>
          <w:bCs/>
          <w:szCs w:val="24"/>
          <w:lang w:eastAsia="cs-CZ"/>
        </w:rPr>
        <w:t> 12. </w:t>
      </w:r>
      <w:r w:rsidRPr="007C01FE">
        <w:rPr>
          <w:rFonts w:eastAsia="Times New Roman" w:cs="Arial"/>
          <w:bCs/>
          <w:szCs w:val="24"/>
          <w:lang w:eastAsia="cs-CZ"/>
        </w:rPr>
        <w:t>20</w:t>
      </w:r>
      <w:r w:rsidR="00AC2D33">
        <w:rPr>
          <w:rFonts w:eastAsia="Times New Roman" w:cs="Arial"/>
          <w:bCs/>
          <w:szCs w:val="24"/>
          <w:lang w:eastAsia="cs-CZ"/>
        </w:rPr>
        <w:t>20</w:t>
      </w:r>
      <w:r w:rsidRPr="007C01FE">
        <w:rPr>
          <w:rFonts w:eastAsia="Times New Roman" w:cs="Arial"/>
          <w:bCs/>
          <w:szCs w:val="24"/>
          <w:lang w:eastAsia="cs-CZ"/>
        </w:rPr>
        <w:t xml:space="preserve"> dosáhl hodnoty </w:t>
      </w:r>
      <w:r w:rsidR="00B6315B">
        <w:rPr>
          <w:rFonts w:eastAsia="Times New Roman" w:cs="Arial"/>
          <w:bCs/>
          <w:szCs w:val="24"/>
          <w:lang w:eastAsia="cs-CZ"/>
        </w:rPr>
        <w:t>5,55</w:t>
      </w:r>
      <w:r w:rsidR="00F71FB5">
        <w:rPr>
          <w:rFonts w:eastAsia="Times New Roman" w:cs="Arial"/>
          <w:bCs/>
          <w:szCs w:val="24"/>
          <w:lang w:eastAsia="cs-CZ"/>
        </w:rPr>
        <w:t> </w:t>
      </w:r>
      <w:r w:rsidRPr="007C01FE">
        <w:rPr>
          <w:rFonts w:eastAsia="Times New Roman" w:cs="Arial"/>
          <w:bCs/>
          <w:szCs w:val="24"/>
          <w:lang w:eastAsia="cs-CZ"/>
        </w:rPr>
        <w:t xml:space="preserve">%, </w:t>
      </w:r>
      <w:r w:rsidRPr="007C01FE">
        <w:rPr>
          <w:rFonts w:eastAsia="Times New Roman" w:cs="Arial"/>
          <w:szCs w:val="24"/>
          <w:lang w:eastAsia="cs-CZ"/>
        </w:rPr>
        <w:t xml:space="preserve">jednalo se tak o nejvyšší hodnotu mezi všemi kraji. Meziročně se podíl nezaměstnaných </w:t>
      </w:r>
      <w:r w:rsidR="00AC2D33">
        <w:rPr>
          <w:rFonts w:eastAsia="Times New Roman" w:cs="Arial"/>
          <w:szCs w:val="24"/>
          <w:lang w:eastAsia="cs-CZ"/>
        </w:rPr>
        <w:t>zvýš</w:t>
      </w:r>
      <w:r w:rsidRPr="007C01FE">
        <w:rPr>
          <w:rFonts w:eastAsia="Times New Roman" w:cs="Arial"/>
          <w:szCs w:val="24"/>
          <w:lang w:eastAsia="cs-CZ"/>
        </w:rPr>
        <w:t>il o </w:t>
      </w:r>
      <w:r w:rsidR="00B6315B">
        <w:rPr>
          <w:rFonts w:eastAsia="Times New Roman" w:cs="Arial"/>
          <w:szCs w:val="24"/>
          <w:lang w:eastAsia="cs-CZ"/>
        </w:rPr>
        <w:t>1,1</w:t>
      </w:r>
      <w:r w:rsidRPr="007C01FE">
        <w:rPr>
          <w:rFonts w:eastAsia="Times New Roman" w:cs="Arial"/>
          <w:szCs w:val="24"/>
          <w:lang w:eastAsia="cs-CZ"/>
        </w:rPr>
        <w:t>1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procentního bodu. Nejnižší podíly byly evidovány v</w:t>
      </w:r>
      <w:r w:rsidR="00B6315B">
        <w:rPr>
          <w:rFonts w:eastAsia="Times New Roman" w:cs="Arial"/>
          <w:szCs w:val="24"/>
          <w:lang w:eastAsia="cs-CZ"/>
        </w:rPr>
        <w:t> Pardubickém kraji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2</w:t>
      </w:r>
      <w:r w:rsidRPr="007C01FE">
        <w:rPr>
          <w:rFonts w:eastAsia="Times New Roman" w:cs="Arial"/>
          <w:szCs w:val="24"/>
          <w:lang w:eastAsia="cs-CZ"/>
        </w:rPr>
        <w:t>,9</w:t>
      </w:r>
      <w:r w:rsidR="00B6315B">
        <w:rPr>
          <w:rFonts w:eastAsia="Times New Roman" w:cs="Arial"/>
          <w:szCs w:val="24"/>
          <w:lang w:eastAsia="cs-CZ"/>
        </w:rPr>
        <w:t>2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 a </w:t>
      </w:r>
      <w:r w:rsidR="00B6315B">
        <w:rPr>
          <w:rFonts w:eastAsia="Times New Roman" w:cs="Arial"/>
          <w:szCs w:val="24"/>
          <w:lang w:eastAsia="cs-CZ"/>
        </w:rPr>
        <w:t>sousedním Královéhradec</w:t>
      </w:r>
      <w:r w:rsidR="00E436E2" w:rsidRPr="007C01FE">
        <w:rPr>
          <w:rFonts w:eastAsia="Times New Roman" w:cs="Arial"/>
          <w:szCs w:val="24"/>
          <w:lang w:eastAsia="cs-CZ"/>
        </w:rPr>
        <w:t xml:space="preserve">kém </w:t>
      </w:r>
      <w:r w:rsidRPr="007C01FE">
        <w:rPr>
          <w:rFonts w:eastAsia="Times New Roman" w:cs="Arial"/>
          <w:szCs w:val="24"/>
          <w:lang w:eastAsia="cs-CZ"/>
        </w:rPr>
        <w:t>kraji (</w:t>
      </w:r>
      <w:r w:rsidR="00B6315B">
        <w:rPr>
          <w:rFonts w:eastAsia="Times New Roman" w:cs="Arial"/>
          <w:szCs w:val="24"/>
          <w:lang w:eastAsia="cs-CZ"/>
        </w:rPr>
        <w:t>3</w:t>
      </w:r>
      <w:r w:rsidRPr="007C01FE">
        <w:rPr>
          <w:rFonts w:eastAsia="Times New Roman" w:cs="Arial"/>
          <w:szCs w:val="24"/>
          <w:lang w:eastAsia="cs-CZ"/>
        </w:rPr>
        <w:t>,</w:t>
      </w:r>
      <w:r w:rsidR="00B6315B">
        <w:rPr>
          <w:rFonts w:eastAsia="Times New Roman" w:cs="Arial"/>
          <w:szCs w:val="24"/>
          <w:lang w:eastAsia="cs-CZ"/>
        </w:rPr>
        <w:t>11</w:t>
      </w:r>
      <w:r w:rsidR="00F70C6B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%). V rámci kraje byl nejvyšší podíl nezaměstnaných osob v okrese Karviná (</w:t>
      </w:r>
      <w:r w:rsidR="00B6315B">
        <w:rPr>
          <w:rFonts w:eastAsia="Times New Roman" w:cs="Arial"/>
          <w:szCs w:val="24"/>
          <w:lang w:eastAsia="cs-CZ"/>
        </w:rPr>
        <w:t>8,12</w:t>
      </w:r>
      <w:r w:rsidR="00F70C6B">
        <w:rPr>
          <w:rFonts w:eastAsia="Times New Roman" w:cs="Arial"/>
          <w:szCs w:val="24"/>
          <w:lang w:eastAsia="cs-CZ"/>
        </w:rPr>
        <w:t> %</w:t>
      </w:r>
      <w:r w:rsidR="00B6315B">
        <w:rPr>
          <w:rFonts w:eastAsia="Times New Roman" w:cs="Arial"/>
          <w:szCs w:val="24"/>
          <w:lang w:eastAsia="cs-CZ"/>
        </w:rPr>
        <w:t>)</w:t>
      </w:r>
      <w:r w:rsidRPr="007C01FE">
        <w:rPr>
          <w:rFonts w:eastAsia="Times New Roman" w:cs="Arial"/>
          <w:szCs w:val="24"/>
          <w:lang w:eastAsia="cs-CZ"/>
        </w:rPr>
        <w:t xml:space="preserve">, nejnižší hodnoty dosáhl okres </w:t>
      </w:r>
      <w:r w:rsidR="00EB5A07" w:rsidRPr="007C01FE">
        <w:rPr>
          <w:rFonts w:eastAsia="Times New Roman" w:cs="Arial"/>
          <w:szCs w:val="24"/>
          <w:lang w:eastAsia="cs-CZ"/>
        </w:rPr>
        <w:t>Opava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3,29</w:t>
      </w:r>
      <w:r w:rsidRPr="007C01FE">
        <w:rPr>
          <w:rFonts w:eastAsia="Times New Roman" w:cs="Arial"/>
          <w:szCs w:val="24"/>
          <w:lang w:eastAsia="cs-CZ"/>
        </w:rPr>
        <w:t xml:space="preserve"> %), těsně následován okresy </w:t>
      </w:r>
      <w:r w:rsidR="00EB5A07" w:rsidRPr="007C01FE">
        <w:rPr>
          <w:rFonts w:eastAsia="Times New Roman" w:cs="Arial"/>
          <w:szCs w:val="24"/>
          <w:lang w:eastAsia="cs-CZ"/>
        </w:rPr>
        <w:t>Frýdek-Místek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F70C6B">
        <w:rPr>
          <w:rFonts w:eastAsia="Times New Roman" w:cs="Arial"/>
          <w:szCs w:val="24"/>
          <w:lang w:eastAsia="cs-CZ"/>
        </w:rPr>
        <w:t>(</w:t>
      </w:r>
      <w:r w:rsidR="00B6315B">
        <w:rPr>
          <w:rFonts w:eastAsia="Times New Roman" w:cs="Arial"/>
          <w:szCs w:val="24"/>
          <w:lang w:eastAsia="cs-CZ"/>
        </w:rPr>
        <w:t>3,51</w:t>
      </w:r>
      <w:r w:rsidR="00F70C6B">
        <w:rPr>
          <w:rFonts w:eastAsia="Times New Roman" w:cs="Arial"/>
          <w:szCs w:val="24"/>
          <w:lang w:eastAsia="cs-CZ"/>
        </w:rPr>
        <w:t xml:space="preserve"> %) </w:t>
      </w:r>
      <w:r w:rsidRPr="007C01FE">
        <w:rPr>
          <w:rFonts w:eastAsia="Times New Roman" w:cs="Arial"/>
          <w:szCs w:val="24"/>
          <w:lang w:eastAsia="cs-CZ"/>
        </w:rPr>
        <w:t>a Nový Jičín</w:t>
      </w:r>
      <w:r w:rsidR="00F70C6B">
        <w:rPr>
          <w:rFonts w:eastAsia="Times New Roman" w:cs="Arial"/>
          <w:szCs w:val="24"/>
          <w:lang w:eastAsia="cs-CZ"/>
        </w:rPr>
        <w:t xml:space="preserve"> (</w:t>
      </w:r>
      <w:r w:rsidR="00B6315B">
        <w:rPr>
          <w:rFonts w:eastAsia="Times New Roman" w:cs="Arial"/>
          <w:szCs w:val="24"/>
          <w:lang w:eastAsia="cs-CZ"/>
        </w:rPr>
        <w:t>3,76</w:t>
      </w:r>
      <w:r w:rsidR="00F70C6B">
        <w:rPr>
          <w:rFonts w:eastAsia="Times New Roman" w:cs="Arial"/>
          <w:szCs w:val="24"/>
          <w:lang w:eastAsia="cs-CZ"/>
        </w:rPr>
        <w:t> </w:t>
      </w:r>
      <w:r w:rsidR="00F70C6B" w:rsidRPr="00FB0E90">
        <w:rPr>
          <w:rFonts w:eastAsia="Times New Roman" w:cs="Arial"/>
          <w:szCs w:val="24"/>
          <w:lang w:eastAsia="cs-CZ"/>
        </w:rPr>
        <w:t>%)</w:t>
      </w:r>
      <w:r w:rsidRPr="00FB0E90">
        <w:rPr>
          <w:rFonts w:eastAsia="Times New Roman" w:cs="Arial"/>
          <w:szCs w:val="24"/>
          <w:lang w:eastAsia="cs-CZ"/>
        </w:rPr>
        <w:t>. V žebříčku 77</w:t>
      </w:r>
      <w:r w:rsidR="00896C43" w:rsidRPr="00FB0E90">
        <w:rPr>
          <w:rFonts w:eastAsia="Times New Roman" w:cs="Arial"/>
          <w:szCs w:val="24"/>
          <w:lang w:eastAsia="cs-CZ"/>
        </w:rPr>
        <w:t> </w:t>
      </w:r>
      <w:r w:rsidR="00714AB4">
        <w:rPr>
          <w:rFonts w:eastAsia="Times New Roman" w:cs="Arial"/>
          <w:szCs w:val="24"/>
          <w:lang w:eastAsia="cs-CZ"/>
        </w:rPr>
        <w:t xml:space="preserve">okresů v ČR se okresy Karviná, </w:t>
      </w:r>
      <w:r w:rsidRPr="00FB0E90">
        <w:rPr>
          <w:rFonts w:eastAsia="Times New Roman" w:cs="Arial"/>
          <w:szCs w:val="24"/>
          <w:lang w:eastAsia="cs-CZ"/>
        </w:rPr>
        <w:t xml:space="preserve">Bruntál </w:t>
      </w:r>
      <w:r w:rsidR="0064309F">
        <w:rPr>
          <w:rFonts w:eastAsia="Times New Roman" w:cs="Arial"/>
          <w:szCs w:val="24"/>
          <w:lang w:eastAsia="cs-CZ"/>
        </w:rPr>
        <w:t>a </w:t>
      </w:r>
      <w:r w:rsidR="00714AB4">
        <w:rPr>
          <w:rFonts w:eastAsia="Times New Roman" w:cs="Arial"/>
          <w:szCs w:val="24"/>
          <w:lang w:eastAsia="cs-CZ"/>
        </w:rPr>
        <w:t xml:space="preserve">Ostrava-město </w:t>
      </w:r>
      <w:r w:rsidRPr="00FB0E90">
        <w:rPr>
          <w:rFonts w:eastAsia="Times New Roman" w:cs="Arial"/>
          <w:szCs w:val="24"/>
          <w:lang w:eastAsia="cs-CZ"/>
        </w:rPr>
        <w:t xml:space="preserve">umístily </w:t>
      </w:r>
      <w:r w:rsidR="00714AB4">
        <w:rPr>
          <w:rFonts w:eastAsia="Times New Roman" w:cs="Arial"/>
          <w:szCs w:val="24"/>
          <w:lang w:eastAsia="cs-CZ"/>
        </w:rPr>
        <w:t>na posledních třech místech.</w:t>
      </w:r>
      <w:r w:rsidRPr="00FB0E90">
        <w:rPr>
          <w:rFonts w:eastAsia="Times New Roman" w:cs="Arial"/>
          <w:szCs w:val="24"/>
          <w:lang w:eastAsia="cs-CZ"/>
        </w:rPr>
        <w:t xml:space="preserve"> Naopak nejnižší podíl nezaměstnaných osob v rámci republiky </w:t>
      </w:r>
      <w:r w:rsidR="00714AB4">
        <w:rPr>
          <w:rFonts w:eastAsia="Times New Roman" w:cs="Arial"/>
          <w:szCs w:val="24"/>
          <w:lang w:eastAsia="cs-CZ"/>
        </w:rPr>
        <w:t>zaznamenali</w:t>
      </w:r>
      <w:r w:rsidRPr="00FB0E90">
        <w:rPr>
          <w:rFonts w:eastAsia="Times New Roman" w:cs="Arial"/>
          <w:szCs w:val="24"/>
          <w:lang w:eastAsia="cs-CZ"/>
        </w:rPr>
        <w:t xml:space="preserve"> v okrese </w:t>
      </w:r>
      <w:r w:rsidR="00FB0E90" w:rsidRPr="00FB0E90">
        <w:rPr>
          <w:rFonts w:eastAsia="Times New Roman" w:cs="Arial"/>
          <w:szCs w:val="24"/>
          <w:lang w:eastAsia="cs-CZ"/>
        </w:rPr>
        <w:t>Rychnov nad Kněžnou</w:t>
      </w:r>
      <w:r w:rsidRPr="00FB0E90">
        <w:rPr>
          <w:rFonts w:eastAsia="Times New Roman" w:cs="Arial"/>
          <w:szCs w:val="24"/>
          <w:lang w:eastAsia="cs-CZ"/>
        </w:rPr>
        <w:t xml:space="preserve"> (1,</w:t>
      </w:r>
      <w:r w:rsidR="00FB0E90" w:rsidRPr="00FB0E90">
        <w:rPr>
          <w:rFonts w:eastAsia="Times New Roman" w:cs="Arial"/>
          <w:szCs w:val="24"/>
          <w:lang w:eastAsia="cs-CZ"/>
        </w:rPr>
        <w:t>88</w:t>
      </w:r>
      <w:r w:rsidR="00F70C6B" w:rsidRPr="00FB0E90">
        <w:rPr>
          <w:rFonts w:eastAsia="Times New Roman" w:cs="Arial"/>
          <w:szCs w:val="24"/>
          <w:lang w:eastAsia="cs-CZ"/>
        </w:rPr>
        <w:t> </w:t>
      </w:r>
      <w:r w:rsidRPr="00FB0E90">
        <w:rPr>
          <w:rFonts w:eastAsia="Times New Roman" w:cs="Arial"/>
          <w:szCs w:val="24"/>
          <w:lang w:eastAsia="cs-CZ"/>
        </w:rPr>
        <w:t>%).</w:t>
      </w:r>
    </w:p>
    <w:p w:rsidR="00442446" w:rsidRPr="007C01FE" w:rsidRDefault="00442446" w:rsidP="00442446">
      <w:pPr>
        <w:rPr>
          <w:bCs/>
          <w:szCs w:val="20"/>
        </w:rPr>
      </w:pPr>
    </w:p>
    <w:p w:rsidR="00826495" w:rsidRPr="007C01FE" w:rsidRDefault="00826495" w:rsidP="00442446">
      <w:pPr>
        <w:rPr>
          <w:rFonts w:eastAsia="Times New Roman" w:cs="Arial"/>
          <w:spacing w:val="-1"/>
          <w:szCs w:val="24"/>
          <w:lang w:eastAsia="cs-CZ"/>
        </w:rPr>
      </w:pPr>
      <w:r w:rsidRPr="007C01FE">
        <w:rPr>
          <w:rFonts w:eastAsia="Times New Roman" w:cs="Arial"/>
          <w:spacing w:val="-1"/>
          <w:szCs w:val="24"/>
          <w:lang w:eastAsia="cs-CZ"/>
        </w:rPr>
        <w:t>Podíl nezaměstnaných osob na obyvatelstvu v kraji činil v případě mužů (</w:t>
      </w:r>
      <w:r w:rsidR="00EA1041">
        <w:rPr>
          <w:rFonts w:eastAsia="Times New Roman" w:cs="Arial"/>
          <w:spacing w:val="-1"/>
          <w:szCs w:val="24"/>
          <w:lang w:eastAsia="cs-CZ"/>
        </w:rPr>
        <w:t>5,76</w:t>
      </w:r>
      <w:r w:rsidR="00F70C6B">
        <w:rPr>
          <w:rFonts w:eastAsia="Times New Roman" w:cs="Arial"/>
          <w:spacing w:val="-1"/>
          <w:szCs w:val="24"/>
          <w:lang w:eastAsia="cs-CZ"/>
        </w:rPr>
        <w:t> </w:t>
      </w:r>
      <w:r w:rsidRPr="007C01FE">
        <w:rPr>
          <w:rFonts w:eastAsia="Times New Roman" w:cs="Arial"/>
          <w:spacing w:val="-1"/>
          <w:szCs w:val="24"/>
          <w:lang w:eastAsia="cs-CZ"/>
        </w:rPr>
        <w:t>%), mírně nižší byl v případě žen (</w:t>
      </w:r>
      <w:r w:rsidR="00EA1041">
        <w:rPr>
          <w:rFonts w:eastAsia="Times New Roman" w:cs="Arial"/>
          <w:spacing w:val="-1"/>
          <w:szCs w:val="24"/>
          <w:lang w:eastAsia="cs-CZ"/>
        </w:rPr>
        <w:t>5,33</w:t>
      </w:r>
      <w:r w:rsidRPr="007C01FE">
        <w:rPr>
          <w:rFonts w:eastAsia="Times New Roman" w:cs="Arial"/>
          <w:spacing w:val="-1"/>
          <w:szCs w:val="24"/>
          <w:lang w:eastAsia="cs-CZ"/>
        </w:rPr>
        <w:t> %). S výjimkou okresu Ostrava-město tak tomu bylo i v ostatních okresech Moravskoslezského kraje.</w:t>
      </w:r>
    </w:p>
    <w:p w:rsidR="00826495" w:rsidRPr="00E95DF6" w:rsidRDefault="00826495" w:rsidP="00442446">
      <w:pPr>
        <w:rPr>
          <w:rFonts w:eastAsia="Times New Roman" w:cs="Arial"/>
          <w:spacing w:val="-4"/>
          <w:szCs w:val="24"/>
          <w:lang w:eastAsia="cs-CZ"/>
        </w:rPr>
      </w:pPr>
      <w:r w:rsidRPr="00E95DF6">
        <w:rPr>
          <w:rFonts w:eastAsia="Times New Roman" w:cs="Arial"/>
          <w:bCs/>
          <w:spacing w:val="-4"/>
          <w:szCs w:val="24"/>
          <w:lang w:eastAsia="cs-CZ"/>
        </w:rPr>
        <w:lastRenderedPageBreak/>
        <w:t>Ve struktuře</w:t>
      </w:r>
      <w:r w:rsidRPr="00E95DF6">
        <w:rPr>
          <w:rFonts w:eastAsia="Times New Roman" w:cs="Arial"/>
          <w:b/>
          <w:bCs/>
          <w:spacing w:val="-4"/>
          <w:szCs w:val="24"/>
          <w:lang w:eastAsia="cs-CZ"/>
        </w:rPr>
        <w:t xml:space="preserve"> uchazečů</w:t>
      </w:r>
      <w:r w:rsidRPr="00E95DF6">
        <w:rPr>
          <w:rFonts w:eastAsia="Times New Roman" w:cs="Arial"/>
          <w:b/>
          <w:spacing w:val="-4"/>
          <w:szCs w:val="24"/>
          <w:lang w:eastAsia="cs-CZ"/>
        </w:rPr>
        <w:t xml:space="preserve"> o zaměstnání </w:t>
      </w:r>
      <w:r w:rsidR="00E95DF6" w:rsidRPr="00E95DF6">
        <w:rPr>
          <w:rFonts w:eastAsia="Times New Roman" w:cs="Arial"/>
          <w:b/>
          <w:spacing w:val="-4"/>
          <w:szCs w:val="24"/>
          <w:lang w:eastAsia="cs-CZ"/>
        </w:rPr>
        <w:t>podle věku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 xml:space="preserve"> došlo k meziročnímu nárůstu napříč všemi </w:t>
      </w:r>
      <w:r w:rsidR="00E95DF6">
        <w:rPr>
          <w:rFonts w:eastAsia="Times New Roman" w:cs="Arial"/>
          <w:spacing w:val="-4"/>
          <w:szCs w:val="24"/>
          <w:lang w:eastAsia="cs-CZ"/>
        </w:rPr>
        <w:t>věkovými skupinami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 xml:space="preserve">. Největší podíl mezi nimi </w:t>
      </w:r>
      <w:r w:rsidRPr="00E95DF6">
        <w:rPr>
          <w:rFonts w:eastAsia="Times New Roman" w:cs="Arial"/>
          <w:spacing w:val="-4"/>
          <w:szCs w:val="24"/>
          <w:lang w:eastAsia="cs-CZ"/>
        </w:rPr>
        <w:t>zaujímali padesátníci –</w:t>
      </w:r>
      <w:r w:rsidR="00C40DB7" w:rsidRPr="00E95DF6">
        <w:rPr>
          <w:rFonts w:eastAsia="Times New Roman" w:cs="Arial"/>
          <w:spacing w:val="-4"/>
          <w:szCs w:val="24"/>
          <w:lang w:eastAsia="cs-CZ"/>
        </w:rPr>
        <w:t xml:space="preserve"> ve věku</w:t>
      </w:r>
      <w:r w:rsidR="00896C43" w:rsidRPr="00E95DF6">
        <w:rPr>
          <w:rFonts w:eastAsia="Times New Roman" w:cs="Arial"/>
          <w:spacing w:val="-4"/>
          <w:szCs w:val="24"/>
          <w:lang w:eastAsia="cs-CZ"/>
        </w:rPr>
        <w:t> </w:t>
      </w:r>
      <w:r w:rsidR="00C40DB7" w:rsidRPr="00E95DF6">
        <w:rPr>
          <w:rFonts w:eastAsia="Times New Roman" w:cs="Arial"/>
          <w:spacing w:val="-4"/>
          <w:szCs w:val="24"/>
          <w:lang w:eastAsia="cs-CZ"/>
        </w:rPr>
        <w:t>55</w:t>
      </w:r>
      <w:r w:rsidR="00896C43" w:rsidRPr="00E95DF6">
        <w:rPr>
          <w:rFonts w:eastAsia="Times New Roman" w:cs="Arial"/>
          <w:spacing w:val="-4"/>
          <w:szCs w:val="24"/>
          <w:lang w:eastAsia="cs-CZ"/>
        </w:rPr>
        <w:t> </w:t>
      </w:r>
      <w:r w:rsidR="00C40DB7" w:rsidRPr="00E95DF6">
        <w:rPr>
          <w:rFonts w:eastAsia="Times New Roman" w:cs="Arial"/>
          <w:spacing w:val="-4"/>
          <w:szCs w:val="24"/>
          <w:lang w:eastAsia="cs-CZ"/>
        </w:rPr>
        <w:t>až 59 </w:t>
      </w:r>
      <w:r w:rsidRPr="00E95DF6">
        <w:rPr>
          <w:rFonts w:eastAsia="Times New Roman" w:cs="Arial"/>
          <w:spacing w:val="-4"/>
          <w:szCs w:val="24"/>
          <w:lang w:eastAsia="cs-CZ"/>
        </w:rPr>
        <w:t xml:space="preserve">let 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>s </w:t>
      </w:r>
      <w:r w:rsidRPr="00E95DF6">
        <w:rPr>
          <w:rFonts w:eastAsia="Times New Roman" w:cs="Arial"/>
          <w:spacing w:val="-4"/>
          <w:szCs w:val="24"/>
          <w:lang w:eastAsia="cs-CZ"/>
        </w:rPr>
        <w:t>15,</w:t>
      </w:r>
      <w:r w:rsidR="0014442E" w:rsidRPr="00E95DF6">
        <w:rPr>
          <w:rFonts w:eastAsia="Times New Roman" w:cs="Arial"/>
          <w:spacing w:val="-4"/>
          <w:szCs w:val="24"/>
          <w:lang w:eastAsia="cs-CZ"/>
        </w:rPr>
        <w:t>8</w:t>
      </w:r>
      <w:r w:rsidRPr="00E95DF6">
        <w:rPr>
          <w:rFonts w:eastAsia="Times New Roman" w:cs="Arial"/>
          <w:spacing w:val="-4"/>
          <w:szCs w:val="24"/>
          <w:lang w:eastAsia="cs-CZ"/>
        </w:rPr>
        <w:t> %, ve skupině</w:t>
      </w:r>
      <w:r w:rsidR="00896C43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>50</w:t>
      </w:r>
      <w:r w:rsidR="00896C43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>až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>54</w:t>
      </w:r>
      <w:r w:rsidR="00896C43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 xml:space="preserve">let 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>s </w:t>
      </w:r>
      <w:r w:rsidRPr="00E95DF6">
        <w:rPr>
          <w:rFonts w:eastAsia="Times New Roman" w:cs="Arial"/>
          <w:spacing w:val="-4"/>
          <w:szCs w:val="24"/>
          <w:lang w:eastAsia="cs-CZ"/>
        </w:rPr>
        <w:t>1</w:t>
      </w:r>
      <w:r w:rsidR="0014442E" w:rsidRPr="00E95DF6">
        <w:rPr>
          <w:rFonts w:eastAsia="Times New Roman" w:cs="Arial"/>
          <w:spacing w:val="-4"/>
          <w:szCs w:val="24"/>
          <w:lang w:eastAsia="cs-CZ"/>
        </w:rPr>
        <w:t>2</w:t>
      </w:r>
      <w:r w:rsidRPr="00E95DF6">
        <w:rPr>
          <w:rFonts w:eastAsia="Times New Roman" w:cs="Arial"/>
          <w:spacing w:val="-4"/>
          <w:szCs w:val="24"/>
          <w:lang w:eastAsia="cs-CZ"/>
        </w:rPr>
        <w:t>,</w:t>
      </w:r>
      <w:r w:rsidR="0014442E" w:rsidRPr="00E95DF6">
        <w:rPr>
          <w:rFonts w:eastAsia="Times New Roman" w:cs="Arial"/>
          <w:spacing w:val="-4"/>
          <w:szCs w:val="24"/>
          <w:lang w:eastAsia="cs-CZ"/>
        </w:rPr>
        <w:t>6</w:t>
      </w:r>
      <w:r w:rsidRPr="00E95DF6">
        <w:rPr>
          <w:rFonts w:eastAsia="Times New Roman" w:cs="Arial"/>
          <w:spacing w:val="-4"/>
          <w:szCs w:val="24"/>
          <w:lang w:eastAsia="cs-CZ"/>
        </w:rPr>
        <w:t> %. Za nimi se řadí s podílem 11,</w:t>
      </w:r>
      <w:r w:rsidR="0014442E" w:rsidRPr="00E95DF6">
        <w:rPr>
          <w:rFonts w:eastAsia="Times New Roman" w:cs="Arial"/>
          <w:spacing w:val="-4"/>
          <w:szCs w:val="24"/>
          <w:lang w:eastAsia="cs-CZ"/>
        </w:rPr>
        <w:t>7</w:t>
      </w:r>
      <w:r w:rsidRPr="00E95DF6">
        <w:rPr>
          <w:rFonts w:eastAsia="Times New Roman" w:cs="Arial"/>
          <w:spacing w:val="-4"/>
          <w:szCs w:val="24"/>
          <w:lang w:eastAsia="cs-CZ"/>
        </w:rPr>
        <w:t> % osoby ve věku 45</w:t>
      </w:r>
      <w:r w:rsidR="00C40DB7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>až 49</w:t>
      </w:r>
      <w:r w:rsidR="00E95DF6" w:rsidRPr="00E95DF6">
        <w:rPr>
          <w:rFonts w:eastAsia="Times New Roman" w:cs="Arial"/>
          <w:spacing w:val="-4"/>
          <w:szCs w:val="24"/>
          <w:lang w:eastAsia="cs-CZ"/>
        </w:rPr>
        <w:t> </w:t>
      </w:r>
      <w:r w:rsidRPr="00E95DF6">
        <w:rPr>
          <w:rFonts w:eastAsia="Times New Roman" w:cs="Arial"/>
          <w:spacing w:val="-4"/>
          <w:szCs w:val="24"/>
          <w:lang w:eastAsia="cs-CZ"/>
        </w:rPr>
        <w:t>let.</w:t>
      </w:r>
    </w:p>
    <w:p w:rsidR="00826495" w:rsidRPr="007C01FE" w:rsidRDefault="00826495" w:rsidP="00442446">
      <w:pPr>
        <w:rPr>
          <w:bCs/>
          <w:szCs w:val="20"/>
        </w:rPr>
      </w:pPr>
    </w:p>
    <w:p w:rsidR="00826495" w:rsidRPr="007C01FE" w:rsidRDefault="00BB5746" w:rsidP="00442446">
      <w:pPr>
        <w:rPr>
          <w:bCs/>
          <w:szCs w:val="20"/>
        </w:rPr>
      </w:pPr>
      <w:r w:rsidRPr="00BB5746">
        <w:rPr>
          <w:bCs/>
          <w:noProof/>
          <w:szCs w:val="20"/>
          <w:lang w:eastAsia="cs-CZ"/>
        </w:rPr>
        <w:drawing>
          <wp:inline distT="0" distB="0" distL="0" distR="0">
            <wp:extent cx="5398254" cy="2769502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" b="2958"/>
                    <a:stretch/>
                  </pic:blipFill>
                  <pic:spPr bwMode="auto">
                    <a:xfrm>
                      <a:off x="0" y="0"/>
                      <a:ext cx="5399405" cy="27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394" w:rsidRPr="007C01FE" w:rsidRDefault="00E06394" w:rsidP="00442446">
      <w:pPr>
        <w:rPr>
          <w:bCs/>
          <w:szCs w:val="20"/>
        </w:rPr>
      </w:pPr>
    </w:p>
    <w:p w:rsidR="00E71F57" w:rsidRPr="007C01FE" w:rsidRDefault="00826495" w:rsidP="00442446">
      <w:pPr>
        <w:rPr>
          <w:bCs/>
          <w:szCs w:val="20"/>
        </w:rPr>
      </w:pPr>
      <w:r w:rsidRPr="007C01FE">
        <w:rPr>
          <w:rFonts w:eastAsia="Times New Roman" w:cs="Arial"/>
          <w:b/>
          <w:bCs/>
          <w:szCs w:val="24"/>
          <w:lang w:eastAsia="cs-CZ"/>
        </w:rPr>
        <w:t>Z hlediska délky nezaměstnanosti</w:t>
      </w:r>
      <w:r w:rsidRPr="007C01FE">
        <w:rPr>
          <w:rFonts w:eastAsia="Times New Roman" w:cs="Arial"/>
          <w:szCs w:val="24"/>
          <w:lang w:eastAsia="cs-CZ"/>
        </w:rPr>
        <w:t xml:space="preserve"> došlo k největšímu meziročnímu </w:t>
      </w:r>
      <w:r w:rsidR="00FB0E90">
        <w:rPr>
          <w:rFonts w:eastAsia="Times New Roman" w:cs="Arial"/>
          <w:szCs w:val="24"/>
          <w:lang w:eastAsia="cs-CZ"/>
        </w:rPr>
        <w:t xml:space="preserve">zvýšení </w:t>
      </w:r>
      <w:r w:rsidR="00896C43">
        <w:rPr>
          <w:rFonts w:eastAsia="Times New Roman" w:cs="Arial"/>
          <w:szCs w:val="24"/>
          <w:lang w:eastAsia="cs-CZ"/>
        </w:rPr>
        <w:t>v </w:t>
      </w:r>
      <w:r w:rsidR="00F70C6B">
        <w:rPr>
          <w:rFonts w:eastAsia="Times New Roman" w:cs="Arial"/>
          <w:szCs w:val="24"/>
          <w:lang w:eastAsia="cs-CZ"/>
        </w:rPr>
        <w:t>případě</w:t>
      </w:r>
      <w:r w:rsidRPr="007C01FE">
        <w:rPr>
          <w:rFonts w:eastAsia="Times New Roman" w:cs="Arial"/>
          <w:szCs w:val="24"/>
          <w:lang w:eastAsia="cs-CZ"/>
        </w:rPr>
        <w:t xml:space="preserve"> uchazečů </w:t>
      </w:r>
      <w:r w:rsidR="00F70C6B">
        <w:rPr>
          <w:rFonts w:eastAsia="Times New Roman" w:cs="Arial"/>
          <w:szCs w:val="24"/>
          <w:lang w:eastAsia="cs-CZ"/>
        </w:rPr>
        <w:t>evidovaných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E95DF6">
        <w:rPr>
          <w:rFonts w:eastAsia="Times New Roman" w:cs="Arial"/>
          <w:szCs w:val="24"/>
          <w:lang w:eastAsia="cs-CZ"/>
        </w:rPr>
        <w:t>12</w:t>
      </w:r>
      <w:r w:rsidR="0064309F">
        <w:rPr>
          <w:rFonts w:eastAsia="Times New Roman" w:cs="Arial"/>
          <w:szCs w:val="24"/>
          <w:lang w:eastAsia="cs-CZ"/>
        </w:rPr>
        <w:t> </w:t>
      </w:r>
      <w:r w:rsidR="00FB0E90">
        <w:rPr>
          <w:rFonts w:eastAsia="Times New Roman" w:cs="Arial"/>
          <w:szCs w:val="24"/>
          <w:lang w:eastAsia="cs-CZ"/>
        </w:rPr>
        <w:t>až</w:t>
      </w:r>
      <w:r w:rsidR="0064309F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</w:t>
      </w:r>
      <w:r w:rsidR="00E95DF6">
        <w:rPr>
          <w:rFonts w:eastAsia="Times New Roman" w:cs="Arial"/>
          <w:szCs w:val="24"/>
          <w:lang w:eastAsia="cs-CZ"/>
        </w:rPr>
        <w:t>4 měsíců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FB0E90">
        <w:rPr>
          <w:rFonts w:eastAsia="Times New Roman" w:cs="Arial"/>
          <w:szCs w:val="24"/>
          <w:lang w:eastAsia="cs-CZ"/>
        </w:rPr>
        <w:t>na dvojnásobek</w:t>
      </w:r>
      <w:r w:rsidRPr="007C01FE">
        <w:rPr>
          <w:rFonts w:eastAsia="Times New Roman" w:cs="Arial"/>
          <w:szCs w:val="24"/>
          <w:lang w:eastAsia="cs-CZ"/>
        </w:rPr>
        <w:t xml:space="preserve"> (</w:t>
      </w:r>
      <w:r w:rsidR="00E95DF6">
        <w:rPr>
          <w:rFonts w:eastAsia="Times New Roman" w:cs="Arial"/>
          <w:szCs w:val="24"/>
          <w:lang w:eastAsia="cs-CZ"/>
        </w:rPr>
        <w:t>+</w:t>
      </w:r>
      <w:r w:rsidR="00FB0E90">
        <w:rPr>
          <w:rFonts w:eastAsia="Times New Roman" w:cs="Arial"/>
          <w:szCs w:val="24"/>
          <w:lang w:eastAsia="cs-CZ"/>
        </w:rPr>
        <w:t>3</w:t>
      </w:r>
      <w:r w:rsidR="0025194A">
        <w:rPr>
          <w:rFonts w:eastAsia="Times New Roman" w:cs="Arial"/>
          <w:szCs w:val="24"/>
          <w:lang w:eastAsia="cs-CZ"/>
        </w:rPr>
        <w:t> </w:t>
      </w:r>
      <w:r w:rsidR="00FB0E90">
        <w:rPr>
          <w:rFonts w:eastAsia="Times New Roman" w:cs="Arial"/>
          <w:szCs w:val="24"/>
          <w:lang w:eastAsia="cs-CZ"/>
        </w:rPr>
        <w:t>686</w:t>
      </w:r>
      <w:r w:rsidR="00F70C6B">
        <w:rPr>
          <w:rFonts w:eastAsia="Times New Roman" w:cs="Arial"/>
          <w:szCs w:val="24"/>
          <w:lang w:eastAsia="cs-CZ"/>
        </w:rPr>
        <w:t xml:space="preserve"> osob). Naopak v případě evidence </w:t>
      </w:r>
      <w:r w:rsidR="00FB0E90">
        <w:rPr>
          <w:rFonts w:eastAsia="Times New Roman" w:cs="Arial"/>
          <w:szCs w:val="24"/>
          <w:lang w:eastAsia="cs-CZ"/>
        </w:rPr>
        <w:t>do 3</w:t>
      </w:r>
      <w:r w:rsidRPr="007C01FE">
        <w:rPr>
          <w:rFonts w:eastAsia="Times New Roman" w:cs="Arial"/>
          <w:szCs w:val="24"/>
          <w:lang w:eastAsia="cs-CZ"/>
        </w:rPr>
        <w:t xml:space="preserve"> měsíců </w:t>
      </w:r>
      <w:r w:rsidR="006D38C7" w:rsidRPr="007C01FE">
        <w:rPr>
          <w:rFonts w:eastAsia="Times New Roman" w:cs="Arial"/>
          <w:szCs w:val="24"/>
          <w:lang w:eastAsia="cs-CZ"/>
        </w:rPr>
        <w:t>došlo k </w:t>
      </w:r>
      <w:r w:rsidR="00FB0E90">
        <w:rPr>
          <w:rFonts w:eastAsia="Times New Roman" w:cs="Arial"/>
          <w:szCs w:val="24"/>
          <w:lang w:eastAsia="cs-CZ"/>
        </w:rPr>
        <w:t>poklesu</w:t>
      </w:r>
      <w:r w:rsidR="006D38C7" w:rsidRPr="007C01FE">
        <w:rPr>
          <w:rFonts w:eastAsia="Times New Roman" w:cs="Arial"/>
          <w:szCs w:val="24"/>
          <w:lang w:eastAsia="cs-CZ"/>
        </w:rPr>
        <w:t xml:space="preserve"> počtu uchazečů </w:t>
      </w:r>
      <w:r w:rsidRPr="007C01FE">
        <w:rPr>
          <w:rFonts w:eastAsia="Times New Roman" w:cs="Arial"/>
          <w:szCs w:val="24"/>
          <w:lang w:eastAsia="cs-CZ"/>
        </w:rPr>
        <w:t>o </w:t>
      </w:r>
      <w:r w:rsidR="00FB0E90">
        <w:rPr>
          <w:rFonts w:eastAsia="Times New Roman" w:cs="Arial"/>
          <w:szCs w:val="24"/>
          <w:lang w:eastAsia="cs-CZ"/>
        </w:rPr>
        <w:t>14,0</w:t>
      </w:r>
      <w:r w:rsidRPr="007C01FE">
        <w:rPr>
          <w:rFonts w:eastAsia="Times New Roman" w:cs="Arial"/>
          <w:szCs w:val="24"/>
          <w:lang w:eastAsia="cs-CZ"/>
        </w:rPr>
        <w:t> %</w:t>
      </w:r>
      <w:r w:rsidR="00E95DF6">
        <w:rPr>
          <w:rFonts w:eastAsia="Times New Roman" w:cs="Arial"/>
          <w:szCs w:val="24"/>
          <w:lang w:eastAsia="cs-CZ"/>
        </w:rPr>
        <w:t xml:space="preserve"> (–1 858 osob)</w:t>
      </w:r>
      <w:r w:rsidRPr="007C01FE">
        <w:rPr>
          <w:rFonts w:eastAsia="Times New Roman" w:cs="Arial"/>
          <w:szCs w:val="24"/>
          <w:lang w:eastAsia="cs-CZ"/>
        </w:rPr>
        <w:t xml:space="preserve">. Nejvíce zastoupeny v celkovém počtu uchazečů byly osoby nezaměstnané méně než 3 měsíce (podíl </w:t>
      </w:r>
      <w:r w:rsidR="00FB0E90">
        <w:rPr>
          <w:rFonts w:eastAsia="Times New Roman" w:cs="Arial"/>
          <w:szCs w:val="24"/>
          <w:lang w:eastAsia="cs-CZ"/>
        </w:rPr>
        <w:t>2</w:t>
      </w:r>
      <w:r w:rsidR="00F036EF" w:rsidRPr="007C01FE">
        <w:rPr>
          <w:rFonts w:eastAsia="Times New Roman" w:cs="Arial"/>
          <w:szCs w:val="24"/>
          <w:lang w:eastAsia="cs-CZ"/>
        </w:rPr>
        <w:t>5</w:t>
      </w:r>
      <w:r w:rsidRPr="007C01FE">
        <w:rPr>
          <w:rFonts w:eastAsia="Times New Roman" w:cs="Arial"/>
          <w:szCs w:val="24"/>
          <w:lang w:eastAsia="cs-CZ"/>
        </w:rPr>
        <w:t>,</w:t>
      </w:r>
      <w:r w:rsidR="00FB0E90">
        <w:rPr>
          <w:rFonts w:eastAsia="Times New Roman" w:cs="Arial"/>
          <w:szCs w:val="24"/>
          <w:lang w:eastAsia="cs-CZ"/>
        </w:rPr>
        <w:t>4</w:t>
      </w:r>
      <w:r w:rsidRPr="007C01FE">
        <w:rPr>
          <w:rFonts w:eastAsia="Times New Roman" w:cs="Arial"/>
          <w:szCs w:val="24"/>
          <w:lang w:eastAsia="cs-CZ"/>
        </w:rPr>
        <w:t xml:space="preserve"> %). Za nimi se s podílem </w:t>
      </w:r>
      <w:r w:rsidR="0055302F">
        <w:rPr>
          <w:rFonts w:eastAsia="Times New Roman" w:cs="Arial"/>
          <w:szCs w:val="24"/>
          <w:lang w:eastAsia="cs-CZ"/>
        </w:rPr>
        <w:t>19,0</w:t>
      </w:r>
      <w:r w:rsidRPr="007C01FE">
        <w:rPr>
          <w:rFonts w:eastAsia="Times New Roman" w:cs="Arial"/>
          <w:szCs w:val="24"/>
          <w:lang w:eastAsia="cs-CZ"/>
        </w:rPr>
        <w:t xml:space="preserve"> % řadily osoby vedené v evidenci </w:t>
      </w:r>
      <w:r w:rsidR="0055302F" w:rsidRPr="007C01FE">
        <w:rPr>
          <w:rFonts w:eastAsia="Times New Roman" w:cs="Arial"/>
          <w:szCs w:val="24"/>
          <w:lang w:eastAsia="cs-CZ"/>
        </w:rPr>
        <w:t xml:space="preserve">3 až 6 měsíců </w:t>
      </w:r>
      <w:r w:rsidRPr="007C01FE">
        <w:rPr>
          <w:rFonts w:eastAsia="Times New Roman" w:cs="Arial"/>
          <w:szCs w:val="24"/>
          <w:lang w:eastAsia="cs-CZ"/>
        </w:rPr>
        <w:t>a následovaly osoby s délkou nezaměstnanosti</w:t>
      </w:r>
      <w:r w:rsidR="00896C43">
        <w:rPr>
          <w:rFonts w:eastAsia="Times New Roman" w:cs="Arial"/>
          <w:szCs w:val="24"/>
          <w:lang w:eastAsia="cs-CZ"/>
        </w:rPr>
        <w:t> </w:t>
      </w:r>
      <w:r w:rsidR="0055302F" w:rsidRPr="007C01FE">
        <w:rPr>
          <w:rFonts w:eastAsia="Times New Roman" w:cs="Arial"/>
          <w:szCs w:val="24"/>
          <w:lang w:eastAsia="cs-CZ"/>
        </w:rPr>
        <w:t>více než 24</w:t>
      </w:r>
      <w:r w:rsidR="0055302F">
        <w:rPr>
          <w:rFonts w:eastAsia="Times New Roman" w:cs="Arial"/>
          <w:szCs w:val="24"/>
          <w:lang w:eastAsia="cs-CZ"/>
        </w:rPr>
        <w:t> </w:t>
      </w:r>
      <w:r w:rsidR="0055302F" w:rsidRPr="007C01FE">
        <w:rPr>
          <w:rFonts w:eastAsia="Times New Roman" w:cs="Arial"/>
          <w:szCs w:val="24"/>
          <w:lang w:eastAsia="cs-CZ"/>
        </w:rPr>
        <w:t xml:space="preserve">měsíců </w:t>
      </w:r>
      <w:r w:rsidRPr="007C01FE">
        <w:rPr>
          <w:rFonts w:eastAsia="Times New Roman" w:cs="Arial"/>
          <w:szCs w:val="24"/>
          <w:lang w:eastAsia="cs-CZ"/>
        </w:rPr>
        <w:t>(</w:t>
      </w:r>
      <w:r w:rsidR="0055302F">
        <w:rPr>
          <w:rFonts w:eastAsia="Times New Roman" w:cs="Arial"/>
          <w:szCs w:val="24"/>
          <w:lang w:eastAsia="cs-CZ"/>
        </w:rPr>
        <w:t>18,7</w:t>
      </w:r>
      <w:r w:rsidRPr="007C01FE">
        <w:rPr>
          <w:rFonts w:eastAsia="Times New Roman" w:cs="Arial"/>
          <w:szCs w:val="24"/>
          <w:lang w:eastAsia="cs-CZ"/>
        </w:rPr>
        <w:t> %).</w:t>
      </w:r>
    </w:p>
    <w:p w:rsidR="00810B10" w:rsidRPr="007C01FE" w:rsidRDefault="00810B10" w:rsidP="005A5C9F">
      <w:pPr>
        <w:rPr>
          <w:bCs/>
          <w:szCs w:val="20"/>
        </w:rPr>
      </w:pPr>
    </w:p>
    <w:p w:rsidR="00826495" w:rsidRDefault="00BB5746" w:rsidP="005A5C9F">
      <w:pPr>
        <w:rPr>
          <w:bCs/>
          <w:szCs w:val="20"/>
        </w:rPr>
      </w:pPr>
      <w:r w:rsidRPr="00BB5746">
        <w:rPr>
          <w:bCs/>
          <w:noProof/>
          <w:szCs w:val="20"/>
          <w:lang w:eastAsia="cs-CZ"/>
        </w:rPr>
        <w:drawing>
          <wp:inline distT="0" distB="0" distL="0" distR="0">
            <wp:extent cx="5399405" cy="2770097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" b="2958"/>
                    <a:stretch/>
                  </pic:blipFill>
                  <pic:spPr bwMode="auto">
                    <a:xfrm>
                      <a:off x="0" y="0"/>
                      <a:ext cx="5400040" cy="27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495" w:rsidRPr="007C01FE" w:rsidRDefault="00826495" w:rsidP="005A5C9F">
      <w:pPr>
        <w:rPr>
          <w:rFonts w:eastAsia="Times New Roman" w:cs="Arial"/>
          <w:szCs w:val="24"/>
          <w:lang w:eastAsia="cs-CZ"/>
        </w:rPr>
      </w:pPr>
      <w:r w:rsidRPr="007C01FE">
        <w:rPr>
          <w:rFonts w:eastAsia="Times New Roman" w:cs="Arial"/>
          <w:szCs w:val="24"/>
          <w:lang w:eastAsia="cs-CZ"/>
        </w:rPr>
        <w:lastRenderedPageBreak/>
        <w:t xml:space="preserve">Počet </w:t>
      </w:r>
      <w:r w:rsidRPr="007C01FE">
        <w:rPr>
          <w:rFonts w:eastAsia="Times New Roman" w:cs="Arial"/>
          <w:b/>
          <w:szCs w:val="24"/>
          <w:lang w:eastAsia="cs-CZ"/>
        </w:rPr>
        <w:t>pracovních míst</w:t>
      </w:r>
      <w:r w:rsidRPr="007C01FE">
        <w:rPr>
          <w:rFonts w:eastAsia="Times New Roman" w:cs="Arial"/>
          <w:szCs w:val="24"/>
          <w:lang w:eastAsia="cs-CZ"/>
        </w:rPr>
        <w:t xml:space="preserve"> v evidenci úřadu práce v Moravskoslezském kraji meziročně </w:t>
      </w:r>
      <w:r w:rsidR="00D428BD" w:rsidRPr="007C01FE">
        <w:rPr>
          <w:rFonts w:eastAsia="Times New Roman" w:cs="Arial"/>
          <w:szCs w:val="24"/>
          <w:lang w:eastAsia="cs-CZ"/>
        </w:rPr>
        <w:t>klesl</w:t>
      </w:r>
      <w:r w:rsidRPr="007C01FE">
        <w:rPr>
          <w:rFonts w:eastAsia="Times New Roman" w:cs="Arial"/>
          <w:szCs w:val="24"/>
          <w:lang w:eastAsia="cs-CZ"/>
        </w:rPr>
        <w:t xml:space="preserve"> o </w:t>
      </w:r>
      <w:r w:rsidR="00EA1041">
        <w:rPr>
          <w:rFonts w:eastAsia="Times New Roman" w:cs="Arial"/>
          <w:szCs w:val="24"/>
          <w:lang w:eastAsia="cs-CZ"/>
        </w:rPr>
        <w:t>17,7</w:t>
      </w:r>
      <w:r w:rsidRPr="007C01FE">
        <w:rPr>
          <w:rFonts w:eastAsia="Times New Roman" w:cs="Arial"/>
          <w:szCs w:val="24"/>
          <w:lang w:eastAsia="cs-CZ"/>
        </w:rPr>
        <w:t> % na 1</w:t>
      </w:r>
      <w:r w:rsidR="00EA1041">
        <w:rPr>
          <w:rFonts w:eastAsia="Times New Roman" w:cs="Arial"/>
          <w:szCs w:val="24"/>
          <w:lang w:eastAsia="cs-CZ"/>
        </w:rPr>
        <w:t>3</w:t>
      </w:r>
      <w:r w:rsidRPr="007C01FE">
        <w:rPr>
          <w:rFonts w:eastAsia="Times New Roman" w:cs="Arial"/>
          <w:szCs w:val="24"/>
          <w:lang w:eastAsia="cs-CZ"/>
        </w:rPr>
        <w:t> </w:t>
      </w:r>
      <w:r w:rsidR="00EA1041">
        <w:rPr>
          <w:rFonts w:eastAsia="Times New Roman" w:cs="Arial"/>
          <w:szCs w:val="24"/>
          <w:lang w:eastAsia="cs-CZ"/>
        </w:rPr>
        <w:t>4</w:t>
      </w:r>
      <w:r w:rsidR="00247FC3" w:rsidRPr="007C01FE">
        <w:rPr>
          <w:rFonts w:eastAsia="Times New Roman" w:cs="Arial"/>
          <w:szCs w:val="24"/>
          <w:lang w:eastAsia="cs-CZ"/>
        </w:rPr>
        <w:t>31</w:t>
      </w:r>
      <w:r w:rsidRPr="007C01FE">
        <w:rPr>
          <w:rFonts w:eastAsia="Times New Roman" w:cs="Arial"/>
          <w:szCs w:val="24"/>
          <w:lang w:eastAsia="cs-CZ"/>
        </w:rPr>
        <w:t xml:space="preserve"> míst. </w:t>
      </w:r>
      <w:r w:rsidR="00396954" w:rsidRPr="007C01FE">
        <w:rPr>
          <w:rFonts w:eastAsia="Times New Roman" w:cs="Arial"/>
          <w:szCs w:val="24"/>
          <w:lang w:eastAsia="cs-CZ"/>
        </w:rPr>
        <w:t>Snížení</w:t>
      </w:r>
      <w:r w:rsidRPr="007C01FE">
        <w:rPr>
          <w:rFonts w:eastAsia="Times New Roman" w:cs="Arial"/>
          <w:szCs w:val="24"/>
          <w:lang w:eastAsia="cs-CZ"/>
        </w:rPr>
        <w:t xml:space="preserve"> počtu </w:t>
      </w:r>
      <w:r w:rsidR="008C0989">
        <w:rPr>
          <w:rFonts w:eastAsia="Times New Roman" w:cs="Arial"/>
          <w:szCs w:val="24"/>
          <w:lang w:eastAsia="cs-CZ"/>
        </w:rPr>
        <w:t>pracovních</w:t>
      </w:r>
      <w:r w:rsidRPr="007C01FE">
        <w:rPr>
          <w:rFonts w:eastAsia="Times New Roman" w:cs="Arial"/>
          <w:szCs w:val="24"/>
          <w:lang w:eastAsia="cs-CZ"/>
        </w:rPr>
        <w:t xml:space="preserve"> míst a </w:t>
      </w:r>
      <w:r w:rsidR="00DA7E77">
        <w:rPr>
          <w:rFonts w:eastAsia="Times New Roman" w:cs="Arial"/>
          <w:szCs w:val="24"/>
          <w:lang w:eastAsia="cs-CZ"/>
        </w:rPr>
        <w:t>nárůst</w:t>
      </w:r>
      <w:r w:rsidRPr="007C01FE">
        <w:rPr>
          <w:rFonts w:eastAsia="Times New Roman" w:cs="Arial"/>
          <w:szCs w:val="24"/>
          <w:lang w:eastAsia="cs-CZ"/>
        </w:rPr>
        <w:t xml:space="preserve"> počtu uchazečů o zaměstnání </w:t>
      </w:r>
      <w:r w:rsidR="008C0989">
        <w:rPr>
          <w:rFonts w:eastAsia="Times New Roman" w:cs="Arial"/>
          <w:szCs w:val="24"/>
          <w:lang w:eastAsia="cs-CZ"/>
        </w:rPr>
        <w:t xml:space="preserve">v evidenci úřadu práce </w:t>
      </w:r>
      <w:r w:rsidR="00373839">
        <w:rPr>
          <w:rFonts w:eastAsia="Times New Roman" w:cs="Arial"/>
          <w:szCs w:val="24"/>
          <w:lang w:eastAsia="cs-CZ"/>
        </w:rPr>
        <w:t xml:space="preserve">vedly </w:t>
      </w:r>
      <w:r w:rsidR="0064309F">
        <w:rPr>
          <w:rFonts w:eastAsia="Times New Roman" w:cs="Arial"/>
          <w:szCs w:val="24"/>
          <w:lang w:eastAsia="cs-CZ"/>
        </w:rPr>
        <w:t>k </w:t>
      </w:r>
      <w:r w:rsidR="00373839">
        <w:rPr>
          <w:rFonts w:eastAsia="Times New Roman" w:cs="Arial"/>
          <w:szCs w:val="24"/>
          <w:lang w:eastAsia="cs-CZ"/>
        </w:rPr>
        <w:t>tomu</w:t>
      </w:r>
      <w:r w:rsidRPr="007C01FE">
        <w:rPr>
          <w:rFonts w:eastAsia="Times New Roman" w:cs="Arial"/>
          <w:szCs w:val="24"/>
          <w:lang w:eastAsia="cs-CZ"/>
        </w:rPr>
        <w:t>, že počet uchazečů připadajících na 1 </w:t>
      </w:r>
      <w:r w:rsidR="00373839">
        <w:rPr>
          <w:rFonts w:eastAsia="Times New Roman" w:cs="Arial"/>
          <w:szCs w:val="24"/>
          <w:lang w:eastAsia="cs-CZ"/>
        </w:rPr>
        <w:t>pracovní</w:t>
      </w:r>
      <w:r w:rsidRPr="007C01FE">
        <w:rPr>
          <w:rFonts w:eastAsia="Times New Roman" w:cs="Arial"/>
          <w:szCs w:val="24"/>
          <w:lang w:eastAsia="cs-CZ"/>
        </w:rPr>
        <w:t xml:space="preserve"> místo meziročně </w:t>
      </w:r>
      <w:r w:rsidR="00EA1041">
        <w:rPr>
          <w:rFonts w:eastAsia="Times New Roman" w:cs="Arial"/>
          <w:szCs w:val="24"/>
          <w:lang w:eastAsia="cs-CZ"/>
        </w:rPr>
        <w:t>vzrostl</w:t>
      </w:r>
      <w:r w:rsidR="00396954" w:rsidRPr="007C01FE">
        <w:rPr>
          <w:rFonts w:eastAsia="Times New Roman" w:cs="Arial"/>
          <w:szCs w:val="24"/>
          <w:lang w:eastAsia="cs-CZ"/>
        </w:rPr>
        <w:t xml:space="preserve"> </w:t>
      </w:r>
      <w:r w:rsidR="00896C43" w:rsidRPr="007C01FE">
        <w:rPr>
          <w:rFonts w:eastAsia="Times New Roman" w:cs="Arial"/>
          <w:szCs w:val="24"/>
          <w:lang w:eastAsia="cs-CZ"/>
        </w:rPr>
        <w:t>a</w:t>
      </w:r>
      <w:r w:rsidR="00896C43">
        <w:rPr>
          <w:rFonts w:eastAsia="Times New Roman" w:cs="Arial"/>
          <w:szCs w:val="24"/>
          <w:lang w:eastAsia="cs-CZ"/>
        </w:rPr>
        <w:t> </w:t>
      </w:r>
      <w:r w:rsidR="00396954" w:rsidRPr="007C01FE">
        <w:rPr>
          <w:rFonts w:eastAsia="Times New Roman" w:cs="Arial"/>
          <w:szCs w:val="24"/>
          <w:lang w:eastAsia="cs-CZ"/>
        </w:rPr>
        <w:t>k</w:t>
      </w:r>
      <w:r w:rsidRPr="007C01FE">
        <w:rPr>
          <w:rFonts w:eastAsia="Times New Roman" w:cs="Arial"/>
          <w:szCs w:val="24"/>
          <w:lang w:eastAsia="cs-CZ"/>
        </w:rPr>
        <w:t>e konci prosince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20</w:t>
      </w:r>
      <w:r w:rsidR="00AC2D33">
        <w:rPr>
          <w:rFonts w:eastAsia="Times New Roman" w:cs="Arial"/>
          <w:szCs w:val="24"/>
          <w:lang w:eastAsia="cs-CZ"/>
        </w:rPr>
        <w:t>20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8C0989">
        <w:rPr>
          <w:rFonts w:eastAsia="Times New Roman" w:cs="Arial"/>
          <w:szCs w:val="24"/>
          <w:lang w:eastAsia="cs-CZ"/>
        </w:rPr>
        <w:t>činil</w:t>
      </w:r>
      <w:r w:rsidRPr="007C01FE">
        <w:rPr>
          <w:rFonts w:eastAsia="Times New Roman" w:cs="Arial"/>
          <w:szCs w:val="24"/>
          <w:lang w:eastAsia="cs-CZ"/>
        </w:rPr>
        <w:t xml:space="preserve"> </w:t>
      </w:r>
      <w:r w:rsidR="00EA1041">
        <w:rPr>
          <w:rFonts w:eastAsia="Times New Roman" w:cs="Arial"/>
          <w:szCs w:val="24"/>
          <w:lang w:eastAsia="cs-CZ"/>
        </w:rPr>
        <w:t>3,4</w:t>
      </w:r>
      <w:r w:rsidRPr="007C01FE">
        <w:rPr>
          <w:rFonts w:eastAsia="Times New Roman" w:cs="Arial"/>
          <w:szCs w:val="24"/>
          <w:lang w:eastAsia="cs-CZ"/>
        </w:rPr>
        <w:t> uchazeče</w:t>
      </w:r>
      <w:r w:rsidR="00396954" w:rsidRPr="007C01FE">
        <w:rPr>
          <w:rFonts w:eastAsia="Times New Roman" w:cs="Arial"/>
          <w:szCs w:val="24"/>
          <w:lang w:eastAsia="cs-CZ"/>
        </w:rPr>
        <w:t>.</w:t>
      </w:r>
      <w:r w:rsidRPr="007C01FE">
        <w:rPr>
          <w:rFonts w:eastAsia="Times New Roman" w:cs="Arial"/>
          <w:szCs w:val="24"/>
          <w:lang w:eastAsia="cs-CZ"/>
        </w:rPr>
        <w:t xml:space="preserve"> Počty uchazečů na</w:t>
      </w:r>
      <w:r w:rsidR="00896C43">
        <w:rPr>
          <w:rFonts w:eastAsia="Times New Roman" w:cs="Arial"/>
          <w:szCs w:val="24"/>
          <w:lang w:eastAsia="cs-CZ"/>
        </w:rPr>
        <w:t> </w:t>
      </w:r>
      <w:r w:rsidRPr="007C01FE">
        <w:rPr>
          <w:rFonts w:eastAsia="Times New Roman" w:cs="Arial"/>
          <w:szCs w:val="24"/>
          <w:lang w:eastAsia="cs-CZ"/>
        </w:rPr>
        <w:t>1 </w:t>
      </w:r>
      <w:r w:rsidR="00373839">
        <w:rPr>
          <w:rFonts w:eastAsia="Times New Roman" w:cs="Arial"/>
          <w:szCs w:val="24"/>
          <w:lang w:eastAsia="cs-CZ"/>
        </w:rPr>
        <w:t>pracovní</w:t>
      </w:r>
      <w:r w:rsidRPr="007C01FE">
        <w:rPr>
          <w:rFonts w:eastAsia="Times New Roman" w:cs="Arial"/>
          <w:szCs w:val="24"/>
          <w:lang w:eastAsia="cs-CZ"/>
        </w:rPr>
        <w:t xml:space="preserve"> místo </w:t>
      </w:r>
      <w:r w:rsidR="00373839">
        <w:rPr>
          <w:rFonts w:eastAsia="Times New Roman" w:cs="Arial"/>
          <w:szCs w:val="24"/>
          <w:lang w:eastAsia="cs-CZ"/>
        </w:rPr>
        <w:t xml:space="preserve">v evidenci úřadu práce </w:t>
      </w:r>
      <w:r w:rsidRPr="007C01FE">
        <w:rPr>
          <w:rFonts w:eastAsia="Times New Roman" w:cs="Arial"/>
          <w:szCs w:val="24"/>
          <w:lang w:eastAsia="cs-CZ"/>
        </w:rPr>
        <w:t>se v meziokresním srovnání pohybovaly od 1,</w:t>
      </w:r>
      <w:r w:rsidR="00EA1041">
        <w:rPr>
          <w:rFonts w:eastAsia="Times New Roman" w:cs="Arial"/>
          <w:szCs w:val="24"/>
          <w:lang w:eastAsia="cs-CZ"/>
        </w:rPr>
        <w:t>8</w:t>
      </w:r>
      <w:r w:rsidRPr="007C01FE">
        <w:rPr>
          <w:rFonts w:eastAsia="Times New Roman" w:cs="Arial"/>
          <w:szCs w:val="24"/>
          <w:lang w:eastAsia="cs-CZ"/>
        </w:rPr>
        <w:t xml:space="preserve"> uchazeče v okrese Nový Jičín do </w:t>
      </w:r>
      <w:r w:rsidR="00EA1041">
        <w:rPr>
          <w:rFonts w:eastAsia="Times New Roman" w:cs="Arial"/>
          <w:szCs w:val="24"/>
          <w:lang w:eastAsia="cs-CZ"/>
        </w:rPr>
        <w:t>8,4</w:t>
      </w:r>
      <w:r w:rsidRPr="007C01FE">
        <w:rPr>
          <w:rFonts w:eastAsia="Times New Roman" w:cs="Arial"/>
          <w:szCs w:val="24"/>
          <w:lang w:eastAsia="cs-CZ"/>
        </w:rPr>
        <w:t> uchazeče v okrese Karviná.</w:t>
      </w:r>
      <w:r w:rsidR="0027173D">
        <w:rPr>
          <w:rFonts w:eastAsia="Times New Roman" w:cs="Arial"/>
          <w:szCs w:val="24"/>
          <w:lang w:eastAsia="cs-CZ"/>
        </w:rPr>
        <w:t xml:space="preserve"> </w:t>
      </w:r>
    </w:p>
    <w:p w:rsidR="00826495" w:rsidRPr="007C01FE" w:rsidRDefault="00826495" w:rsidP="005A5C9F">
      <w:pPr>
        <w:rPr>
          <w:bCs/>
          <w:szCs w:val="20"/>
        </w:rPr>
      </w:pPr>
    </w:p>
    <w:p w:rsidR="00AA31C0" w:rsidRPr="007C01FE" w:rsidRDefault="00AC7689" w:rsidP="00AA31C0">
      <w:pPr>
        <w:rPr>
          <w:rStyle w:val="odkaz"/>
          <w:rFonts w:cs="Arial"/>
          <w:szCs w:val="20"/>
        </w:rPr>
      </w:pPr>
      <w:r>
        <w:rPr>
          <w:rStyle w:val="Siln"/>
          <w:rFonts w:cs="Arial"/>
          <w:szCs w:val="18"/>
        </w:rPr>
        <w:t>Pramen</w:t>
      </w:r>
      <w:r w:rsidR="00826495" w:rsidRPr="007C01FE">
        <w:rPr>
          <w:rStyle w:val="Siln"/>
          <w:rFonts w:cs="Arial"/>
          <w:szCs w:val="18"/>
        </w:rPr>
        <w:t>:</w:t>
      </w:r>
      <w:r w:rsidR="00826495" w:rsidRPr="007C01FE">
        <w:rPr>
          <w:rStyle w:val="Siln"/>
          <w:rFonts w:cs="Arial"/>
          <w:szCs w:val="18"/>
        </w:rPr>
        <w:br/>
      </w:r>
      <w:hyperlink r:id="rId11" w:tgtFrame="_blank" w:tooltip="Odkaz [nové okno]" w:history="1">
        <w:r w:rsidR="00AA31C0" w:rsidRPr="0055302F">
          <w:rPr>
            <w:rStyle w:val="Hypertextovodkaz"/>
            <w:rFonts w:cs="Arial"/>
            <w:color w:val="0071BC"/>
            <w:szCs w:val="20"/>
          </w:rPr>
          <w:t xml:space="preserve">Statistiky </w:t>
        </w:r>
        <w:r w:rsidR="0064309F" w:rsidRPr="0055302F">
          <w:rPr>
            <w:rStyle w:val="Hypertextovodkaz"/>
            <w:rFonts w:cs="Arial"/>
            <w:color w:val="0071BC"/>
            <w:szCs w:val="20"/>
          </w:rPr>
          <w:t>o</w:t>
        </w:r>
        <w:r w:rsidR="0064309F">
          <w:rPr>
            <w:rStyle w:val="Hypertextovodkaz"/>
            <w:rFonts w:cs="Arial"/>
            <w:color w:val="0071BC"/>
            <w:szCs w:val="20"/>
          </w:rPr>
          <w:t> </w:t>
        </w:r>
        <w:r w:rsidR="00AA31C0" w:rsidRPr="0055302F">
          <w:rPr>
            <w:rStyle w:val="Hypertextovodkaz"/>
            <w:rFonts w:cs="Arial"/>
            <w:color w:val="0071BC"/>
            <w:szCs w:val="20"/>
          </w:rPr>
          <w:t>trhu práce</w:t>
        </w:r>
      </w:hyperlink>
    </w:p>
    <w:p w:rsidR="00826495" w:rsidRPr="007C01FE" w:rsidRDefault="00826495" w:rsidP="005A5C9F">
      <w:pPr>
        <w:rPr>
          <w:bCs/>
          <w:szCs w:val="20"/>
        </w:rPr>
      </w:pPr>
    </w:p>
    <w:p w:rsidR="00A15D60" w:rsidRPr="007C01FE" w:rsidRDefault="00A15D60" w:rsidP="00FC7194"/>
    <w:p w:rsidR="00872F3D" w:rsidRPr="0055302F" w:rsidRDefault="00872F3D" w:rsidP="00872F3D">
      <w:r w:rsidRPr="007C01FE">
        <w:rPr>
          <w:b/>
          <w:bCs/>
        </w:rPr>
        <w:t>Kontakt:</w:t>
      </w:r>
      <w:r w:rsidRPr="007C01FE">
        <w:br/>
      </w:r>
      <w:r w:rsidR="00AC2D33">
        <w:t>Jan Halva</w:t>
      </w:r>
      <w:r w:rsidRPr="007C01FE">
        <w:br/>
        <w:t>Krajská správa ČSÚ v Ostravě</w:t>
      </w:r>
      <w:r w:rsidRPr="007C01FE">
        <w:br/>
      </w:r>
      <w:r w:rsidR="00CA6FA5" w:rsidRPr="007C01FE">
        <w:t>Tel.: 595 131 2</w:t>
      </w:r>
      <w:r w:rsidR="00AC2D33">
        <w:t>33</w:t>
      </w:r>
      <w:r w:rsidR="00CA6FA5">
        <w:br/>
      </w:r>
      <w:r w:rsidRPr="0055302F">
        <w:t>E-mail: </w:t>
      </w:r>
      <w:r w:rsidR="00AC2D33" w:rsidRPr="0055302F">
        <w:t>jan.halva@czso.cz</w:t>
      </w:r>
    </w:p>
    <w:sectPr w:rsidR="00872F3D" w:rsidRPr="0055302F" w:rsidSect="003D02AA">
      <w:headerReference w:type="default" r:id="rId12"/>
      <w:footerReference w:type="defaul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BEC" w:rsidRDefault="00260BEC" w:rsidP="00BA6370">
      <w:r>
        <w:separator/>
      </w:r>
    </w:p>
  </w:endnote>
  <w:endnote w:type="continuationSeparator" w:id="0">
    <w:p w:rsidR="00260BEC" w:rsidRDefault="00260BE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0519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0519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F00322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504E8A" w:rsidRPr="00504E8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B7C8D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0519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0519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F00322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504E8A" w:rsidRPr="00504E8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B7C8D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CF1820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BEC" w:rsidRDefault="00260BEC" w:rsidP="00BA6370">
      <w:r>
        <w:separator/>
      </w:r>
    </w:p>
  </w:footnote>
  <w:footnote w:type="continuationSeparator" w:id="0">
    <w:p w:rsidR="00260BEC" w:rsidRDefault="00260BE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0775E2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60EEE7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97C7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ED147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E5407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667CE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501F65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AAD59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2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E2"/>
    <w:rsid w:val="000210EE"/>
    <w:rsid w:val="0002393A"/>
    <w:rsid w:val="000246A0"/>
    <w:rsid w:val="000262E9"/>
    <w:rsid w:val="00043BF4"/>
    <w:rsid w:val="00055136"/>
    <w:rsid w:val="00073148"/>
    <w:rsid w:val="00075FCA"/>
    <w:rsid w:val="000775E2"/>
    <w:rsid w:val="000842D2"/>
    <w:rsid w:val="000843A5"/>
    <w:rsid w:val="00086DE3"/>
    <w:rsid w:val="000873C8"/>
    <w:rsid w:val="00087AA8"/>
    <w:rsid w:val="00094655"/>
    <w:rsid w:val="00096F65"/>
    <w:rsid w:val="000A3525"/>
    <w:rsid w:val="000B4D9F"/>
    <w:rsid w:val="000B6F63"/>
    <w:rsid w:val="000C29D6"/>
    <w:rsid w:val="000C435D"/>
    <w:rsid w:val="000D3AA4"/>
    <w:rsid w:val="000E6C80"/>
    <w:rsid w:val="000F0325"/>
    <w:rsid w:val="000F055F"/>
    <w:rsid w:val="000F0819"/>
    <w:rsid w:val="000F1730"/>
    <w:rsid w:val="001165D7"/>
    <w:rsid w:val="00127921"/>
    <w:rsid w:val="001346C8"/>
    <w:rsid w:val="00137FE4"/>
    <w:rsid w:val="001404AB"/>
    <w:rsid w:val="0014442E"/>
    <w:rsid w:val="00144A9E"/>
    <w:rsid w:val="00146745"/>
    <w:rsid w:val="001471D6"/>
    <w:rsid w:val="00152170"/>
    <w:rsid w:val="00154950"/>
    <w:rsid w:val="00157656"/>
    <w:rsid w:val="00160CBF"/>
    <w:rsid w:val="00164082"/>
    <w:rsid w:val="00165574"/>
    <w:rsid w:val="001658A9"/>
    <w:rsid w:val="001717FD"/>
    <w:rsid w:val="0017231D"/>
    <w:rsid w:val="00172B1B"/>
    <w:rsid w:val="001776E2"/>
    <w:rsid w:val="001810DC"/>
    <w:rsid w:val="00183C7E"/>
    <w:rsid w:val="00191D58"/>
    <w:rsid w:val="001A16EC"/>
    <w:rsid w:val="001A214A"/>
    <w:rsid w:val="001A59BF"/>
    <w:rsid w:val="001B607F"/>
    <w:rsid w:val="001C0EC6"/>
    <w:rsid w:val="001D369A"/>
    <w:rsid w:val="001D4FB5"/>
    <w:rsid w:val="001D7448"/>
    <w:rsid w:val="001E1FEE"/>
    <w:rsid w:val="001F2ABC"/>
    <w:rsid w:val="00205B0E"/>
    <w:rsid w:val="002070FB"/>
    <w:rsid w:val="00213729"/>
    <w:rsid w:val="002272A6"/>
    <w:rsid w:val="00233279"/>
    <w:rsid w:val="002406FA"/>
    <w:rsid w:val="00243F48"/>
    <w:rsid w:val="002460EA"/>
    <w:rsid w:val="00247FC3"/>
    <w:rsid w:val="0025194A"/>
    <w:rsid w:val="00260520"/>
    <w:rsid w:val="00260BEC"/>
    <w:rsid w:val="00262787"/>
    <w:rsid w:val="0026346B"/>
    <w:rsid w:val="002677C7"/>
    <w:rsid w:val="0027173D"/>
    <w:rsid w:val="0027601F"/>
    <w:rsid w:val="002846CC"/>
    <w:rsid w:val="002848DA"/>
    <w:rsid w:val="00291E67"/>
    <w:rsid w:val="002924E5"/>
    <w:rsid w:val="002976CE"/>
    <w:rsid w:val="002A2CC6"/>
    <w:rsid w:val="002A32B8"/>
    <w:rsid w:val="002A7B7F"/>
    <w:rsid w:val="002B2E47"/>
    <w:rsid w:val="002C3BDA"/>
    <w:rsid w:val="002C5242"/>
    <w:rsid w:val="002D6A6C"/>
    <w:rsid w:val="002D6AAD"/>
    <w:rsid w:val="002F0983"/>
    <w:rsid w:val="002F2E22"/>
    <w:rsid w:val="00306023"/>
    <w:rsid w:val="00322412"/>
    <w:rsid w:val="003260B8"/>
    <w:rsid w:val="003301A3"/>
    <w:rsid w:val="00341B3B"/>
    <w:rsid w:val="0035578A"/>
    <w:rsid w:val="003652BB"/>
    <w:rsid w:val="0036777B"/>
    <w:rsid w:val="003723F1"/>
    <w:rsid w:val="003727E7"/>
    <w:rsid w:val="00373839"/>
    <w:rsid w:val="00374060"/>
    <w:rsid w:val="00375AAA"/>
    <w:rsid w:val="00377FA8"/>
    <w:rsid w:val="0038282A"/>
    <w:rsid w:val="00396954"/>
    <w:rsid w:val="00397580"/>
    <w:rsid w:val="003A1794"/>
    <w:rsid w:val="003A45C8"/>
    <w:rsid w:val="003B1096"/>
    <w:rsid w:val="003C2233"/>
    <w:rsid w:val="003C2DCF"/>
    <w:rsid w:val="003C795E"/>
    <w:rsid w:val="003C7FE7"/>
    <w:rsid w:val="003D02AA"/>
    <w:rsid w:val="003D0499"/>
    <w:rsid w:val="003D40F3"/>
    <w:rsid w:val="003F526A"/>
    <w:rsid w:val="003F673F"/>
    <w:rsid w:val="00405244"/>
    <w:rsid w:val="00413A9D"/>
    <w:rsid w:val="004316BB"/>
    <w:rsid w:val="00442446"/>
    <w:rsid w:val="004436EE"/>
    <w:rsid w:val="0045547F"/>
    <w:rsid w:val="00460236"/>
    <w:rsid w:val="0046701B"/>
    <w:rsid w:val="00477364"/>
    <w:rsid w:val="00483248"/>
    <w:rsid w:val="00485B6D"/>
    <w:rsid w:val="004920AD"/>
    <w:rsid w:val="004B6985"/>
    <w:rsid w:val="004C0641"/>
    <w:rsid w:val="004C762E"/>
    <w:rsid w:val="004C7C50"/>
    <w:rsid w:val="004D05B3"/>
    <w:rsid w:val="004D07E4"/>
    <w:rsid w:val="004D0E1E"/>
    <w:rsid w:val="004D409E"/>
    <w:rsid w:val="004E2493"/>
    <w:rsid w:val="004E479E"/>
    <w:rsid w:val="004E583B"/>
    <w:rsid w:val="004F41E9"/>
    <w:rsid w:val="004F78E6"/>
    <w:rsid w:val="00504E8A"/>
    <w:rsid w:val="00512D99"/>
    <w:rsid w:val="0051551D"/>
    <w:rsid w:val="00522A43"/>
    <w:rsid w:val="00524D45"/>
    <w:rsid w:val="00526A2C"/>
    <w:rsid w:val="00531DBB"/>
    <w:rsid w:val="00531E36"/>
    <w:rsid w:val="005476D2"/>
    <w:rsid w:val="0055302F"/>
    <w:rsid w:val="0055479C"/>
    <w:rsid w:val="00556647"/>
    <w:rsid w:val="0055792F"/>
    <w:rsid w:val="00563CBF"/>
    <w:rsid w:val="0058395C"/>
    <w:rsid w:val="00585B8B"/>
    <w:rsid w:val="005A018E"/>
    <w:rsid w:val="005A4341"/>
    <w:rsid w:val="005A4CF0"/>
    <w:rsid w:val="005A5C9F"/>
    <w:rsid w:val="005C1BCF"/>
    <w:rsid w:val="005D0CF2"/>
    <w:rsid w:val="005E428A"/>
    <w:rsid w:val="005E4453"/>
    <w:rsid w:val="005F0648"/>
    <w:rsid w:val="005F209B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5F"/>
    <w:rsid w:val="006151C9"/>
    <w:rsid w:val="00622B80"/>
    <w:rsid w:val="00634DF5"/>
    <w:rsid w:val="0064139A"/>
    <w:rsid w:val="00641A94"/>
    <w:rsid w:val="00642389"/>
    <w:rsid w:val="00642F09"/>
    <w:rsid w:val="0064309F"/>
    <w:rsid w:val="00661292"/>
    <w:rsid w:val="00671136"/>
    <w:rsid w:val="00675D16"/>
    <w:rsid w:val="00687D20"/>
    <w:rsid w:val="006A2646"/>
    <w:rsid w:val="006D0967"/>
    <w:rsid w:val="006D38C7"/>
    <w:rsid w:val="006D549F"/>
    <w:rsid w:val="006E024F"/>
    <w:rsid w:val="006E4E81"/>
    <w:rsid w:val="006E748F"/>
    <w:rsid w:val="006F405D"/>
    <w:rsid w:val="00707F7D"/>
    <w:rsid w:val="00714AB4"/>
    <w:rsid w:val="00717EC5"/>
    <w:rsid w:val="00723D32"/>
    <w:rsid w:val="00727525"/>
    <w:rsid w:val="00730806"/>
    <w:rsid w:val="00734628"/>
    <w:rsid w:val="00737B80"/>
    <w:rsid w:val="00741EAE"/>
    <w:rsid w:val="007425E0"/>
    <w:rsid w:val="00745928"/>
    <w:rsid w:val="00750219"/>
    <w:rsid w:val="007509ED"/>
    <w:rsid w:val="007529AD"/>
    <w:rsid w:val="007529C9"/>
    <w:rsid w:val="00755517"/>
    <w:rsid w:val="007722F2"/>
    <w:rsid w:val="00792C64"/>
    <w:rsid w:val="00794D69"/>
    <w:rsid w:val="00796380"/>
    <w:rsid w:val="007A03A8"/>
    <w:rsid w:val="007A57F2"/>
    <w:rsid w:val="007B1333"/>
    <w:rsid w:val="007C01FE"/>
    <w:rsid w:val="007C4721"/>
    <w:rsid w:val="007D5E80"/>
    <w:rsid w:val="007D7E4F"/>
    <w:rsid w:val="007E2A8E"/>
    <w:rsid w:val="007E622A"/>
    <w:rsid w:val="007F4AEB"/>
    <w:rsid w:val="007F75B2"/>
    <w:rsid w:val="008043C4"/>
    <w:rsid w:val="0080519E"/>
    <w:rsid w:val="008108D7"/>
    <w:rsid w:val="00810B10"/>
    <w:rsid w:val="008256EF"/>
    <w:rsid w:val="00826495"/>
    <w:rsid w:val="00831B1B"/>
    <w:rsid w:val="0083541B"/>
    <w:rsid w:val="00857710"/>
    <w:rsid w:val="00861D0E"/>
    <w:rsid w:val="00864FAA"/>
    <w:rsid w:val="00867569"/>
    <w:rsid w:val="00872F3D"/>
    <w:rsid w:val="00873302"/>
    <w:rsid w:val="00874373"/>
    <w:rsid w:val="008805CB"/>
    <w:rsid w:val="00882382"/>
    <w:rsid w:val="00892918"/>
    <w:rsid w:val="00896C43"/>
    <w:rsid w:val="0089778E"/>
    <w:rsid w:val="008A32B7"/>
    <w:rsid w:val="008A4BA5"/>
    <w:rsid w:val="008A5F4F"/>
    <w:rsid w:val="008A750A"/>
    <w:rsid w:val="008B13B7"/>
    <w:rsid w:val="008C0989"/>
    <w:rsid w:val="008C384C"/>
    <w:rsid w:val="008C5A98"/>
    <w:rsid w:val="008D0F11"/>
    <w:rsid w:val="008D2099"/>
    <w:rsid w:val="008E1B7C"/>
    <w:rsid w:val="008F2493"/>
    <w:rsid w:val="008F35B4"/>
    <w:rsid w:val="008F63FB"/>
    <w:rsid w:val="008F73B4"/>
    <w:rsid w:val="00902B29"/>
    <w:rsid w:val="00915798"/>
    <w:rsid w:val="00933FF0"/>
    <w:rsid w:val="009360DC"/>
    <w:rsid w:val="009422F7"/>
    <w:rsid w:val="0094402F"/>
    <w:rsid w:val="00957ACC"/>
    <w:rsid w:val="009668FF"/>
    <w:rsid w:val="009779A2"/>
    <w:rsid w:val="00981088"/>
    <w:rsid w:val="00984C08"/>
    <w:rsid w:val="009B55B1"/>
    <w:rsid w:val="009C2234"/>
    <w:rsid w:val="009D564B"/>
    <w:rsid w:val="009D69E5"/>
    <w:rsid w:val="009E1C7A"/>
    <w:rsid w:val="009E6C2C"/>
    <w:rsid w:val="009F13E2"/>
    <w:rsid w:val="00A00672"/>
    <w:rsid w:val="00A05766"/>
    <w:rsid w:val="00A13D1A"/>
    <w:rsid w:val="00A15D60"/>
    <w:rsid w:val="00A4343D"/>
    <w:rsid w:val="00A502F1"/>
    <w:rsid w:val="00A53C99"/>
    <w:rsid w:val="00A70A83"/>
    <w:rsid w:val="00A81EB3"/>
    <w:rsid w:val="00A842CF"/>
    <w:rsid w:val="00A84F95"/>
    <w:rsid w:val="00A9447B"/>
    <w:rsid w:val="00AA10A1"/>
    <w:rsid w:val="00AA31C0"/>
    <w:rsid w:val="00AB6AB4"/>
    <w:rsid w:val="00AC2D33"/>
    <w:rsid w:val="00AC33BC"/>
    <w:rsid w:val="00AC7689"/>
    <w:rsid w:val="00AD1C9A"/>
    <w:rsid w:val="00AE1690"/>
    <w:rsid w:val="00AE3FCA"/>
    <w:rsid w:val="00AE6D5B"/>
    <w:rsid w:val="00AE7639"/>
    <w:rsid w:val="00B00C1D"/>
    <w:rsid w:val="00B03E21"/>
    <w:rsid w:val="00B1128D"/>
    <w:rsid w:val="00B121FA"/>
    <w:rsid w:val="00B125F1"/>
    <w:rsid w:val="00B129C9"/>
    <w:rsid w:val="00B215DF"/>
    <w:rsid w:val="00B257BF"/>
    <w:rsid w:val="00B2612C"/>
    <w:rsid w:val="00B40799"/>
    <w:rsid w:val="00B41895"/>
    <w:rsid w:val="00B6315B"/>
    <w:rsid w:val="00B8286D"/>
    <w:rsid w:val="00B92E08"/>
    <w:rsid w:val="00B94694"/>
    <w:rsid w:val="00B960E6"/>
    <w:rsid w:val="00BA439F"/>
    <w:rsid w:val="00BA6370"/>
    <w:rsid w:val="00BA6F46"/>
    <w:rsid w:val="00BB126F"/>
    <w:rsid w:val="00BB5746"/>
    <w:rsid w:val="00BC1D22"/>
    <w:rsid w:val="00BC2B5C"/>
    <w:rsid w:val="00BC2CAD"/>
    <w:rsid w:val="00BC3A57"/>
    <w:rsid w:val="00BF07E1"/>
    <w:rsid w:val="00C029DB"/>
    <w:rsid w:val="00C1513D"/>
    <w:rsid w:val="00C269D4"/>
    <w:rsid w:val="00C3555D"/>
    <w:rsid w:val="00C40DB7"/>
    <w:rsid w:val="00C4160D"/>
    <w:rsid w:val="00C4612E"/>
    <w:rsid w:val="00C52466"/>
    <w:rsid w:val="00C568C0"/>
    <w:rsid w:val="00C62F5D"/>
    <w:rsid w:val="00C6628F"/>
    <w:rsid w:val="00C71B47"/>
    <w:rsid w:val="00C77F4A"/>
    <w:rsid w:val="00C8254C"/>
    <w:rsid w:val="00C83D4F"/>
    <w:rsid w:val="00C8406E"/>
    <w:rsid w:val="00CA6FA5"/>
    <w:rsid w:val="00CA7E45"/>
    <w:rsid w:val="00CB2709"/>
    <w:rsid w:val="00CB6F89"/>
    <w:rsid w:val="00CB7797"/>
    <w:rsid w:val="00CC323D"/>
    <w:rsid w:val="00CC7101"/>
    <w:rsid w:val="00CD479A"/>
    <w:rsid w:val="00CE228C"/>
    <w:rsid w:val="00CF545B"/>
    <w:rsid w:val="00D018F0"/>
    <w:rsid w:val="00D0667C"/>
    <w:rsid w:val="00D14781"/>
    <w:rsid w:val="00D27074"/>
    <w:rsid w:val="00D27D69"/>
    <w:rsid w:val="00D27DEC"/>
    <w:rsid w:val="00D428BD"/>
    <w:rsid w:val="00D448C2"/>
    <w:rsid w:val="00D45592"/>
    <w:rsid w:val="00D666C3"/>
    <w:rsid w:val="00D71A18"/>
    <w:rsid w:val="00D71FEC"/>
    <w:rsid w:val="00D750D2"/>
    <w:rsid w:val="00D76217"/>
    <w:rsid w:val="00D92D83"/>
    <w:rsid w:val="00DA093A"/>
    <w:rsid w:val="00DA7E77"/>
    <w:rsid w:val="00DB058A"/>
    <w:rsid w:val="00DB3587"/>
    <w:rsid w:val="00DB517B"/>
    <w:rsid w:val="00DB7C8D"/>
    <w:rsid w:val="00DC566B"/>
    <w:rsid w:val="00DC7729"/>
    <w:rsid w:val="00DD24B5"/>
    <w:rsid w:val="00DD7A17"/>
    <w:rsid w:val="00DE5D82"/>
    <w:rsid w:val="00DF47FE"/>
    <w:rsid w:val="00E06394"/>
    <w:rsid w:val="00E2374E"/>
    <w:rsid w:val="00E26704"/>
    <w:rsid w:val="00E27C40"/>
    <w:rsid w:val="00E31980"/>
    <w:rsid w:val="00E35A6F"/>
    <w:rsid w:val="00E436E2"/>
    <w:rsid w:val="00E478CB"/>
    <w:rsid w:val="00E57EA7"/>
    <w:rsid w:val="00E6423C"/>
    <w:rsid w:val="00E66842"/>
    <w:rsid w:val="00E676DA"/>
    <w:rsid w:val="00E71F57"/>
    <w:rsid w:val="00E77628"/>
    <w:rsid w:val="00E8301F"/>
    <w:rsid w:val="00E93830"/>
    <w:rsid w:val="00E93E0E"/>
    <w:rsid w:val="00E95DF6"/>
    <w:rsid w:val="00EA1041"/>
    <w:rsid w:val="00EA2D8A"/>
    <w:rsid w:val="00EB1ED3"/>
    <w:rsid w:val="00EB5A07"/>
    <w:rsid w:val="00EC215E"/>
    <w:rsid w:val="00EC2D51"/>
    <w:rsid w:val="00EE5863"/>
    <w:rsid w:val="00F00322"/>
    <w:rsid w:val="00F036EF"/>
    <w:rsid w:val="00F058EE"/>
    <w:rsid w:val="00F12DFF"/>
    <w:rsid w:val="00F26395"/>
    <w:rsid w:val="00F310A4"/>
    <w:rsid w:val="00F31DCF"/>
    <w:rsid w:val="00F43A6D"/>
    <w:rsid w:val="00F43FEF"/>
    <w:rsid w:val="00F46F18"/>
    <w:rsid w:val="00F70C6B"/>
    <w:rsid w:val="00F71FB5"/>
    <w:rsid w:val="00F82157"/>
    <w:rsid w:val="00FA7167"/>
    <w:rsid w:val="00FB000A"/>
    <w:rsid w:val="00FB005B"/>
    <w:rsid w:val="00FB0E90"/>
    <w:rsid w:val="00FB687C"/>
    <w:rsid w:val="00FC308D"/>
    <w:rsid w:val="00FC7194"/>
    <w:rsid w:val="00FF3A90"/>
    <w:rsid w:val="00FF51E3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0071bc"/>
    </o:shapedefaults>
    <o:shapelayout v:ext="edit">
      <o:idmap v:ext="edit" data="1"/>
    </o:shapelayout>
  </w:shapeDefaults>
  <w:decimalSymbol w:val=","/>
  <w:listSeparator w:val=";"/>
  <w14:docId w14:val="11F70D6E"/>
  <w15:chartTrackingRefBased/>
  <w15:docId w15:val="{814D1205-D0E0-45FE-AA24-662A990E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rsid w:val="00A53C99"/>
  </w:style>
  <w:style w:type="paragraph" w:styleId="Normlnweb">
    <w:name w:val="Normal (Web)"/>
    <w:basedOn w:val="Normln"/>
    <w:uiPriority w:val="99"/>
    <w:semiHidden/>
    <w:unhideWhenUsed/>
    <w:rsid w:val="00A53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26495"/>
    <w:rPr>
      <w:b/>
      <w:bCs/>
    </w:rPr>
  </w:style>
  <w:style w:type="character" w:customStyle="1" w:styleId="odkaz">
    <w:name w:val="odkaz"/>
    <w:basedOn w:val="Standardnpsmoodstavce"/>
    <w:rsid w:val="0082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psv.cz/web/cz/statisti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19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3525-9FBE-4D7A-BAC4-E00C879B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1304</TotalTime>
  <Pages>4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4377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 Halva</dc:creator>
  <cp:keywords/>
  <cp:lastModifiedBy>JD</cp:lastModifiedBy>
  <cp:revision>56</cp:revision>
  <cp:lastPrinted>2019-11-15T09:04:00Z</cp:lastPrinted>
  <dcterms:created xsi:type="dcterms:W3CDTF">2020-01-09T09:41:00Z</dcterms:created>
  <dcterms:modified xsi:type="dcterms:W3CDTF">2021-01-11T10:16:00Z</dcterms:modified>
</cp:coreProperties>
</file>