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78" w:rsidRDefault="00BB1378" w:rsidP="00C007B1">
      <w:pPr>
        <w:pStyle w:val="Nadpis1"/>
        <w:ind w:left="-426"/>
        <w:jc w:val="center"/>
        <w:rPr>
          <w:rFonts w:cs="Arial"/>
          <w:sz w:val="28"/>
          <w:szCs w:val="28"/>
        </w:rPr>
      </w:pPr>
      <w:r w:rsidRPr="004567CE">
        <w:rPr>
          <w:rFonts w:cs="Arial"/>
          <w:sz w:val="28"/>
          <w:szCs w:val="28"/>
        </w:rPr>
        <w:t>Doplňující informace k</w:t>
      </w:r>
      <w:r w:rsidR="004D1C3E">
        <w:rPr>
          <w:rFonts w:cs="Arial"/>
          <w:sz w:val="28"/>
          <w:szCs w:val="28"/>
        </w:rPr>
        <w:t xml:space="preserve"> výkazu</w:t>
      </w:r>
      <w:r w:rsidR="00DC5064" w:rsidRPr="004567CE">
        <w:rPr>
          <w:rFonts w:cs="Arial"/>
          <w:sz w:val="28"/>
          <w:szCs w:val="28"/>
        </w:rPr>
        <w:t> Stav 2-12</w:t>
      </w:r>
    </w:p>
    <w:p w:rsidR="00CE5089" w:rsidRDefault="00CE5089" w:rsidP="00CE7A7F">
      <w:pPr>
        <w:ind w:left="-426"/>
      </w:pPr>
    </w:p>
    <w:p w:rsidR="00CE5089" w:rsidRPr="00CE5089" w:rsidRDefault="00CE5089" w:rsidP="00CE7A7F">
      <w:pPr>
        <w:ind w:left="-426"/>
      </w:pPr>
    </w:p>
    <w:p w:rsidR="00BB1378" w:rsidRDefault="00BB1378" w:rsidP="00CE7A7F">
      <w:pPr>
        <w:ind w:left="-426"/>
        <w:jc w:val="both"/>
        <w:rPr>
          <w:rFonts w:ascii="Arial" w:hAnsi="Arial" w:cs="Arial"/>
          <w:b/>
          <w:bCs/>
          <w:sz w:val="20"/>
        </w:rPr>
      </w:pPr>
    </w:p>
    <w:p w:rsidR="00A27224" w:rsidRDefault="00A27224" w:rsidP="00CE7A7F">
      <w:pPr>
        <w:pStyle w:val="Nadpis7"/>
        <w:ind w:left="-426"/>
        <w:rPr>
          <w:rFonts w:cs="Arial"/>
          <w:sz w:val="20"/>
        </w:rPr>
      </w:pPr>
      <w:r w:rsidRPr="00A27224">
        <w:rPr>
          <w:rFonts w:cs="Arial"/>
          <w:sz w:val="20"/>
          <w:u w:val="none"/>
        </w:rPr>
        <w:t xml:space="preserve">Stav 2-12 </w:t>
      </w:r>
      <w:r w:rsidR="00BB1378">
        <w:rPr>
          <w:rFonts w:cs="Arial"/>
          <w:sz w:val="20"/>
        </w:rPr>
        <w:t>Měsíční výkaz</w:t>
      </w:r>
      <w:r>
        <w:rPr>
          <w:rFonts w:cs="Arial"/>
          <w:sz w:val="20"/>
        </w:rPr>
        <w:t xml:space="preserve"> o stavebních ohlášeních a povoleních, budovách a bytech</w:t>
      </w:r>
    </w:p>
    <w:p w:rsidR="00BB1378" w:rsidRDefault="00BB1378" w:rsidP="00CE7A7F">
      <w:pPr>
        <w:pStyle w:val="Nadpis7"/>
        <w:ind w:left="-426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:rsidR="00BB1378" w:rsidRDefault="00BB1378" w:rsidP="00CE7A7F">
      <w:pPr>
        <w:ind w:lef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 </w:t>
      </w:r>
      <w:r>
        <w:rPr>
          <w:rFonts w:ascii="Arial" w:hAnsi="Arial" w:cs="Arial"/>
          <w:b/>
          <w:bCs/>
          <w:sz w:val="20"/>
        </w:rPr>
        <w:t xml:space="preserve">kumulativní </w:t>
      </w:r>
      <w:r>
        <w:rPr>
          <w:rFonts w:ascii="Arial" w:hAnsi="Arial" w:cs="Arial"/>
          <w:sz w:val="20"/>
        </w:rPr>
        <w:t xml:space="preserve">výkaz, údaje v něm se tedy napočítávají vždy od počátku roku </w:t>
      </w:r>
      <w:r w:rsidR="003716EC" w:rsidRPr="003716EC">
        <w:rPr>
          <w:rFonts w:ascii="Arial" w:hAnsi="Arial" w:cs="Arial"/>
          <w:b/>
          <w:sz w:val="20"/>
        </w:rPr>
        <w:t>202</w:t>
      </w:r>
      <w:r w:rsidR="00A36BD2">
        <w:rPr>
          <w:rFonts w:ascii="Arial" w:hAnsi="Arial" w:cs="Arial"/>
          <w:b/>
          <w:sz w:val="20"/>
        </w:rPr>
        <w:t>3</w:t>
      </w:r>
      <w:bookmarkStart w:id="0" w:name="_GoBack"/>
      <w:bookmarkEnd w:id="0"/>
      <w:r w:rsidRPr="007E4ED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 konce sledovaného měsíce. Údaje se vyplňují za všechna </w:t>
      </w:r>
      <w:r>
        <w:rPr>
          <w:rFonts w:ascii="Arial" w:hAnsi="Arial" w:cs="Arial"/>
          <w:sz w:val="20"/>
          <w:u w:val="single"/>
        </w:rPr>
        <w:t xml:space="preserve">rozhodnutí </w:t>
      </w: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b/>
          <w:bCs/>
          <w:sz w:val="20"/>
          <w:u w:val="single"/>
        </w:rPr>
        <w:t>stavební povolení i stavební ohlášení</w:t>
      </w:r>
      <w:r>
        <w:rPr>
          <w:rFonts w:ascii="Arial" w:hAnsi="Arial" w:cs="Arial"/>
          <w:b/>
          <w:bCs/>
          <w:sz w:val="20"/>
        </w:rPr>
        <w:t xml:space="preserve"> - </w:t>
      </w:r>
      <w:r>
        <w:rPr>
          <w:rFonts w:ascii="Arial" w:hAnsi="Arial" w:cs="Arial"/>
          <w:sz w:val="20"/>
        </w:rPr>
        <w:t>která ve sledovaném období</w:t>
      </w:r>
      <w:r>
        <w:rPr>
          <w:rFonts w:ascii="Arial" w:hAnsi="Arial" w:cs="Arial"/>
          <w:b/>
          <w:bCs/>
          <w:sz w:val="20"/>
        </w:rPr>
        <w:t xml:space="preserve"> nabyla právní moci</w:t>
      </w:r>
      <w:r>
        <w:rPr>
          <w:rFonts w:ascii="Arial" w:hAnsi="Arial" w:cs="Arial"/>
          <w:sz w:val="20"/>
        </w:rPr>
        <w:t xml:space="preserve"> (včetně dodatečných povolení stavby).</w:t>
      </w:r>
    </w:p>
    <w:p w:rsidR="00BB1378" w:rsidRDefault="00BB1378" w:rsidP="00CE7A7F">
      <w:pPr>
        <w:ind w:left="-426"/>
        <w:rPr>
          <w:rFonts w:ascii="Arial" w:hAnsi="Arial" w:cs="Arial"/>
          <w:sz w:val="20"/>
        </w:rPr>
      </w:pPr>
    </w:p>
    <w:p w:rsidR="00BB1378" w:rsidRDefault="00BB1378" w:rsidP="00CE7A7F">
      <w:pPr>
        <w:ind w:left="-426"/>
        <w:rPr>
          <w:rFonts w:ascii="Arial" w:hAnsi="Arial" w:cs="Arial"/>
          <w:b/>
          <w:bCs/>
          <w:sz w:val="20"/>
        </w:rPr>
      </w:pPr>
    </w:p>
    <w:p w:rsidR="00BB1378" w:rsidRDefault="00BB1378" w:rsidP="00CE7A7F">
      <w:pPr>
        <w:ind w:left="-426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Komentář</w:t>
      </w:r>
      <w:r>
        <w:rPr>
          <w:rFonts w:ascii="Arial" w:hAnsi="Arial" w:cs="Arial"/>
          <w:sz w:val="20"/>
        </w:rPr>
        <w:t xml:space="preserve"> na 1. straně výkazu již </w:t>
      </w:r>
      <w:r w:rsidR="0091565A">
        <w:rPr>
          <w:rFonts w:ascii="Arial" w:hAnsi="Arial" w:cs="Arial"/>
          <w:b/>
          <w:bCs/>
          <w:sz w:val="20"/>
        </w:rPr>
        <w:t>není určen ke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sdělení </w:t>
      </w:r>
      <w:r w:rsidR="0091565A">
        <w:rPr>
          <w:rFonts w:ascii="Arial" w:hAnsi="Arial" w:cs="Arial"/>
          <w:b/>
          <w:bCs/>
          <w:sz w:val="20"/>
        </w:rPr>
        <w:t xml:space="preserve">informací </w:t>
      </w:r>
      <w:r>
        <w:rPr>
          <w:rFonts w:ascii="Arial" w:hAnsi="Arial" w:cs="Arial"/>
          <w:b/>
          <w:bCs/>
          <w:sz w:val="20"/>
        </w:rPr>
        <w:t>týkající</w:t>
      </w:r>
      <w:r w:rsidR="0091565A">
        <w:rPr>
          <w:rFonts w:ascii="Arial" w:hAnsi="Arial" w:cs="Arial"/>
          <w:b/>
          <w:bCs/>
          <w:sz w:val="20"/>
        </w:rPr>
        <w:t>ch</w:t>
      </w:r>
      <w:r>
        <w:rPr>
          <w:rFonts w:ascii="Arial" w:hAnsi="Arial" w:cs="Arial"/>
          <w:b/>
          <w:bCs/>
          <w:sz w:val="20"/>
        </w:rPr>
        <w:t xml:space="preserve"> se oddílu 141</w:t>
      </w:r>
      <w:r>
        <w:rPr>
          <w:rFonts w:ascii="Arial" w:hAnsi="Arial" w:cs="Arial"/>
          <w:sz w:val="20"/>
        </w:rPr>
        <w:t xml:space="preserve"> (je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nahrazen oddílem 502</w:t>
      </w:r>
      <w:r w:rsidRPr="004C74BA">
        <w:rPr>
          <w:rFonts w:ascii="Arial" w:hAnsi="Arial" w:cs="Arial"/>
          <w:bCs/>
          <w:sz w:val="20"/>
        </w:rPr>
        <w:t>)</w:t>
      </w:r>
      <w:r>
        <w:rPr>
          <w:rFonts w:ascii="Arial" w:hAnsi="Arial" w:cs="Arial"/>
          <w:sz w:val="20"/>
        </w:rPr>
        <w:t xml:space="preserve">, ale slouží k podání jakýchkoliv </w:t>
      </w:r>
      <w:r w:rsidR="0091565A">
        <w:rPr>
          <w:rFonts w:ascii="Arial" w:hAnsi="Arial" w:cs="Arial"/>
          <w:sz w:val="20"/>
        </w:rPr>
        <w:t>zpráv</w:t>
      </w:r>
      <w:r>
        <w:rPr>
          <w:rFonts w:ascii="Arial" w:hAnsi="Arial" w:cs="Arial"/>
          <w:sz w:val="20"/>
        </w:rPr>
        <w:t xml:space="preserve"> či vysvětlení.</w:t>
      </w:r>
    </w:p>
    <w:p w:rsidR="00BB45A6" w:rsidRDefault="00BB45A6" w:rsidP="00CE7A7F">
      <w:pPr>
        <w:ind w:left="-426"/>
        <w:rPr>
          <w:rFonts w:ascii="Arial" w:hAnsi="Arial" w:cs="Arial"/>
          <w:sz w:val="20"/>
        </w:rPr>
      </w:pPr>
    </w:p>
    <w:p w:rsidR="00BB45A6" w:rsidRDefault="00BB45A6" w:rsidP="00CE7A7F">
      <w:pPr>
        <w:ind w:left="-426"/>
        <w:rPr>
          <w:rFonts w:ascii="Arial" w:hAnsi="Arial" w:cs="Arial"/>
          <w:sz w:val="20"/>
        </w:rPr>
      </w:pPr>
      <w:r w:rsidRPr="007E4ED3">
        <w:rPr>
          <w:rFonts w:ascii="Arial" w:hAnsi="Arial" w:cs="Arial"/>
          <w:b/>
          <w:color w:val="FF0000"/>
          <w:sz w:val="20"/>
        </w:rPr>
        <w:t>Výkaz neobsahuje součtové řádky</w:t>
      </w:r>
      <w:r>
        <w:rPr>
          <w:rFonts w:ascii="Arial" w:hAnsi="Arial" w:cs="Arial"/>
          <w:sz w:val="20"/>
        </w:rPr>
        <w:t>.</w:t>
      </w:r>
    </w:p>
    <w:p w:rsidR="00BB1378" w:rsidRDefault="00BB1378" w:rsidP="00CE7A7F">
      <w:pPr>
        <w:ind w:left="-426"/>
        <w:rPr>
          <w:rFonts w:ascii="Arial" w:hAnsi="Arial" w:cs="Arial"/>
          <w:sz w:val="20"/>
        </w:rPr>
      </w:pPr>
    </w:p>
    <w:p w:rsidR="00BB1378" w:rsidRPr="00CE5089" w:rsidRDefault="00BB1378" w:rsidP="00CE7A7F">
      <w:pPr>
        <w:ind w:left="-426"/>
        <w:rPr>
          <w:rFonts w:ascii="Arial" w:hAnsi="Arial" w:cs="Arial"/>
          <w:b/>
          <w:sz w:val="20"/>
          <w:u w:val="single"/>
        </w:rPr>
      </w:pPr>
      <w:r w:rsidRPr="00CE5089">
        <w:rPr>
          <w:rFonts w:ascii="Arial" w:hAnsi="Arial" w:cs="Arial"/>
          <w:b/>
          <w:sz w:val="20"/>
        </w:rPr>
        <w:t xml:space="preserve">Oddíl </w:t>
      </w:r>
      <w:r w:rsidRPr="00CE5089">
        <w:rPr>
          <w:rFonts w:ascii="Arial" w:hAnsi="Arial" w:cs="Arial"/>
          <w:b/>
          <w:bCs/>
          <w:sz w:val="20"/>
        </w:rPr>
        <w:t>141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ab/>
      </w:r>
      <w:r w:rsidR="00CE5089" w:rsidRPr="00CE5089">
        <w:rPr>
          <w:rFonts w:ascii="Arial" w:hAnsi="Arial" w:cs="Arial"/>
          <w:b/>
          <w:bCs/>
          <w:sz w:val="20"/>
          <w:u w:val="single"/>
        </w:rPr>
        <w:t>S</w:t>
      </w:r>
      <w:r w:rsidRPr="00CE5089">
        <w:rPr>
          <w:rFonts w:ascii="Arial" w:hAnsi="Arial" w:cs="Arial"/>
          <w:b/>
          <w:sz w:val="20"/>
          <w:u w:val="single"/>
        </w:rPr>
        <w:t>tavební ohlášení a povolení</w:t>
      </w:r>
      <w:r w:rsidR="004511A2">
        <w:rPr>
          <w:rFonts w:ascii="Arial" w:hAnsi="Arial" w:cs="Arial"/>
          <w:b/>
          <w:sz w:val="20"/>
          <w:u w:val="single"/>
        </w:rPr>
        <w:t xml:space="preserve"> (SOP)</w:t>
      </w:r>
    </w:p>
    <w:p w:rsidR="004567CE" w:rsidRDefault="004567CE" w:rsidP="00CE5089">
      <w:pPr>
        <w:ind w:left="-360"/>
        <w:rPr>
          <w:rFonts w:ascii="Arial" w:hAnsi="Arial" w:cs="Arial"/>
          <w:sz w:val="20"/>
          <w:u w:val="single"/>
        </w:rPr>
      </w:pPr>
    </w:p>
    <w:p w:rsidR="00C37B97" w:rsidRPr="00C37B97" w:rsidRDefault="00BB1378" w:rsidP="00891EA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b/>
          <w:color w:val="FF0000"/>
          <w:sz w:val="20"/>
          <w:szCs w:val="20"/>
        </w:rPr>
      </w:pPr>
      <w:r w:rsidRPr="00C37B97">
        <w:rPr>
          <w:rFonts w:ascii="Arial" w:hAnsi="Arial" w:cs="Arial"/>
          <w:sz w:val="20"/>
          <w:szCs w:val="20"/>
        </w:rPr>
        <w:t xml:space="preserve">předmětem sledování tohoto oddílu jsou </w:t>
      </w:r>
      <w:r w:rsidR="002238E5" w:rsidRPr="00C37B97">
        <w:rPr>
          <w:rFonts w:ascii="Arial" w:hAnsi="Arial" w:cs="Arial"/>
          <w:b/>
          <w:bCs/>
          <w:sz w:val="20"/>
          <w:szCs w:val="20"/>
        </w:rPr>
        <w:t>společná územní rozhodnutí a stavební povolení, společná územní rozhodnutí a stavební povolení s posouzením vlivu na životní prostředí, společné územní souhlasy s provedením ohlášeného stavebního záměru, souhlasy s provedením ohlášeného stavebního záměru, stavební povolení, oznámení stavebního záměru s certifikátem autorizovaného inspektora a stavby povolené na podkladě veřejnoprávní smlouvy</w:t>
      </w:r>
    </w:p>
    <w:p w:rsidR="003716EC" w:rsidRPr="00C37B97" w:rsidRDefault="00C37B97" w:rsidP="00891EA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37B97">
        <w:rPr>
          <w:rFonts w:ascii="Arial" w:hAnsi="Arial" w:cs="Arial"/>
          <w:b/>
          <w:color w:val="FF0000"/>
          <w:sz w:val="20"/>
          <w:szCs w:val="20"/>
          <w:u w:val="single"/>
        </w:rPr>
        <w:t>sloupec</w:t>
      </w:r>
      <w:r w:rsidR="003716EC" w:rsidRPr="00C37B97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4</w:t>
      </w:r>
      <w:r w:rsidR="003716EC" w:rsidRPr="00C37B97">
        <w:rPr>
          <w:rFonts w:ascii="Arial" w:hAnsi="Arial" w:cs="Arial"/>
          <w:b/>
          <w:color w:val="FF0000"/>
          <w:sz w:val="20"/>
          <w:szCs w:val="20"/>
        </w:rPr>
        <w:t xml:space="preserve"> již nezahrnuje údaje o stavbách na ochranu životního prostředí, ale údaje o stavbách </w:t>
      </w:r>
      <w:r w:rsidR="003716EC" w:rsidRPr="00C37B97">
        <w:rPr>
          <w:rFonts w:ascii="Arial" w:hAnsi="Arial" w:cs="Arial"/>
          <w:b/>
          <w:color w:val="FF0000"/>
          <w:sz w:val="20"/>
          <w:szCs w:val="20"/>
          <w:u w:val="single"/>
        </w:rPr>
        <w:t>DOPRAVNÍCH</w:t>
      </w:r>
      <w:r w:rsidR="00FD40DB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FD40DB" w:rsidRPr="00FD40DB">
        <w:rPr>
          <w:rFonts w:ascii="Arial" w:hAnsi="Arial" w:cs="Arial"/>
          <w:b/>
          <w:color w:val="FF0000"/>
          <w:sz w:val="20"/>
          <w:szCs w:val="20"/>
        </w:rPr>
        <w:t>s kódem klasifikace</w:t>
      </w:r>
      <w:r w:rsidR="00FD40DB">
        <w:rPr>
          <w:rFonts w:ascii="Arial" w:hAnsi="Arial" w:cs="Arial"/>
          <w:b/>
          <w:color w:val="FF0000"/>
          <w:sz w:val="20"/>
          <w:szCs w:val="20"/>
        </w:rPr>
        <w:t xml:space="preserve"> CZ-CC 211111 až 215392.</w:t>
      </w:r>
      <w:r w:rsidR="00FD40DB" w:rsidRPr="00FD40DB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3716EC" w:rsidRPr="00C37B97" w:rsidRDefault="00C37B97" w:rsidP="003716EC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cs="Arial"/>
          <w:b/>
          <w:color w:val="FF0000"/>
          <w:sz w:val="20"/>
          <w:szCs w:val="20"/>
        </w:rPr>
      </w:pPr>
      <w:r w:rsidRPr="00C37B97">
        <w:rPr>
          <w:rFonts w:cs="Arial"/>
          <w:b/>
          <w:color w:val="FF0000"/>
          <w:sz w:val="20"/>
          <w:szCs w:val="20"/>
          <w:u w:val="single"/>
        </w:rPr>
        <w:t>sloupec</w:t>
      </w:r>
      <w:r w:rsidR="003716EC" w:rsidRPr="00C37B97">
        <w:rPr>
          <w:rFonts w:cs="Arial"/>
          <w:b/>
          <w:color w:val="FF0000"/>
          <w:sz w:val="20"/>
          <w:szCs w:val="20"/>
          <w:u w:val="single"/>
        </w:rPr>
        <w:t xml:space="preserve"> 5</w:t>
      </w:r>
      <w:r w:rsidR="003716EC" w:rsidRPr="00C37B97">
        <w:rPr>
          <w:rFonts w:cs="Arial"/>
          <w:b/>
          <w:color w:val="FF0000"/>
          <w:sz w:val="20"/>
          <w:szCs w:val="20"/>
        </w:rPr>
        <w:t xml:space="preserve"> zahrnuje všechny ostatní akce</w:t>
      </w:r>
      <w:r w:rsidR="00FD40DB">
        <w:rPr>
          <w:rFonts w:cs="Arial"/>
          <w:b/>
          <w:color w:val="FF0000"/>
          <w:sz w:val="20"/>
          <w:szCs w:val="20"/>
        </w:rPr>
        <w:t xml:space="preserve"> s kódem klasifikace CZ-CC 221111 až 242092</w:t>
      </w:r>
    </w:p>
    <w:p w:rsidR="003716EC" w:rsidRDefault="003716EC" w:rsidP="003716EC">
      <w:pPr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SOP pro </w:t>
      </w:r>
      <w:proofErr w:type="spellStart"/>
      <w:r>
        <w:rPr>
          <w:rFonts w:ascii="Arial" w:hAnsi="Arial" w:cs="Arial"/>
          <w:sz w:val="20"/>
        </w:rPr>
        <w:t>fotovoltaické</w:t>
      </w:r>
      <w:proofErr w:type="spellEnd"/>
      <w:r>
        <w:rPr>
          <w:rFonts w:ascii="Arial" w:hAnsi="Arial" w:cs="Arial"/>
          <w:sz w:val="20"/>
        </w:rPr>
        <w:t xml:space="preserve">, vodní, větrné elektrárny, bioplynové stanice patří do </w:t>
      </w:r>
      <w:r w:rsidRPr="003716EC">
        <w:rPr>
          <w:rFonts w:ascii="Arial" w:hAnsi="Arial" w:cs="Arial"/>
          <w:color w:val="FF0000"/>
          <w:sz w:val="20"/>
        </w:rPr>
        <w:t>sloupce 5</w:t>
      </w:r>
    </w:p>
    <w:p w:rsidR="003716EC" w:rsidRDefault="003716EC" w:rsidP="003716EC">
      <w:pPr>
        <w:pStyle w:val="Odstavecseseznamem"/>
        <w:spacing w:line="240" w:lineRule="auto"/>
        <w:jc w:val="both"/>
        <w:rPr>
          <w:rFonts w:cs="Arial"/>
          <w:color w:val="FF0000"/>
          <w:sz w:val="20"/>
          <w:szCs w:val="20"/>
        </w:rPr>
      </w:pPr>
    </w:p>
    <w:p w:rsidR="007A779C" w:rsidRDefault="007A779C" w:rsidP="00CE5089">
      <w:pPr>
        <w:ind w:left="750"/>
        <w:rPr>
          <w:rFonts w:ascii="Arial" w:hAnsi="Arial" w:cs="Arial"/>
          <w:sz w:val="20"/>
        </w:rPr>
      </w:pPr>
    </w:p>
    <w:p w:rsidR="00BB1378" w:rsidRDefault="00BB1378" w:rsidP="00CE7A7F">
      <w:pPr>
        <w:ind w:left="-426"/>
        <w:rPr>
          <w:rFonts w:ascii="Arial" w:hAnsi="Arial" w:cs="Arial"/>
          <w:sz w:val="20"/>
          <w:u w:val="single"/>
        </w:rPr>
      </w:pPr>
      <w:r w:rsidRPr="00CE5089">
        <w:rPr>
          <w:rFonts w:ascii="Arial" w:hAnsi="Arial" w:cs="Arial"/>
          <w:b/>
          <w:sz w:val="20"/>
        </w:rPr>
        <w:t xml:space="preserve">Oddíl </w:t>
      </w:r>
      <w:r w:rsidRPr="00CE5089">
        <w:rPr>
          <w:rFonts w:ascii="Arial" w:hAnsi="Arial" w:cs="Arial"/>
          <w:b/>
          <w:bCs/>
          <w:sz w:val="20"/>
        </w:rPr>
        <w:t>502</w:t>
      </w:r>
      <w:r>
        <w:rPr>
          <w:rFonts w:ascii="Arial" w:hAnsi="Arial" w:cs="Arial"/>
          <w:b/>
          <w:bCs/>
          <w:sz w:val="20"/>
        </w:rPr>
        <w:tab/>
      </w:r>
      <w:r w:rsidR="00483C34" w:rsidRPr="00CE5089">
        <w:rPr>
          <w:rFonts w:ascii="Arial" w:hAnsi="Arial" w:cs="Arial"/>
          <w:b/>
          <w:sz w:val="20"/>
          <w:u w:val="single"/>
        </w:rPr>
        <w:t xml:space="preserve">Stavební ohlášení </w:t>
      </w:r>
      <w:r w:rsidRPr="00CE5089">
        <w:rPr>
          <w:rFonts w:ascii="Arial" w:hAnsi="Arial" w:cs="Arial"/>
          <w:b/>
          <w:sz w:val="20"/>
          <w:u w:val="single"/>
        </w:rPr>
        <w:t>a povolení</w:t>
      </w:r>
      <w:r w:rsidR="006D6BDD">
        <w:rPr>
          <w:rFonts w:ascii="Arial" w:hAnsi="Arial" w:cs="Arial"/>
          <w:b/>
          <w:sz w:val="20"/>
          <w:u w:val="single"/>
        </w:rPr>
        <w:t xml:space="preserve"> (SOP)</w:t>
      </w:r>
      <w:r w:rsidRPr="00CE5089">
        <w:rPr>
          <w:rFonts w:ascii="Arial" w:hAnsi="Arial" w:cs="Arial"/>
          <w:b/>
          <w:sz w:val="20"/>
          <w:u w:val="single"/>
        </w:rPr>
        <w:t xml:space="preserve"> s odhadovanou orientační hodnotou 50 mil. Kč a více</w:t>
      </w:r>
    </w:p>
    <w:p w:rsidR="004567CE" w:rsidRDefault="004567CE" w:rsidP="00CE5089">
      <w:pPr>
        <w:ind w:left="-360"/>
        <w:rPr>
          <w:rFonts w:ascii="Arial" w:hAnsi="Arial" w:cs="Arial"/>
          <w:sz w:val="20"/>
          <w:u w:val="single"/>
        </w:rPr>
      </w:pPr>
    </w:p>
    <w:p w:rsidR="00BB1378" w:rsidRDefault="00BB1378" w:rsidP="00CE5089">
      <w:pPr>
        <w:numPr>
          <w:ilvl w:val="0"/>
          <w:numId w:val="9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SOP, jejichž orientační hodnota</w:t>
      </w:r>
      <w:r>
        <w:rPr>
          <w:rFonts w:ascii="Arial" w:hAnsi="Arial" w:cs="Arial"/>
          <w:sz w:val="20"/>
        </w:rPr>
        <w:t xml:space="preserve"> je v odd. 141 ve sledovaném měsíci </w:t>
      </w:r>
      <w:r>
        <w:rPr>
          <w:rFonts w:ascii="Arial" w:hAnsi="Arial" w:cs="Arial"/>
          <w:b/>
          <w:bCs/>
          <w:sz w:val="20"/>
        </w:rPr>
        <w:t>50 mil.</w:t>
      </w:r>
      <w:r w:rsidR="004D1C3E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Kč a více</w:t>
      </w:r>
    </w:p>
    <w:p w:rsidR="00C37B97" w:rsidRPr="00C37B97" w:rsidRDefault="00CE5089" w:rsidP="00872133">
      <w:pPr>
        <w:numPr>
          <w:ilvl w:val="0"/>
          <w:numId w:val="9"/>
        </w:numPr>
        <w:jc w:val="both"/>
        <w:rPr>
          <w:rFonts w:cs="Arial"/>
          <w:b/>
          <w:color w:val="FF0000"/>
          <w:sz w:val="20"/>
          <w:szCs w:val="20"/>
        </w:rPr>
      </w:pPr>
      <w:r w:rsidRPr="00C37B97">
        <w:rPr>
          <w:rFonts w:ascii="Arial" w:hAnsi="Arial" w:cs="Arial"/>
          <w:b/>
          <w:color w:val="FF0000"/>
          <w:sz w:val="20"/>
        </w:rPr>
        <w:t xml:space="preserve">v případě stavby, která má být </w:t>
      </w:r>
      <w:r w:rsidRPr="00C37B97">
        <w:rPr>
          <w:rFonts w:ascii="Arial" w:hAnsi="Arial" w:cs="Arial"/>
          <w:b/>
          <w:color w:val="FF0000"/>
          <w:sz w:val="20"/>
          <w:u w:val="single"/>
        </w:rPr>
        <w:t>ubytovacím zařízením sloužícím cestovnímu ruchu</w:t>
      </w:r>
      <w:r w:rsidRPr="00C37B97">
        <w:rPr>
          <w:rFonts w:ascii="Arial" w:hAnsi="Arial" w:cs="Arial"/>
          <w:b/>
          <w:color w:val="FF0000"/>
          <w:sz w:val="20"/>
        </w:rPr>
        <w:t>, oddíl vyplňte bez omezení orientační hodnoty</w:t>
      </w:r>
    </w:p>
    <w:p w:rsidR="003716EC" w:rsidRPr="00C37B97" w:rsidRDefault="003716EC" w:rsidP="00872133">
      <w:pPr>
        <w:numPr>
          <w:ilvl w:val="0"/>
          <w:numId w:val="9"/>
        </w:num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37B97">
        <w:rPr>
          <w:rFonts w:ascii="Arial" w:hAnsi="Arial" w:cs="Arial"/>
          <w:b/>
          <w:color w:val="FF0000"/>
          <w:sz w:val="20"/>
          <w:szCs w:val="20"/>
        </w:rPr>
        <w:t>mís</w:t>
      </w:r>
      <w:r w:rsidR="00C37B97">
        <w:rPr>
          <w:rFonts w:ascii="Arial" w:hAnsi="Arial" w:cs="Arial"/>
          <w:b/>
          <w:color w:val="FF0000"/>
          <w:sz w:val="20"/>
          <w:szCs w:val="20"/>
        </w:rPr>
        <w:t>to IČO investora se do sloupce</w:t>
      </w:r>
      <w:r w:rsidRPr="00C37B97">
        <w:rPr>
          <w:rFonts w:ascii="Arial" w:hAnsi="Arial" w:cs="Arial"/>
          <w:b/>
          <w:color w:val="FF0000"/>
          <w:sz w:val="20"/>
          <w:szCs w:val="20"/>
        </w:rPr>
        <w:t xml:space="preserve"> 2 zapisuje šestimístný kód stavby</w:t>
      </w:r>
      <w:r w:rsidR="004511A2">
        <w:rPr>
          <w:rFonts w:ascii="Arial" w:hAnsi="Arial" w:cs="Arial"/>
          <w:b/>
          <w:color w:val="FF0000"/>
          <w:sz w:val="20"/>
          <w:szCs w:val="20"/>
        </w:rPr>
        <w:t xml:space="preserve"> CZ-CC</w:t>
      </w:r>
    </w:p>
    <w:p w:rsidR="004511A2" w:rsidRPr="004511A2" w:rsidRDefault="006D6BDD" w:rsidP="004D1C3E">
      <w:pPr>
        <w:numPr>
          <w:ilvl w:val="0"/>
          <w:numId w:val="9"/>
        </w:numPr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 xml:space="preserve">oddíl není kumulativní, </w:t>
      </w:r>
      <w:r w:rsidR="004D1C3E" w:rsidRPr="00E23EC7">
        <w:rPr>
          <w:rFonts w:ascii="Arial" w:hAnsi="Arial" w:cs="Arial"/>
          <w:b/>
          <w:sz w:val="20"/>
        </w:rPr>
        <w:t>obsahuje hodnoty pouze aktuálního měsíce</w:t>
      </w:r>
    </w:p>
    <w:p w:rsidR="00BB1378" w:rsidRPr="004511A2" w:rsidRDefault="004511A2" w:rsidP="004D1C3E">
      <w:pPr>
        <w:numPr>
          <w:ilvl w:val="0"/>
          <w:numId w:val="9"/>
        </w:numPr>
        <w:rPr>
          <w:rFonts w:ascii="Arial" w:hAnsi="Arial" w:cs="Arial"/>
          <w:b/>
          <w:bCs/>
          <w:sz w:val="20"/>
        </w:rPr>
      </w:pPr>
      <w:r w:rsidRPr="004511A2">
        <w:rPr>
          <w:rFonts w:ascii="Arial" w:hAnsi="Arial" w:cs="Arial"/>
          <w:sz w:val="20"/>
        </w:rPr>
        <w:t>do Předmětu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SOP zapište, prosím, konkrétní název projektu, pokud jej znáte.</w:t>
      </w:r>
      <w:r>
        <w:rPr>
          <w:rFonts w:ascii="Arial" w:hAnsi="Arial" w:cs="Arial"/>
          <w:b/>
          <w:bCs/>
          <w:sz w:val="20"/>
        </w:rPr>
        <w:t xml:space="preserve"> </w:t>
      </w:r>
      <w:r w:rsidRPr="004511A2">
        <w:rPr>
          <w:rFonts w:ascii="Arial" w:hAnsi="Arial" w:cs="Arial"/>
          <w:b/>
          <w:bCs/>
          <w:sz w:val="20"/>
        </w:rPr>
        <w:t xml:space="preserve"> </w:t>
      </w:r>
      <w:r w:rsidR="00BB1378" w:rsidRPr="004511A2">
        <w:rPr>
          <w:rFonts w:ascii="Arial" w:hAnsi="Arial" w:cs="Arial"/>
          <w:b/>
          <w:bCs/>
          <w:sz w:val="20"/>
        </w:rPr>
        <w:t xml:space="preserve">  </w:t>
      </w:r>
    </w:p>
    <w:p w:rsidR="00BB1378" w:rsidRPr="007E4ED3" w:rsidRDefault="00BB1378" w:rsidP="00CE5089">
      <w:pPr>
        <w:ind w:left="390"/>
        <w:rPr>
          <w:rFonts w:ascii="Arial" w:hAnsi="Arial" w:cs="Arial"/>
          <w:b/>
          <w:bCs/>
          <w:sz w:val="20"/>
        </w:rPr>
      </w:pPr>
    </w:p>
    <w:p w:rsidR="00BB1378" w:rsidRDefault="00BB1378" w:rsidP="00CE5089">
      <w:pPr>
        <w:pStyle w:val="Nadpis4"/>
        <w:jc w:val="left"/>
        <w:rPr>
          <w:rFonts w:cs="Arial"/>
        </w:rPr>
      </w:pPr>
    </w:p>
    <w:p w:rsidR="004F0BCF" w:rsidRDefault="00D63255" w:rsidP="00CE7A7F">
      <w:pPr>
        <w:pStyle w:val="Nadpis4"/>
        <w:ind w:left="-426"/>
        <w:jc w:val="left"/>
        <w:rPr>
          <w:rFonts w:cs="Arial"/>
        </w:rPr>
      </w:pPr>
      <w:r w:rsidRPr="00CE5089">
        <w:rPr>
          <w:rFonts w:cs="Arial"/>
        </w:rPr>
        <w:t>Oddíl</w:t>
      </w:r>
      <w:r w:rsidR="00BB1378" w:rsidRPr="00CE5089">
        <w:rPr>
          <w:rFonts w:cs="Arial"/>
        </w:rPr>
        <w:t xml:space="preserve"> 433</w:t>
      </w:r>
      <w:r w:rsidR="00CE5089">
        <w:rPr>
          <w:rFonts w:cs="Arial"/>
        </w:rPr>
        <w:tab/>
      </w:r>
      <w:r w:rsidR="00CE5089" w:rsidRPr="00CE5089">
        <w:rPr>
          <w:rFonts w:cs="Arial"/>
          <w:u w:val="single"/>
        </w:rPr>
        <w:t>Počet dokončených budov</w:t>
      </w:r>
      <w:r w:rsidR="00BB1378">
        <w:rPr>
          <w:rFonts w:cs="Arial"/>
        </w:rPr>
        <w:t xml:space="preserve"> vyplňují pouze stavební úř</w:t>
      </w:r>
      <w:r w:rsidR="00CE5089">
        <w:rPr>
          <w:rFonts w:cs="Arial"/>
        </w:rPr>
        <w:t>ady a speciální stavební úřady</w:t>
      </w:r>
      <w:r w:rsidR="004D1C3E">
        <w:rPr>
          <w:rFonts w:cs="Arial"/>
        </w:rPr>
        <w:t>.</w:t>
      </w:r>
    </w:p>
    <w:p w:rsidR="004F0BCF" w:rsidRPr="004F0BCF" w:rsidRDefault="004F0BCF" w:rsidP="004F0BCF"/>
    <w:p w:rsidR="004F0BCF" w:rsidRDefault="004F0BCF" w:rsidP="004F0BCF"/>
    <w:p w:rsidR="00BB1378" w:rsidRDefault="00BB1378">
      <w:pPr>
        <w:jc w:val="both"/>
        <w:rPr>
          <w:rFonts w:ascii="Arial" w:hAnsi="Arial" w:cs="Arial"/>
          <w:sz w:val="20"/>
        </w:rPr>
      </w:pPr>
    </w:p>
    <w:p w:rsidR="00BB1378" w:rsidRDefault="00BB1378" w:rsidP="00CE7A7F">
      <w:pPr>
        <w:pStyle w:val="Nadpis4"/>
        <w:ind w:left="-426"/>
        <w:rPr>
          <w:rFonts w:cs="Arial"/>
        </w:rPr>
      </w:pPr>
      <w:r>
        <w:rPr>
          <w:rFonts w:cs="Arial"/>
        </w:rPr>
        <w:t>Elektronické pořízení výkazů</w:t>
      </w:r>
    </w:p>
    <w:p w:rsidR="00BB1378" w:rsidRDefault="00BB1378" w:rsidP="00CE7A7F">
      <w:pPr>
        <w:ind w:left="-426"/>
      </w:pPr>
    </w:p>
    <w:p w:rsidR="00BB1378" w:rsidRPr="004D1C3E" w:rsidRDefault="004567CE" w:rsidP="00CE7A7F">
      <w:pPr>
        <w:ind w:left="-426"/>
        <w:rPr>
          <w:rFonts w:ascii="Arial" w:hAnsi="Arial" w:cs="Arial"/>
          <w:b/>
          <w:color w:val="FF0000"/>
          <w:sz w:val="20"/>
        </w:rPr>
      </w:pPr>
      <w:r w:rsidRPr="004D1C3E">
        <w:rPr>
          <w:rFonts w:ascii="Arial" w:hAnsi="Arial" w:cs="Arial"/>
          <w:b/>
          <w:color w:val="FF0000"/>
          <w:sz w:val="20"/>
        </w:rPr>
        <w:t>Všichni respondenti mohou výkaz vyplnit přímo na internetu prostřednictvím aplikace DANTEWEB.</w:t>
      </w:r>
    </w:p>
    <w:p w:rsidR="004567CE" w:rsidRPr="004D1C3E" w:rsidRDefault="004567CE" w:rsidP="00CE7A7F">
      <w:pPr>
        <w:ind w:left="-426"/>
        <w:rPr>
          <w:rFonts w:ascii="Arial" w:hAnsi="Arial" w:cs="Arial"/>
          <w:b/>
          <w:sz w:val="20"/>
          <w:u w:val="single"/>
        </w:rPr>
      </w:pPr>
    </w:p>
    <w:p w:rsidR="00DF7197" w:rsidRDefault="00483C34" w:rsidP="00CE7A7F">
      <w:pPr>
        <w:ind w:left="-426"/>
        <w:rPr>
          <w:rFonts w:ascii="Arial" w:hAnsi="Arial" w:cs="Arial"/>
          <w:b/>
          <w:bCs/>
          <w:sz w:val="20"/>
        </w:rPr>
      </w:pPr>
      <w:r w:rsidRPr="004D1C3E">
        <w:rPr>
          <w:rFonts w:ascii="Arial" w:hAnsi="Arial" w:cs="Arial"/>
          <w:b/>
          <w:bCs/>
          <w:sz w:val="20"/>
        </w:rPr>
        <w:t>Výkaz lze též</w:t>
      </w:r>
      <w:r w:rsidR="004F0BCF" w:rsidRPr="004D1C3E">
        <w:rPr>
          <w:rFonts w:ascii="Arial" w:hAnsi="Arial" w:cs="Arial"/>
          <w:b/>
          <w:bCs/>
          <w:sz w:val="20"/>
        </w:rPr>
        <w:t xml:space="preserve"> pořídit fo</w:t>
      </w:r>
      <w:r w:rsidR="004567CE" w:rsidRPr="004D1C3E">
        <w:rPr>
          <w:rFonts w:ascii="Arial" w:hAnsi="Arial" w:cs="Arial"/>
          <w:b/>
          <w:bCs/>
          <w:sz w:val="20"/>
        </w:rPr>
        <w:t xml:space="preserve">rmou editovatelného PDF, které </w:t>
      </w:r>
      <w:r w:rsidR="004F0BCF" w:rsidRPr="004D1C3E">
        <w:rPr>
          <w:rFonts w:ascii="Arial" w:hAnsi="Arial" w:cs="Arial"/>
          <w:b/>
          <w:bCs/>
          <w:sz w:val="20"/>
        </w:rPr>
        <w:t>bylo zasl</w:t>
      </w:r>
      <w:r w:rsidR="006D6BDD">
        <w:rPr>
          <w:rFonts w:ascii="Arial" w:hAnsi="Arial" w:cs="Arial"/>
          <w:b/>
          <w:bCs/>
          <w:sz w:val="20"/>
        </w:rPr>
        <w:t xml:space="preserve">áno do Vašich datových schránek, nebo jej lze stáhnou na: </w:t>
      </w:r>
      <w:hyperlink r:id="rId5" w:history="1">
        <w:r w:rsidR="006D6BDD" w:rsidRPr="009F3E4F">
          <w:rPr>
            <w:rStyle w:val="Hypertextovodkaz"/>
            <w:rFonts w:ascii="Arial" w:hAnsi="Arial" w:cs="Arial"/>
            <w:b/>
            <w:bCs/>
            <w:sz w:val="20"/>
          </w:rPr>
          <w:t>https://apl.czso.cz/pll/vykwww/vyk1</w:t>
        </w:r>
      </w:hyperlink>
    </w:p>
    <w:p w:rsidR="006D6BDD" w:rsidRPr="004D1C3E" w:rsidRDefault="006D6BDD" w:rsidP="00CE7A7F">
      <w:pPr>
        <w:ind w:left="-426"/>
        <w:rPr>
          <w:rFonts w:ascii="Arial" w:hAnsi="Arial" w:cs="Arial"/>
          <w:b/>
          <w:bCs/>
          <w:sz w:val="20"/>
        </w:rPr>
      </w:pPr>
    </w:p>
    <w:p w:rsidR="00C37B97" w:rsidRPr="00C37B97" w:rsidRDefault="00C37B97" w:rsidP="00C37B97">
      <w:pPr>
        <w:ind w:left="-360"/>
        <w:jc w:val="both"/>
        <w:rPr>
          <w:rFonts w:ascii="Arial" w:hAnsi="Arial" w:cs="Arial"/>
          <w:b/>
          <w:bCs/>
          <w:sz w:val="20"/>
        </w:rPr>
      </w:pPr>
      <w:r w:rsidRPr="00C37B97">
        <w:rPr>
          <w:rFonts w:ascii="Arial" w:hAnsi="Arial" w:cs="Arial"/>
          <w:color w:val="FF0000"/>
          <w:sz w:val="20"/>
          <w:szCs w:val="20"/>
        </w:rPr>
        <w:t xml:space="preserve">U výkazů, které zasíláte na Český statistický úřad, ponechávejte, prosím, pro snazší identifikaci, v názvu souboru </w:t>
      </w:r>
      <w:r w:rsidRPr="00C37B97">
        <w:rPr>
          <w:rFonts w:ascii="Arial" w:hAnsi="Arial" w:cs="Arial"/>
          <w:b/>
          <w:color w:val="FF0000"/>
          <w:sz w:val="20"/>
          <w:szCs w:val="20"/>
        </w:rPr>
        <w:t>POŘADOVÉ ČÍSLO STAVEBNÍHO ÚŘADU</w:t>
      </w:r>
      <w:r w:rsidRPr="00C37B97">
        <w:rPr>
          <w:rFonts w:ascii="Arial" w:hAnsi="Arial" w:cs="Arial"/>
          <w:color w:val="FF0000"/>
          <w:sz w:val="20"/>
          <w:szCs w:val="20"/>
        </w:rPr>
        <w:t>.</w:t>
      </w:r>
    </w:p>
    <w:p w:rsidR="00DF7197" w:rsidRDefault="00DF7197" w:rsidP="00CE7A7F">
      <w:pPr>
        <w:ind w:left="-426"/>
        <w:jc w:val="both"/>
        <w:rPr>
          <w:rFonts w:ascii="Arial" w:hAnsi="Arial" w:cs="Arial"/>
          <w:b/>
          <w:bCs/>
          <w:color w:val="FF0000"/>
          <w:sz w:val="20"/>
          <w:u w:val="single"/>
        </w:rPr>
      </w:pPr>
    </w:p>
    <w:p w:rsidR="00BB1378" w:rsidRPr="00DF7197" w:rsidRDefault="00BB1378" w:rsidP="00CE7A7F">
      <w:pPr>
        <w:ind w:left="-42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B1378" w:rsidRDefault="00BB1378" w:rsidP="00CE7A7F">
      <w:pPr>
        <w:ind w:left="-426"/>
        <w:jc w:val="both"/>
        <w:rPr>
          <w:rFonts w:ascii="Arial" w:hAnsi="Arial" w:cs="Arial"/>
          <w:b/>
          <w:bCs/>
          <w:sz w:val="20"/>
        </w:rPr>
      </w:pPr>
    </w:p>
    <w:p w:rsidR="00BB1378" w:rsidRDefault="00BB1378" w:rsidP="00CE7A7F">
      <w:pPr>
        <w:pStyle w:val="Zkladntext2"/>
        <w:ind w:left="-426"/>
        <w:jc w:val="both"/>
      </w:pPr>
      <w:r>
        <w:t xml:space="preserve">Veškeré informace týkající se uvedených výkazů najdete i na </w:t>
      </w:r>
      <w:r w:rsidRPr="004567CE">
        <w:t>internetových adresách:</w:t>
      </w:r>
    </w:p>
    <w:p w:rsidR="004567CE" w:rsidRDefault="00A36BD2" w:rsidP="00CE7A7F">
      <w:pPr>
        <w:ind w:left="-426"/>
        <w:jc w:val="both"/>
        <w:rPr>
          <w:rFonts w:ascii="Arial" w:hAnsi="Arial" w:cs="Arial"/>
          <w:color w:val="FF0000"/>
          <w:sz w:val="20"/>
          <w:szCs w:val="16"/>
          <w:u w:val="single"/>
        </w:rPr>
      </w:pPr>
      <w:hyperlink r:id="rId6" w:history="1">
        <w:r w:rsidR="004567CE" w:rsidRPr="00E03245">
          <w:rPr>
            <w:rStyle w:val="Hypertextovodkaz"/>
            <w:rFonts w:ascii="Arial" w:hAnsi="Arial" w:cs="Arial"/>
            <w:sz w:val="20"/>
            <w:szCs w:val="16"/>
          </w:rPr>
          <w:t>https://www.czso.cz/csu/xb/informace-k-vykazum-stavby</w:t>
        </w:r>
      </w:hyperlink>
    </w:p>
    <w:p w:rsidR="00BB1378" w:rsidRDefault="00A36BD2" w:rsidP="004648E7">
      <w:pPr>
        <w:ind w:left="-426"/>
        <w:jc w:val="both"/>
        <w:rPr>
          <w:rFonts w:ascii="Arial" w:hAnsi="Arial" w:cs="Arial"/>
          <w:sz w:val="20"/>
        </w:rPr>
      </w:pPr>
      <w:hyperlink r:id="rId7" w:history="1">
        <w:r w:rsidR="00BB1378">
          <w:rPr>
            <w:rStyle w:val="Hypertextovodkaz"/>
            <w:rFonts w:ascii="Arial" w:hAnsi="Arial" w:cs="Arial"/>
            <w:color w:val="FF0000"/>
            <w:sz w:val="20"/>
            <w:szCs w:val="16"/>
          </w:rPr>
          <w:t>www.vykazy.cz</w:t>
        </w:r>
      </w:hyperlink>
      <w:r w:rsidR="00BB1378">
        <w:rPr>
          <w:rFonts w:ascii="Arial" w:hAnsi="Arial" w:cs="Arial"/>
          <w:color w:val="FF0000"/>
          <w:sz w:val="20"/>
          <w:szCs w:val="16"/>
          <w:u w:val="single"/>
        </w:rPr>
        <w:t xml:space="preserve"> </w:t>
      </w:r>
    </w:p>
    <w:sectPr w:rsidR="00BB1378">
      <w:pgSz w:w="11906" w:h="16838"/>
      <w:pgMar w:top="143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0C4C"/>
    <w:multiLevelType w:val="hybridMultilevel"/>
    <w:tmpl w:val="10A6008C"/>
    <w:lvl w:ilvl="0" w:tplc="0810ABD2">
      <w:start w:val="3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13073CC"/>
    <w:multiLevelType w:val="hybridMultilevel"/>
    <w:tmpl w:val="7DCA37AA"/>
    <w:lvl w:ilvl="0" w:tplc="DC122EAA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217F3015"/>
    <w:multiLevelType w:val="hybridMultilevel"/>
    <w:tmpl w:val="457633BE"/>
    <w:lvl w:ilvl="0" w:tplc="3B9637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C81B05"/>
    <w:multiLevelType w:val="hybridMultilevel"/>
    <w:tmpl w:val="D7E89CEA"/>
    <w:lvl w:ilvl="0" w:tplc="92D2EB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B31CE"/>
    <w:multiLevelType w:val="hybridMultilevel"/>
    <w:tmpl w:val="24182D48"/>
    <w:lvl w:ilvl="0" w:tplc="F76218A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2BCF6C99"/>
    <w:multiLevelType w:val="hybridMultilevel"/>
    <w:tmpl w:val="44607EEA"/>
    <w:lvl w:ilvl="0" w:tplc="B0AA09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F0257"/>
    <w:multiLevelType w:val="hybridMultilevel"/>
    <w:tmpl w:val="3B209942"/>
    <w:lvl w:ilvl="0" w:tplc="92D2EB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E26B3"/>
    <w:multiLevelType w:val="hybridMultilevel"/>
    <w:tmpl w:val="2CC60A1C"/>
    <w:lvl w:ilvl="0" w:tplc="AB5A2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20579"/>
    <w:multiLevelType w:val="hybridMultilevel"/>
    <w:tmpl w:val="E604BC2A"/>
    <w:lvl w:ilvl="0" w:tplc="B0AA09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80CB5"/>
    <w:multiLevelType w:val="hybridMultilevel"/>
    <w:tmpl w:val="0ACC857A"/>
    <w:lvl w:ilvl="0" w:tplc="74C2D03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72241F06"/>
    <w:multiLevelType w:val="hybridMultilevel"/>
    <w:tmpl w:val="0DE6B0CE"/>
    <w:lvl w:ilvl="0" w:tplc="61DA5A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768D2"/>
    <w:multiLevelType w:val="hybridMultilevel"/>
    <w:tmpl w:val="FB8CCA5E"/>
    <w:lvl w:ilvl="0" w:tplc="61DA5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378"/>
    <w:rsid w:val="002238E5"/>
    <w:rsid w:val="003716EC"/>
    <w:rsid w:val="004511A2"/>
    <w:rsid w:val="004567CE"/>
    <w:rsid w:val="004648E7"/>
    <w:rsid w:val="00483C34"/>
    <w:rsid w:val="004C74BA"/>
    <w:rsid w:val="004D1C3E"/>
    <w:rsid w:val="004F0BCF"/>
    <w:rsid w:val="005419A4"/>
    <w:rsid w:val="006D6BDD"/>
    <w:rsid w:val="007A779C"/>
    <w:rsid w:val="007E4ED3"/>
    <w:rsid w:val="0091565A"/>
    <w:rsid w:val="009D59CF"/>
    <w:rsid w:val="00A27224"/>
    <w:rsid w:val="00A36BD2"/>
    <w:rsid w:val="00BB1378"/>
    <w:rsid w:val="00BB45A6"/>
    <w:rsid w:val="00BC68B5"/>
    <w:rsid w:val="00BC7E5B"/>
    <w:rsid w:val="00C007B1"/>
    <w:rsid w:val="00C254C9"/>
    <w:rsid w:val="00C37B97"/>
    <w:rsid w:val="00CE5089"/>
    <w:rsid w:val="00CE7A7F"/>
    <w:rsid w:val="00D163DF"/>
    <w:rsid w:val="00D3422A"/>
    <w:rsid w:val="00D63255"/>
    <w:rsid w:val="00DC5064"/>
    <w:rsid w:val="00DD1BB1"/>
    <w:rsid w:val="00DE28EC"/>
    <w:rsid w:val="00DF7197"/>
    <w:rsid w:val="00E0604C"/>
    <w:rsid w:val="00E23EC7"/>
    <w:rsid w:val="00E42A7D"/>
    <w:rsid w:val="00F61D1E"/>
    <w:rsid w:val="00F96603"/>
    <w:rsid w:val="00FB6B82"/>
    <w:rsid w:val="00FD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F510B"/>
  <w15:docId w15:val="{F804803B-C645-4069-804F-CD81A42F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/>
      <w:bCs/>
      <w:sz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hAnsi="Arial"/>
      <w:b/>
      <w:bCs/>
      <w:sz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b/>
      <w:bCs/>
      <w:sz w:val="20"/>
      <w:u w:val="single"/>
    </w:rPr>
  </w:style>
  <w:style w:type="paragraph" w:styleId="Nadpis7">
    <w:name w:val="heading 7"/>
    <w:basedOn w:val="Normln"/>
    <w:next w:val="Normln"/>
    <w:qFormat/>
    <w:pPr>
      <w:keepNext/>
      <w:ind w:left="-360"/>
      <w:jc w:val="both"/>
      <w:outlineLvl w:val="6"/>
    </w:pPr>
    <w:rPr>
      <w:rFonts w:ascii="Arial" w:hAnsi="Arial"/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ind w:firstLine="708"/>
    </w:pPr>
    <w:rPr>
      <w:rFonts w:ascii="Arial" w:hAnsi="Arial"/>
      <w:sz w:val="20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sz w:val="20"/>
    </w:rPr>
  </w:style>
  <w:style w:type="paragraph" w:styleId="Zkladntext2">
    <w:name w:val="Body Text 2"/>
    <w:basedOn w:val="Normln"/>
    <w:semiHidden/>
    <w:rPr>
      <w:rFonts w:ascii="Arial" w:hAnsi="Arial" w:cs="Arial"/>
      <w:sz w:val="20"/>
    </w:rPr>
  </w:style>
  <w:style w:type="paragraph" w:styleId="Odstavecseseznamem">
    <w:name w:val="List Paragraph"/>
    <w:basedOn w:val="Normln"/>
    <w:uiPriority w:val="34"/>
    <w:qFormat/>
    <w:rsid w:val="003716EC"/>
    <w:pPr>
      <w:spacing w:before="57" w:line="240" w:lineRule="exact"/>
      <w:ind w:left="720"/>
      <w:contextualSpacing/>
    </w:pPr>
    <w:rPr>
      <w:rFonts w:ascii="Arial" w:eastAsia="Calibri" w:hAnsi="Arial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ykaz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xb/informace-k-vykazum-stavby" TargetMode="External"/><Relationship Id="rId5" Type="http://schemas.openxmlformats.org/officeDocument/2006/relationships/hyperlink" Target="https://apl.czso.cz/pll/vykwww/vyk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Doplňující informace k zasílaným výkazům</vt:lpstr>
    </vt:vector>
  </TitlesOfParts>
  <Company>ČSÚ</Company>
  <LinksUpToDate>false</LinksUpToDate>
  <CharactersWithSpaces>2778</CharactersWithSpaces>
  <SharedDoc>false</SharedDoc>
  <HLinks>
    <vt:vector size="12" baseType="variant">
      <vt:variant>
        <vt:i4>1572946</vt:i4>
      </vt:variant>
      <vt:variant>
        <vt:i4>3</vt:i4>
      </vt:variant>
      <vt:variant>
        <vt:i4>0</vt:i4>
      </vt:variant>
      <vt:variant>
        <vt:i4>5</vt:i4>
      </vt:variant>
      <vt:variant>
        <vt:lpwstr>http://www.vykazy.cz/</vt:lpwstr>
      </vt:variant>
      <vt:variant>
        <vt:lpwstr/>
      </vt:variant>
      <vt:variant>
        <vt:i4>4653064</vt:i4>
      </vt:variant>
      <vt:variant>
        <vt:i4>0</vt:i4>
      </vt:variant>
      <vt:variant>
        <vt:i4>0</vt:i4>
      </vt:variant>
      <vt:variant>
        <vt:i4>5</vt:i4>
      </vt:variant>
      <vt:variant>
        <vt:lpwstr>https://www.czso.cz/csu/xb/informace-k-vykazum-stavby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Doplňující informace k zasílaným výkazům</dc:title>
  <dc:creator>Sendlerova</dc:creator>
  <cp:lastModifiedBy>Lamserová Kateřina</cp:lastModifiedBy>
  <cp:revision>11</cp:revision>
  <cp:lastPrinted>2010-12-02T12:08:00Z</cp:lastPrinted>
  <dcterms:created xsi:type="dcterms:W3CDTF">2018-02-05T10:35:00Z</dcterms:created>
  <dcterms:modified xsi:type="dcterms:W3CDTF">2022-12-15T10:41:00Z</dcterms:modified>
</cp:coreProperties>
</file>