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A7D" w:rsidRPr="00831010" w:rsidRDefault="00085A7D" w:rsidP="00FE756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ind w:firstLine="709"/>
        <w:jc w:val="center"/>
        <w:rPr>
          <w:rFonts w:ascii="Arial" w:hAnsi="Arial" w:cs="Arial"/>
          <w:bCs/>
          <w:sz w:val="24"/>
          <w:szCs w:val="24"/>
          <w:lang w:val="cs-CZ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lang w:val="cs-CZ"/>
        </w:rPr>
        <w:t>18. OBCHOD, UBYTOVÁNÍ</w:t>
      </w:r>
      <w:r w:rsidR="00A440D7">
        <w:rPr>
          <w:rFonts w:ascii="Arial" w:hAnsi="Arial" w:cs="Arial"/>
          <w:b/>
          <w:bCs/>
          <w:sz w:val="24"/>
          <w:szCs w:val="24"/>
          <w:lang w:val="cs-CZ"/>
        </w:rPr>
        <w:t xml:space="preserve"> A</w:t>
      </w:r>
      <w:r>
        <w:rPr>
          <w:rFonts w:ascii="Arial" w:hAnsi="Arial" w:cs="Arial"/>
          <w:b/>
          <w:bCs/>
          <w:sz w:val="24"/>
          <w:szCs w:val="24"/>
          <w:lang w:val="cs-CZ"/>
        </w:rPr>
        <w:t xml:space="preserve"> STRAVOVÁNÍ</w:t>
      </w:r>
    </w:p>
    <w:p w:rsidR="00085A7D" w:rsidRDefault="00085A7D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lang w:val="cs-CZ"/>
        </w:rPr>
      </w:pPr>
    </w:p>
    <w:p w:rsidR="00FF345C" w:rsidRDefault="000C74FE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Údaje jsou čerpány z výsledků zpracování ročních statistických výkazů ČSÚ s využitím administrativních zdrojů</w:t>
      </w:r>
      <w:r w:rsidR="00C1674E">
        <w:rPr>
          <w:rFonts w:ascii="Arial" w:hAnsi="Arial" w:cs="Arial"/>
          <w:lang w:val="cs-CZ"/>
        </w:rPr>
        <w:t>.</w:t>
      </w:r>
      <w:r>
        <w:rPr>
          <w:rFonts w:ascii="Arial" w:hAnsi="Arial" w:cs="Arial"/>
          <w:lang w:val="cs-CZ"/>
        </w:rPr>
        <w:t xml:space="preserve"> </w:t>
      </w:r>
      <w:r w:rsidR="00C1674E">
        <w:rPr>
          <w:rFonts w:ascii="Arial" w:hAnsi="Arial" w:cs="Arial"/>
          <w:lang w:val="cs-CZ"/>
        </w:rPr>
        <w:t>Ú</w:t>
      </w:r>
      <w:r>
        <w:rPr>
          <w:rFonts w:ascii="Arial" w:hAnsi="Arial" w:cs="Arial"/>
          <w:lang w:val="cs-CZ"/>
        </w:rPr>
        <w:t>daje za fyzické osoby jsou plně modelovány z administrativních dat.</w:t>
      </w: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Ekonomickým subjektem zjišťování je podnik, který svou </w:t>
      </w:r>
      <w:r>
        <w:rPr>
          <w:rFonts w:ascii="Arial" w:hAnsi="Arial" w:cs="Arial"/>
          <w:b/>
          <w:bCs/>
          <w:lang w:val="cs-CZ"/>
        </w:rPr>
        <w:t>převažující činností</w:t>
      </w:r>
      <w:r>
        <w:rPr>
          <w:rFonts w:ascii="Arial" w:hAnsi="Arial" w:cs="Arial"/>
          <w:lang w:val="cs-CZ"/>
        </w:rPr>
        <w:t xml:space="preserve"> patřil v daném roce </w:t>
      </w:r>
      <w:r w:rsidR="00373465">
        <w:rPr>
          <w:rFonts w:ascii="Arial" w:hAnsi="Arial" w:cs="Arial"/>
          <w:lang w:val="cs-CZ"/>
        </w:rPr>
        <w:t>po</w:t>
      </w:r>
      <w:r>
        <w:rPr>
          <w:rFonts w:ascii="Arial" w:hAnsi="Arial" w:cs="Arial"/>
          <w:lang w:val="cs-CZ"/>
        </w:rPr>
        <w:t xml:space="preserve">dle </w:t>
      </w:r>
      <w:r w:rsidR="00C1674E">
        <w:rPr>
          <w:rFonts w:ascii="Arial" w:hAnsi="Arial" w:cs="Arial"/>
          <w:lang w:val="cs-CZ"/>
        </w:rPr>
        <w:t>K</w:t>
      </w:r>
      <w:r>
        <w:rPr>
          <w:rFonts w:ascii="Arial" w:hAnsi="Arial" w:cs="Arial"/>
          <w:lang w:val="cs-CZ"/>
        </w:rPr>
        <w:t xml:space="preserve">lasifikace </w:t>
      </w:r>
      <w:r w:rsidR="00C1674E">
        <w:rPr>
          <w:rFonts w:ascii="Arial" w:hAnsi="Arial" w:cs="Arial"/>
          <w:lang w:val="cs-CZ"/>
        </w:rPr>
        <w:t>ekonomických činností (</w:t>
      </w:r>
      <w:r>
        <w:rPr>
          <w:rFonts w:ascii="Arial" w:hAnsi="Arial" w:cs="Arial"/>
          <w:lang w:val="cs-CZ"/>
        </w:rPr>
        <w:t>CZ-NACE</w:t>
      </w:r>
      <w:r w:rsidR="00C1674E">
        <w:rPr>
          <w:rFonts w:ascii="Arial" w:hAnsi="Arial" w:cs="Arial"/>
          <w:lang w:val="cs-CZ"/>
        </w:rPr>
        <w:t>)</w:t>
      </w:r>
      <w:r>
        <w:rPr>
          <w:rFonts w:ascii="Arial" w:hAnsi="Arial" w:cs="Arial"/>
          <w:lang w:val="cs-CZ"/>
        </w:rPr>
        <w:t xml:space="preserve"> do následujících odvětví:</w:t>
      </w: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45 – Velkoobchod, maloobchod a opravy motorových vozidel</w:t>
      </w: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46 – Velkoobchod, kromě motorových vozidel</w:t>
      </w:r>
    </w:p>
    <w:p w:rsidR="000C74FE" w:rsidRPr="00EF789B" w:rsidRDefault="00164103" w:rsidP="00856909">
      <w:pPr>
        <w:pStyle w:val="Zkladntextodsazen2"/>
        <w:widowControl/>
        <w:tabs>
          <w:tab w:val="clear" w:pos="13452"/>
          <w:tab w:val="left" w:pos="1416"/>
        </w:tabs>
        <w:ind w:left="0" w:firstLine="0"/>
        <w:rPr>
          <w:rFonts w:ascii="Arial" w:hAnsi="Arial" w:cs="Arial"/>
          <w:lang w:val="cs-CZ"/>
        </w:rPr>
      </w:pPr>
      <w:r w:rsidRPr="00164103">
        <w:rPr>
          <w:rFonts w:ascii="Arial" w:hAnsi="Arial" w:cs="Arial"/>
          <w:lang w:val="cs-CZ"/>
        </w:rPr>
        <w:t>47 – Maloobchod, kromě motorových vozidel</w:t>
      </w: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55 – Ubytování </w:t>
      </w:r>
    </w:p>
    <w:p w:rsidR="000C74FE" w:rsidRDefault="000C74FE" w:rsidP="008C4D3B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56 – Stravování a pohostinství</w:t>
      </w:r>
    </w:p>
    <w:p w:rsidR="000C74FE" w:rsidRDefault="000C74FE" w:rsidP="00856909">
      <w:pPr>
        <w:widowControl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lang w:val="cs-CZ"/>
        </w:rPr>
      </w:pPr>
    </w:p>
    <w:p w:rsidR="000C74FE" w:rsidRDefault="000C74FE" w:rsidP="00856909">
      <w:pPr>
        <w:widowControl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lang w:val="cs-CZ"/>
        </w:rPr>
      </w:pPr>
    </w:p>
    <w:p w:rsidR="00805398" w:rsidRDefault="00805398" w:rsidP="00856909">
      <w:pPr>
        <w:widowControl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lang w:val="cs-CZ"/>
        </w:rPr>
      </w:pPr>
    </w:p>
    <w:p w:rsidR="000C74FE" w:rsidRDefault="000C74FE" w:rsidP="00856909">
      <w:pPr>
        <w:widowControl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b/>
          <w:lang w:val="cs-CZ"/>
        </w:rPr>
      </w:pPr>
      <w:r w:rsidRPr="00E77A29">
        <w:rPr>
          <w:rFonts w:ascii="Arial" w:hAnsi="Arial" w:cs="Arial"/>
          <w:b/>
          <w:lang w:val="cs-CZ"/>
        </w:rPr>
        <w:t>Poznámky k</w:t>
      </w:r>
      <w:r>
        <w:rPr>
          <w:rFonts w:ascii="Arial" w:hAnsi="Arial" w:cs="Arial"/>
          <w:b/>
          <w:lang w:val="cs-CZ"/>
        </w:rPr>
        <w:t> </w:t>
      </w:r>
      <w:r w:rsidRPr="00E77A29">
        <w:rPr>
          <w:rFonts w:ascii="Arial" w:hAnsi="Arial" w:cs="Arial"/>
          <w:b/>
          <w:lang w:val="cs-CZ"/>
        </w:rPr>
        <w:t>tabulkám</w:t>
      </w:r>
    </w:p>
    <w:p w:rsidR="000C74FE" w:rsidRPr="00460D95" w:rsidRDefault="000C74FE" w:rsidP="00856909">
      <w:pPr>
        <w:widowControl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lang w:val="cs-CZ"/>
        </w:rPr>
      </w:pPr>
    </w:p>
    <w:p w:rsidR="000C74FE" w:rsidRPr="00460D95" w:rsidRDefault="000C74FE" w:rsidP="00856909">
      <w:pPr>
        <w:widowControl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lang w:val="cs-CZ"/>
        </w:rPr>
      </w:pPr>
    </w:p>
    <w:p w:rsidR="000C74FE" w:rsidRPr="00F24E16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ind w:firstLine="709"/>
        <w:jc w:val="both"/>
        <w:rPr>
          <w:rFonts w:ascii="Arial" w:hAnsi="Arial" w:cs="Arial"/>
          <w:bCs/>
          <w:lang w:val="cs-CZ"/>
        </w:rPr>
      </w:pPr>
      <w:r w:rsidRPr="00F24E16">
        <w:rPr>
          <w:rFonts w:ascii="Arial" w:hAnsi="Arial" w:cs="Arial"/>
          <w:b/>
          <w:bCs/>
          <w:lang w:val="cs-CZ"/>
        </w:rPr>
        <w:t xml:space="preserve">Aktivní podniky celkem </w:t>
      </w:r>
      <w:r w:rsidRPr="00F24E16">
        <w:rPr>
          <w:rFonts w:ascii="Arial" w:hAnsi="Arial" w:cs="Arial"/>
          <w:bCs/>
          <w:lang w:val="cs-CZ"/>
        </w:rPr>
        <w:t>je počet podniků, které byly alespoň po část daného roku aktivní.</w:t>
      </w: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Zam</w:t>
      </w:r>
      <w:r>
        <w:rPr>
          <w:rFonts w:ascii="Arial" w:hAnsi="Arial" w:cs="Arial" w:hint="eastAsia"/>
          <w:b/>
          <w:bCs/>
          <w:lang w:val="cs-CZ"/>
        </w:rPr>
        <w:t>ě</w:t>
      </w:r>
      <w:r>
        <w:rPr>
          <w:rFonts w:ascii="Arial" w:hAnsi="Arial" w:cs="Arial"/>
          <w:b/>
          <w:bCs/>
          <w:lang w:val="cs-CZ"/>
        </w:rPr>
        <w:t>stnané osoby</w:t>
      </w:r>
      <w:r>
        <w:rPr>
          <w:rFonts w:ascii="Arial" w:hAnsi="Arial" w:cs="Arial"/>
          <w:lang w:val="cs-CZ"/>
        </w:rPr>
        <w:t xml:space="preserve"> zahrnují evidenční počet zaměstnanců ve fyzických osobách, počet pracujících podnikatelů a pomáhajících rodinných p</w:t>
      </w:r>
      <w:r>
        <w:rPr>
          <w:rFonts w:ascii="Arial" w:hAnsi="Arial" w:cs="Arial" w:hint="eastAsia"/>
          <w:lang w:val="cs-CZ"/>
        </w:rPr>
        <w:t>ří</w:t>
      </w:r>
      <w:r>
        <w:rPr>
          <w:rFonts w:ascii="Arial" w:hAnsi="Arial" w:cs="Arial"/>
          <w:lang w:val="cs-CZ"/>
        </w:rPr>
        <w:t xml:space="preserve">slušníků, pro které je </w:t>
      </w:r>
      <w:r>
        <w:rPr>
          <w:rFonts w:ascii="Arial" w:hAnsi="Arial" w:cs="Arial" w:hint="eastAsia"/>
          <w:lang w:val="cs-CZ"/>
        </w:rPr>
        <w:t>č</w:t>
      </w:r>
      <w:r>
        <w:rPr>
          <w:rFonts w:ascii="Arial" w:hAnsi="Arial" w:cs="Arial"/>
          <w:lang w:val="cs-CZ"/>
        </w:rPr>
        <w:t>innost ve firm</w:t>
      </w:r>
      <w:r>
        <w:rPr>
          <w:rFonts w:ascii="Arial" w:hAnsi="Arial" w:cs="Arial" w:hint="eastAsia"/>
          <w:lang w:val="cs-CZ"/>
        </w:rPr>
        <w:t>ě</w:t>
      </w:r>
      <w:r>
        <w:rPr>
          <w:rFonts w:ascii="Arial" w:hAnsi="Arial" w:cs="Arial"/>
          <w:lang w:val="cs-CZ"/>
        </w:rPr>
        <w:t xml:space="preserve"> hlavním zam</w:t>
      </w:r>
      <w:r>
        <w:rPr>
          <w:rFonts w:ascii="Arial" w:hAnsi="Arial" w:cs="Arial" w:hint="eastAsia"/>
          <w:lang w:val="cs-CZ"/>
        </w:rPr>
        <w:t>ě</w:t>
      </w:r>
      <w:r>
        <w:rPr>
          <w:rFonts w:ascii="Arial" w:hAnsi="Arial" w:cs="Arial"/>
          <w:lang w:val="cs-CZ"/>
        </w:rPr>
        <w:t>stnáním</w:t>
      </w:r>
      <w:r w:rsidR="00C1674E">
        <w:rPr>
          <w:rFonts w:ascii="Arial" w:hAnsi="Arial" w:cs="Arial"/>
          <w:lang w:val="cs-CZ"/>
        </w:rPr>
        <w:t xml:space="preserve"> a</w:t>
      </w:r>
      <w:r>
        <w:rPr>
          <w:rFonts w:ascii="Arial" w:hAnsi="Arial" w:cs="Arial"/>
          <w:lang w:val="cs-CZ"/>
        </w:rPr>
        <w:t xml:space="preserve"> osoby zam</w:t>
      </w:r>
      <w:r>
        <w:rPr>
          <w:rFonts w:ascii="Arial" w:hAnsi="Arial" w:cs="Arial" w:hint="eastAsia"/>
          <w:lang w:val="cs-CZ"/>
        </w:rPr>
        <w:t>ě</w:t>
      </w:r>
      <w:r>
        <w:rPr>
          <w:rFonts w:ascii="Arial" w:hAnsi="Arial" w:cs="Arial"/>
          <w:lang w:val="cs-CZ"/>
        </w:rPr>
        <w:t>stnávané na dohody přepočtené na plný úvazek dle odpracovaných hodin.</w:t>
      </w: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Pr</w:t>
      </w:r>
      <w:r>
        <w:rPr>
          <w:rFonts w:ascii="Arial" w:hAnsi="Arial" w:cs="Arial" w:hint="eastAsia"/>
          <w:b/>
          <w:bCs/>
          <w:lang w:val="cs-CZ"/>
        </w:rPr>
        <w:t>ů</w:t>
      </w:r>
      <w:r>
        <w:rPr>
          <w:rFonts w:ascii="Arial" w:hAnsi="Arial" w:cs="Arial"/>
          <w:b/>
          <w:bCs/>
          <w:lang w:val="cs-CZ"/>
        </w:rPr>
        <w:t>m</w:t>
      </w:r>
      <w:r>
        <w:rPr>
          <w:rFonts w:ascii="Arial" w:hAnsi="Arial" w:cs="Arial" w:hint="eastAsia"/>
          <w:b/>
          <w:bCs/>
          <w:lang w:val="cs-CZ"/>
        </w:rPr>
        <w:t>ě</w:t>
      </w:r>
      <w:r>
        <w:rPr>
          <w:rFonts w:ascii="Arial" w:hAnsi="Arial" w:cs="Arial"/>
          <w:b/>
          <w:bCs/>
          <w:lang w:val="cs-CZ"/>
        </w:rPr>
        <w:t>rný eviden</w:t>
      </w:r>
      <w:r>
        <w:rPr>
          <w:rFonts w:ascii="Arial" w:hAnsi="Arial" w:cs="Arial" w:hint="eastAsia"/>
          <w:b/>
          <w:bCs/>
          <w:lang w:val="cs-CZ"/>
        </w:rPr>
        <w:t>č</w:t>
      </w:r>
      <w:r>
        <w:rPr>
          <w:rFonts w:ascii="Arial" w:hAnsi="Arial" w:cs="Arial"/>
          <w:b/>
          <w:bCs/>
          <w:lang w:val="cs-CZ"/>
        </w:rPr>
        <w:t>ní po</w:t>
      </w:r>
      <w:r>
        <w:rPr>
          <w:rFonts w:ascii="Arial" w:hAnsi="Arial" w:cs="Arial" w:hint="eastAsia"/>
          <w:b/>
          <w:bCs/>
          <w:lang w:val="cs-CZ"/>
        </w:rPr>
        <w:t>č</w:t>
      </w:r>
      <w:r>
        <w:rPr>
          <w:rFonts w:ascii="Arial" w:hAnsi="Arial" w:cs="Arial"/>
          <w:b/>
          <w:bCs/>
          <w:lang w:val="cs-CZ"/>
        </w:rPr>
        <w:t>et zam</w:t>
      </w:r>
      <w:r>
        <w:rPr>
          <w:rFonts w:ascii="Arial" w:hAnsi="Arial" w:cs="Arial" w:hint="eastAsia"/>
          <w:b/>
          <w:bCs/>
          <w:lang w:val="cs-CZ"/>
        </w:rPr>
        <w:t>ě</w:t>
      </w:r>
      <w:r>
        <w:rPr>
          <w:rFonts w:ascii="Arial" w:hAnsi="Arial" w:cs="Arial"/>
          <w:b/>
          <w:bCs/>
          <w:lang w:val="cs-CZ"/>
        </w:rPr>
        <w:t>stnanc</w:t>
      </w:r>
      <w:r>
        <w:rPr>
          <w:rFonts w:ascii="Arial" w:hAnsi="Arial" w:cs="Arial" w:hint="eastAsia"/>
          <w:b/>
          <w:bCs/>
          <w:lang w:val="cs-CZ"/>
        </w:rPr>
        <w:t>ů</w:t>
      </w:r>
      <w:r>
        <w:rPr>
          <w:rFonts w:ascii="Arial" w:hAnsi="Arial" w:cs="Arial"/>
          <w:lang w:val="cs-CZ"/>
        </w:rPr>
        <w:t xml:space="preserve"> je ro</w:t>
      </w:r>
      <w:r>
        <w:rPr>
          <w:rFonts w:ascii="Arial" w:hAnsi="Arial" w:cs="Arial" w:hint="eastAsia"/>
          <w:lang w:val="cs-CZ"/>
        </w:rPr>
        <w:t>č</w:t>
      </w:r>
      <w:r>
        <w:rPr>
          <w:rFonts w:ascii="Arial" w:hAnsi="Arial" w:cs="Arial"/>
          <w:lang w:val="cs-CZ"/>
        </w:rPr>
        <w:t>ní aritmetický pr</w:t>
      </w:r>
      <w:r>
        <w:rPr>
          <w:rFonts w:ascii="Arial" w:hAnsi="Arial" w:cs="Arial" w:hint="eastAsia"/>
          <w:lang w:val="cs-CZ"/>
        </w:rPr>
        <w:t>ů</w:t>
      </w:r>
      <w:r>
        <w:rPr>
          <w:rFonts w:ascii="Arial" w:hAnsi="Arial" w:cs="Arial"/>
          <w:lang w:val="cs-CZ"/>
        </w:rPr>
        <w:t>m</w:t>
      </w:r>
      <w:r>
        <w:rPr>
          <w:rFonts w:ascii="Arial" w:hAnsi="Arial" w:cs="Arial" w:hint="eastAsia"/>
          <w:lang w:val="cs-CZ"/>
        </w:rPr>
        <w:t>ě</w:t>
      </w:r>
      <w:r>
        <w:rPr>
          <w:rFonts w:ascii="Arial" w:hAnsi="Arial" w:cs="Arial"/>
          <w:lang w:val="cs-CZ"/>
        </w:rPr>
        <w:t>r po</w:t>
      </w:r>
      <w:r>
        <w:rPr>
          <w:rFonts w:ascii="Arial" w:hAnsi="Arial" w:cs="Arial" w:hint="eastAsia"/>
          <w:lang w:val="cs-CZ"/>
        </w:rPr>
        <w:t>č</w:t>
      </w:r>
      <w:r>
        <w:rPr>
          <w:rFonts w:ascii="Arial" w:hAnsi="Arial" w:cs="Arial"/>
          <w:lang w:val="cs-CZ"/>
        </w:rPr>
        <w:t>tu osob v pracovním pom</w:t>
      </w:r>
      <w:r>
        <w:rPr>
          <w:rFonts w:ascii="Arial" w:hAnsi="Arial" w:cs="Arial" w:hint="eastAsia"/>
          <w:lang w:val="cs-CZ"/>
        </w:rPr>
        <w:t>ě</w:t>
      </w:r>
      <w:r>
        <w:rPr>
          <w:rFonts w:ascii="Arial" w:hAnsi="Arial" w:cs="Arial"/>
          <w:lang w:val="cs-CZ"/>
        </w:rPr>
        <w:t>ru k</w:t>
      </w:r>
      <w:r w:rsidR="005C3EDD">
        <w:rPr>
          <w:rFonts w:ascii="Arial" w:hAnsi="Arial" w:cs="Arial"/>
          <w:lang w:val="cs-CZ"/>
        </w:rPr>
        <w:t> </w:t>
      </w:r>
      <w:r>
        <w:rPr>
          <w:rFonts w:ascii="Arial" w:hAnsi="Arial" w:cs="Arial"/>
          <w:lang w:val="cs-CZ"/>
        </w:rPr>
        <w:t>zam</w:t>
      </w:r>
      <w:r>
        <w:rPr>
          <w:rFonts w:ascii="Arial" w:hAnsi="Arial" w:cs="Arial" w:hint="eastAsia"/>
          <w:lang w:val="cs-CZ"/>
        </w:rPr>
        <w:t>ě</w:t>
      </w:r>
      <w:r>
        <w:rPr>
          <w:rFonts w:ascii="Arial" w:hAnsi="Arial" w:cs="Arial"/>
          <w:lang w:val="cs-CZ"/>
        </w:rPr>
        <w:t xml:space="preserve">stnavateli. </w:t>
      </w:r>
      <w:r>
        <w:rPr>
          <w:rFonts w:ascii="Arial" w:hAnsi="Arial" w:cs="Arial"/>
          <w:b/>
          <w:bCs/>
          <w:lang w:val="cs-CZ"/>
        </w:rPr>
        <w:t>P</w:t>
      </w:r>
      <w:r>
        <w:rPr>
          <w:rFonts w:ascii="Arial" w:hAnsi="Arial" w:cs="Arial" w:hint="eastAsia"/>
          <w:b/>
          <w:bCs/>
          <w:lang w:val="cs-CZ"/>
        </w:rPr>
        <w:t>ř</w:t>
      </w:r>
      <w:r>
        <w:rPr>
          <w:rFonts w:ascii="Arial" w:hAnsi="Arial" w:cs="Arial"/>
          <w:b/>
          <w:bCs/>
          <w:lang w:val="cs-CZ"/>
        </w:rPr>
        <w:t>epo</w:t>
      </w:r>
      <w:r>
        <w:rPr>
          <w:rFonts w:ascii="Arial" w:hAnsi="Arial" w:cs="Arial" w:hint="eastAsia"/>
          <w:b/>
          <w:bCs/>
          <w:lang w:val="cs-CZ"/>
        </w:rPr>
        <w:t>č</w:t>
      </w:r>
      <w:r>
        <w:rPr>
          <w:rFonts w:ascii="Arial" w:hAnsi="Arial" w:cs="Arial"/>
          <w:b/>
          <w:bCs/>
          <w:lang w:val="cs-CZ"/>
        </w:rPr>
        <w:t>tený po</w:t>
      </w:r>
      <w:r>
        <w:rPr>
          <w:rFonts w:ascii="Arial" w:hAnsi="Arial" w:cs="Arial" w:hint="eastAsia"/>
          <w:b/>
          <w:bCs/>
          <w:lang w:val="cs-CZ"/>
        </w:rPr>
        <w:t>č</w:t>
      </w:r>
      <w:r>
        <w:rPr>
          <w:rFonts w:ascii="Arial" w:hAnsi="Arial" w:cs="Arial"/>
          <w:b/>
          <w:bCs/>
          <w:lang w:val="cs-CZ"/>
        </w:rPr>
        <w:t>et</w:t>
      </w:r>
      <w:r>
        <w:rPr>
          <w:rFonts w:ascii="Arial" w:hAnsi="Arial" w:cs="Arial"/>
          <w:lang w:val="cs-CZ"/>
        </w:rPr>
        <w:t xml:space="preserve"> zohled</w:t>
      </w:r>
      <w:r>
        <w:rPr>
          <w:rFonts w:ascii="Arial" w:hAnsi="Arial" w:cs="Arial" w:hint="eastAsia"/>
          <w:lang w:val="cs-CZ"/>
        </w:rPr>
        <w:t>ň</w:t>
      </w:r>
      <w:r>
        <w:rPr>
          <w:rFonts w:ascii="Arial" w:hAnsi="Arial" w:cs="Arial"/>
          <w:lang w:val="cs-CZ"/>
        </w:rPr>
        <w:t>uje velikost pracovního úvazku.</w:t>
      </w: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Mzdy bez OON</w:t>
      </w:r>
      <w:r>
        <w:rPr>
          <w:rFonts w:ascii="Arial" w:hAnsi="Arial" w:cs="Arial"/>
          <w:lang w:val="cs-CZ"/>
        </w:rPr>
        <w:t xml:space="preserve"> </w:t>
      </w:r>
      <w:r w:rsidR="004C5995">
        <w:rPr>
          <w:rFonts w:ascii="Arial" w:hAnsi="Arial" w:cs="Arial"/>
          <w:lang w:val="cs-CZ"/>
        </w:rPr>
        <w:t>(ostatní</w:t>
      </w:r>
      <w:r w:rsidR="0070687A">
        <w:rPr>
          <w:rFonts w:ascii="Arial" w:hAnsi="Arial" w:cs="Arial"/>
          <w:lang w:val="cs-CZ"/>
        </w:rPr>
        <w:t>ch</w:t>
      </w:r>
      <w:r w:rsidR="004C5995">
        <w:rPr>
          <w:rFonts w:ascii="Arial" w:hAnsi="Arial" w:cs="Arial"/>
          <w:lang w:val="cs-CZ"/>
        </w:rPr>
        <w:t xml:space="preserve"> osobní</w:t>
      </w:r>
      <w:r w:rsidR="0070687A">
        <w:rPr>
          <w:rFonts w:ascii="Arial" w:hAnsi="Arial" w:cs="Arial"/>
          <w:lang w:val="cs-CZ"/>
        </w:rPr>
        <w:t>ch</w:t>
      </w:r>
      <w:r w:rsidR="004C5995">
        <w:rPr>
          <w:rFonts w:ascii="Arial" w:hAnsi="Arial" w:cs="Arial"/>
          <w:lang w:val="cs-CZ"/>
        </w:rPr>
        <w:t xml:space="preserve"> náklad</w:t>
      </w:r>
      <w:r w:rsidR="0070687A">
        <w:rPr>
          <w:rFonts w:ascii="Arial" w:hAnsi="Arial" w:cs="Arial"/>
          <w:lang w:val="cs-CZ"/>
        </w:rPr>
        <w:t>ů</w:t>
      </w:r>
      <w:r w:rsidR="004C5995">
        <w:rPr>
          <w:rFonts w:ascii="Arial" w:hAnsi="Arial" w:cs="Arial"/>
          <w:lang w:val="cs-CZ"/>
        </w:rPr>
        <w:t>)</w:t>
      </w:r>
      <w:r w:rsidR="001038CB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 xml:space="preserve">zahrnují základní mzdy a platy </w:t>
      </w:r>
      <w:r w:rsidRPr="00BB7B9B">
        <w:rPr>
          <w:rFonts w:ascii="Arial" w:hAnsi="Arial" w:cs="Arial"/>
          <w:lang w:val="cs-CZ"/>
        </w:rPr>
        <w:t xml:space="preserve">zaměstnanců v pracovním poměru </w:t>
      </w:r>
      <w:r>
        <w:rPr>
          <w:rFonts w:ascii="Arial" w:hAnsi="Arial" w:cs="Arial"/>
          <w:lang w:val="cs-CZ"/>
        </w:rPr>
        <w:t>(mzdový tarif, platový tarif, smluvní mzdu), p</w:t>
      </w:r>
      <w:r>
        <w:rPr>
          <w:rFonts w:ascii="Arial" w:hAnsi="Arial" w:cs="Arial" w:hint="eastAsia"/>
          <w:lang w:val="cs-CZ"/>
        </w:rPr>
        <w:t>ří</w:t>
      </w:r>
      <w:r>
        <w:rPr>
          <w:rFonts w:ascii="Arial" w:hAnsi="Arial" w:cs="Arial"/>
          <w:lang w:val="cs-CZ"/>
        </w:rPr>
        <w:t>platky a doplatky ke mzd</w:t>
      </w:r>
      <w:r>
        <w:rPr>
          <w:rFonts w:ascii="Arial" w:hAnsi="Arial" w:cs="Arial" w:hint="eastAsia"/>
          <w:lang w:val="cs-CZ"/>
        </w:rPr>
        <w:t>ě</w:t>
      </w:r>
      <w:r>
        <w:rPr>
          <w:rFonts w:ascii="Arial" w:hAnsi="Arial" w:cs="Arial"/>
          <w:lang w:val="cs-CZ"/>
        </w:rPr>
        <w:t xml:space="preserve"> nebo platu, prémie, odm</w:t>
      </w:r>
      <w:r>
        <w:rPr>
          <w:rFonts w:ascii="Arial" w:hAnsi="Arial" w:cs="Arial" w:hint="eastAsia"/>
          <w:lang w:val="cs-CZ"/>
        </w:rPr>
        <w:t>ě</w:t>
      </w:r>
      <w:r>
        <w:rPr>
          <w:rFonts w:ascii="Arial" w:hAnsi="Arial" w:cs="Arial"/>
          <w:lang w:val="cs-CZ"/>
        </w:rPr>
        <w:t>ny, náhrady mezd a plat</w:t>
      </w:r>
      <w:r>
        <w:rPr>
          <w:rFonts w:ascii="Arial" w:hAnsi="Arial" w:cs="Arial" w:hint="eastAsia"/>
          <w:lang w:val="cs-CZ"/>
        </w:rPr>
        <w:t>ů</w:t>
      </w:r>
      <w:r>
        <w:rPr>
          <w:rFonts w:ascii="Arial" w:hAnsi="Arial" w:cs="Arial"/>
          <w:lang w:val="cs-CZ"/>
        </w:rPr>
        <w:t>, odm</w:t>
      </w:r>
      <w:r>
        <w:rPr>
          <w:rFonts w:ascii="Arial" w:hAnsi="Arial" w:cs="Arial" w:hint="eastAsia"/>
          <w:lang w:val="cs-CZ"/>
        </w:rPr>
        <w:t>ě</w:t>
      </w:r>
      <w:r>
        <w:rPr>
          <w:rFonts w:ascii="Arial" w:hAnsi="Arial" w:cs="Arial"/>
          <w:lang w:val="cs-CZ"/>
        </w:rPr>
        <w:t>ny za pracovní pohotovost a jiné složky mzdy nebo platu.</w:t>
      </w: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Pr</w:t>
      </w:r>
      <w:r>
        <w:rPr>
          <w:rFonts w:ascii="Arial" w:hAnsi="Arial" w:cs="Arial" w:hint="eastAsia"/>
          <w:b/>
          <w:bCs/>
          <w:lang w:val="cs-CZ"/>
        </w:rPr>
        <w:t>ů</w:t>
      </w:r>
      <w:r>
        <w:rPr>
          <w:rFonts w:ascii="Arial" w:hAnsi="Arial" w:cs="Arial"/>
          <w:b/>
          <w:bCs/>
          <w:lang w:val="cs-CZ"/>
        </w:rPr>
        <w:t>m</w:t>
      </w:r>
      <w:r>
        <w:rPr>
          <w:rFonts w:ascii="Arial" w:hAnsi="Arial" w:cs="Arial" w:hint="eastAsia"/>
          <w:b/>
          <w:bCs/>
          <w:lang w:val="cs-CZ"/>
        </w:rPr>
        <w:t>ě</w:t>
      </w:r>
      <w:r>
        <w:rPr>
          <w:rFonts w:ascii="Arial" w:hAnsi="Arial" w:cs="Arial"/>
          <w:b/>
          <w:bCs/>
          <w:lang w:val="cs-CZ"/>
        </w:rPr>
        <w:t>rná hrubá m</w:t>
      </w:r>
      <w:r>
        <w:rPr>
          <w:rFonts w:ascii="Arial" w:hAnsi="Arial" w:cs="Arial" w:hint="eastAsia"/>
          <w:b/>
          <w:bCs/>
          <w:lang w:val="cs-CZ"/>
        </w:rPr>
        <w:t>ě</w:t>
      </w:r>
      <w:r>
        <w:rPr>
          <w:rFonts w:ascii="Arial" w:hAnsi="Arial" w:cs="Arial"/>
          <w:b/>
          <w:bCs/>
          <w:lang w:val="cs-CZ"/>
        </w:rPr>
        <w:t>sí</w:t>
      </w:r>
      <w:r>
        <w:rPr>
          <w:rFonts w:ascii="Arial" w:hAnsi="Arial" w:cs="Arial" w:hint="eastAsia"/>
          <w:b/>
          <w:bCs/>
          <w:lang w:val="cs-CZ"/>
        </w:rPr>
        <w:t>č</w:t>
      </w:r>
      <w:r>
        <w:rPr>
          <w:rFonts w:ascii="Arial" w:hAnsi="Arial" w:cs="Arial"/>
          <w:b/>
          <w:bCs/>
          <w:lang w:val="cs-CZ"/>
        </w:rPr>
        <w:t>ní mzda</w:t>
      </w:r>
      <w:r>
        <w:rPr>
          <w:rFonts w:ascii="Arial" w:hAnsi="Arial" w:cs="Arial"/>
          <w:lang w:val="cs-CZ"/>
        </w:rPr>
        <w:t xml:space="preserve"> p</w:t>
      </w:r>
      <w:r>
        <w:rPr>
          <w:rFonts w:ascii="Arial" w:hAnsi="Arial" w:cs="Arial" w:hint="eastAsia"/>
          <w:lang w:val="cs-CZ"/>
        </w:rPr>
        <w:t>ř</w:t>
      </w:r>
      <w:r>
        <w:rPr>
          <w:rFonts w:ascii="Arial" w:hAnsi="Arial" w:cs="Arial"/>
          <w:lang w:val="cs-CZ"/>
        </w:rPr>
        <w:t>edstavuje mzdu bez ostatních osobních náklad</w:t>
      </w:r>
      <w:r>
        <w:rPr>
          <w:rFonts w:ascii="Arial" w:hAnsi="Arial" w:cs="Arial" w:hint="eastAsia"/>
          <w:lang w:val="cs-CZ"/>
        </w:rPr>
        <w:t>ů</w:t>
      </w:r>
      <w:r>
        <w:rPr>
          <w:rFonts w:ascii="Arial" w:hAnsi="Arial" w:cs="Arial"/>
          <w:lang w:val="cs-CZ"/>
        </w:rPr>
        <w:t xml:space="preserve"> p</w:t>
      </w:r>
      <w:r>
        <w:rPr>
          <w:rFonts w:ascii="Arial" w:hAnsi="Arial" w:cs="Arial" w:hint="eastAsia"/>
          <w:lang w:val="cs-CZ"/>
        </w:rPr>
        <w:t>ř</w:t>
      </w:r>
      <w:r>
        <w:rPr>
          <w:rFonts w:ascii="Arial" w:hAnsi="Arial" w:cs="Arial"/>
          <w:lang w:val="cs-CZ"/>
        </w:rPr>
        <w:t>ipadající na jednoho zam</w:t>
      </w:r>
      <w:r>
        <w:rPr>
          <w:rFonts w:ascii="Arial" w:hAnsi="Arial" w:cs="Arial" w:hint="eastAsia"/>
          <w:lang w:val="cs-CZ"/>
        </w:rPr>
        <w:t>ě</w:t>
      </w:r>
      <w:r>
        <w:rPr>
          <w:rFonts w:ascii="Arial" w:hAnsi="Arial" w:cs="Arial"/>
          <w:lang w:val="cs-CZ"/>
        </w:rPr>
        <w:t>stnance (fyzickou osobu nebo p</w:t>
      </w:r>
      <w:r>
        <w:rPr>
          <w:rFonts w:ascii="Arial" w:hAnsi="Arial" w:cs="Arial" w:hint="eastAsia"/>
          <w:lang w:val="cs-CZ"/>
        </w:rPr>
        <w:t>ř</w:t>
      </w:r>
      <w:r>
        <w:rPr>
          <w:rFonts w:ascii="Arial" w:hAnsi="Arial" w:cs="Arial"/>
          <w:lang w:val="cs-CZ"/>
        </w:rPr>
        <w:t>epo</w:t>
      </w:r>
      <w:r>
        <w:rPr>
          <w:rFonts w:ascii="Arial" w:hAnsi="Arial" w:cs="Arial" w:hint="eastAsia"/>
          <w:lang w:val="cs-CZ"/>
        </w:rPr>
        <w:t>č</w:t>
      </w:r>
      <w:r>
        <w:rPr>
          <w:rFonts w:ascii="Arial" w:hAnsi="Arial" w:cs="Arial"/>
          <w:lang w:val="cs-CZ"/>
        </w:rPr>
        <w:t>teného) za m</w:t>
      </w:r>
      <w:r>
        <w:rPr>
          <w:rFonts w:ascii="Arial" w:hAnsi="Arial" w:cs="Arial" w:hint="eastAsia"/>
          <w:lang w:val="cs-CZ"/>
        </w:rPr>
        <w:t>ě</w:t>
      </w:r>
      <w:r>
        <w:rPr>
          <w:rFonts w:ascii="Arial" w:hAnsi="Arial" w:cs="Arial"/>
          <w:lang w:val="cs-CZ"/>
        </w:rPr>
        <w:t>síc.</w:t>
      </w:r>
    </w:p>
    <w:p w:rsidR="000C74FE" w:rsidRPr="00757A67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 w:rsidRPr="00757A67">
        <w:rPr>
          <w:rFonts w:ascii="Arial" w:hAnsi="Arial" w:cs="Arial"/>
          <w:b/>
          <w:bCs/>
          <w:lang w:val="cs-CZ"/>
        </w:rPr>
        <w:t>Tržby celkem</w:t>
      </w:r>
      <w:r w:rsidRPr="00757A67">
        <w:rPr>
          <w:rFonts w:ascii="Arial" w:hAnsi="Arial" w:cs="Arial"/>
          <w:lang w:val="cs-CZ"/>
        </w:rPr>
        <w:t xml:space="preserve"> zahrnují tržby bez DPH z prodej</w:t>
      </w:r>
      <w:r w:rsidR="00B9061B" w:rsidRPr="00757A67">
        <w:rPr>
          <w:rFonts w:ascii="Arial" w:hAnsi="Arial" w:cs="Arial"/>
          <w:lang w:val="cs-CZ"/>
        </w:rPr>
        <w:t>e</w:t>
      </w:r>
      <w:r w:rsidRPr="00757A67">
        <w:rPr>
          <w:rFonts w:ascii="Arial" w:hAnsi="Arial" w:cs="Arial"/>
          <w:lang w:val="cs-CZ"/>
        </w:rPr>
        <w:t xml:space="preserve"> zboží, výrobků a služeb.</w:t>
      </w:r>
    </w:p>
    <w:p w:rsidR="000C74FE" w:rsidRPr="00757A67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 w:rsidRPr="00757A67">
        <w:rPr>
          <w:rFonts w:ascii="Arial" w:hAnsi="Arial" w:cs="Arial"/>
          <w:b/>
          <w:bCs/>
          <w:lang w:val="cs-CZ"/>
        </w:rPr>
        <w:t>Výkony v</w:t>
      </w:r>
      <w:r w:rsidRPr="00757A67">
        <w:rPr>
          <w:rFonts w:ascii="Arial" w:hAnsi="Arial" w:cs="Arial" w:hint="eastAsia"/>
          <w:b/>
          <w:bCs/>
          <w:lang w:val="cs-CZ"/>
        </w:rPr>
        <w:t>č</w:t>
      </w:r>
      <w:r w:rsidRPr="00757A67">
        <w:rPr>
          <w:rFonts w:ascii="Arial" w:hAnsi="Arial" w:cs="Arial"/>
          <w:b/>
          <w:bCs/>
          <w:lang w:val="cs-CZ"/>
        </w:rPr>
        <w:t>etn</w:t>
      </w:r>
      <w:r w:rsidRPr="00757A67">
        <w:rPr>
          <w:rFonts w:ascii="Arial" w:hAnsi="Arial" w:cs="Arial" w:hint="eastAsia"/>
          <w:b/>
          <w:bCs/>
          <w:lang w:val="cs-CZ"/>
        </w:rPr>
        <w:t>ě</w:t>
      </w:r>
      <w:r w:rsidRPr="00757A67">
        <w:rPr>
          <w:rFonts w:ascii="Arial" w:hAnsi="Arial" w:cs="Arial"/>
          <w:b/>
          <w:bCs/>
          <w:lang w:val="cs-CZ"/>
        </w:rPr>
        <w:t xml:space="preserve"> obchodní marže</w:t>
      </w:r>
      <w:r w:rsidRPr="00757A67">
        <w:rPr>
          <w:rFonts w:ascii="Arial" w:hAnsi="Arial" w:cs="Arial"/>
          <w:lang w:val="cs-CZ"/>
        </w:rPr>
        <w:t xml:space="preserve"> zahrnují tržby z prodej</w:t>
      </w:r>
      <w:r w:rsidR="00B9061B" w:rsidRPr="00757A67">
        <w:rPr>
          <w:rFonts w:ascii="Arial" w:hAnsi="Arial" w:cs="Arial"/>
          <w:lang w:val="cs-CZ"/>
        </w:rPr>
        <w:t>e</w:t>
      </w:r>
      <w:r w:rsidRPr="00757A67">
        <w:rPr>
          <w:rFonts w:ascii="Arial" w:hAnsi="Arial" w:cs="Arial"/>
          <w:lang w:val="cs-CZ"/>
        </w:rPr>
        <w:t xml:space="preserve"> výrobk</w:t>
      </w:r>
      <w:r w:rsidRPr="00757A67">
        <w:rPr>
          <w:rFonts w:ascii="Arial" w:hAnsi="Arial" w:cs="Arial" w:hint="eastAsia"/>
          <w:lang w:val="cs-CZ"/>
        </w:rPr>
        <w:t>ů</w:t>
      </w:r>
      <w:r w:rsidRPr="00757A67">
        <w:rPr>
          <w:rFonts w:ascii="Arial" w:hAnsi="Arial" w:cs="Arial"/>
          <w:lang w:val="cs-CZ"/>
        </w:rPr>
        <w:t xml:space="preserve"> a služeb, obchodní marži, zm</w:t>
      </w:r>
      <w:r w:rsidRPr="00757A67">
        <w:rPr>
          <w:rFonts w:ascii="Arial" w:hAnsi="Arial" w:cs="Arial" w:hint="eastAsia"/>
          <w:lang w:val="cs-CZ"/>
        </w:rPr>
        <w:t>ě</w:t>
      </w:r>
      <w:r w:rsidR="009229D9" w:rsidRPr="00757A67">
        <w:rPr>
          <w:rFonts w:ascii="Arial" w:hAnsi="Arial" w:cs="Arial"/>
          <w:lang w:val="cs-CZ"/>
        </w:rPr>
        <w:t>nu stavu zásob vlastní</w:t>
      </w:r>
      <w:r w:rsidR="00B9061B" w:rsidRPr="00757A67">
        <w:rPr>
          <w:rFonts w:ascii="Arial" w:hAnsi="Arial" w:cs="Arial"/>
          <w:lang w:val="cs-CZ"/>
        </w:rPr>
        <w:t xml:space="preserve"> činnosti </w:t>
      </w:r>
      <w:r w:rsidRPr="00757A67">
        <w:rPr>
          <w:rFonts w:ascii="Arial" w:hAnsi="Arial" w:cs="Arial"/>
          <w:lang w:val="cs-CZ"/>
        </w:rPr>
        <w:t>a aktivaci materiálu, zboží, služeb a dlouhodobého majetku.</w:t>
      </w:r>
    </w:p>
    <w:p w:rsidR="000C74FE" w:rsidRPr="00757A67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 w:rsidRPr="00757A67">
        <w:rPr>
          <w:rFonts w:ascii="Arial" w:hAnsi="Arial" w:cs="Arial"/>
          <w:b/>
          <w:bCs/>
          <w:lang w:val="cs-CZ"/>
        </w:rPr>
        <w:t>Obchodní marže</w:t>
      </w:r>
      <w:r w:rsidRPr="00757A67">
        <w:rPr>
          <w:rFonts w:ascii="Arial" w:hAnsi="Arial" w:cs="Arial"/>
          <w:lang w:val="cs-CZ"/>
        </w:rPr>
        <w:t xml:space="preserve"> je rozdíl mezi tržbami za prodané zboží a náklady na prodané zboží. </w:t>
      </w:r>
      <w:r w:rsidRPr="00757A67">
        <w:rPr>
          <w:rFonts w:ascii="Arial" w:hAnsi="Arial" w:cs="Arial"/>
          <w:bCs/>
          <w:lang w:val="cs-CZ"/>
        </w:rPr>
        <w:t>Procentní vyjádření je podíl obchodní marže na tržbách za zboží.</w:t>
      </w:r>
    </w:p>
    <w:p w:rsidR="00B9061B" w:rsidRPr="00757A67" w:rsidRDefault="00B9061B" w:rsidP="00B9061B">
      <w:pPr>
        <w:pStyle w:val="Zkladntextodsazen"/>
        <w:ind w:firstLine="709"/>
        <w:rPr>
          <w:rFonts w:ascii="Arial" w:hAnsi="Arial" w:cs="Arial"/>
          <w:lang w:val="cs-CZ"/>
        </w:rPr>
      </w:pPr>
      <w:r w:rsidRPr="00757A67">
        <w:rPr>
          <w:rFonts w:ascii="Arial" w:hAnsi="Arial" w:cs="Arial"/>
          <w:b/>
          <w:bCs/>
          <w:lang w:val="cs-CZ"/>
        </w:rPr>
        <w:t>Spotřeba</w:t>
      </w:r>
      <w:r w:rsidR="009229D9" w:rsidRPr="00757A67">
        <w:rPr>
          <w:rFonts w:ascii="Arial" w:hAnsi="Arial" w:cs="Arial"/>
          <w:b/>
          <w:bCs/>
          <w:lang w:val="cs-CZ"/>
        </w:rPr>
        <w:t xml:space="preserve"> materiálu a energie a náklady na </w:t>
      </w:r>
      <w:r w:rsidRPr="00757A67">
        <w:rPr>
          <w:rFonts w:ascii="Arial" w:hAnsi="Arial" w:cs="Arial"/>
          <w:b/>
          <w:bCs/>
          <w:lang w:val="cs-CZ"/>
        </w:rPr>
        <w:t>služby</w:t>
      </w:r>
      <w:r w:rsidRPr="00757A67">
        <w:rPr>
          <w:rFonts w:ascii="Arial" w:hAnsi="Arial" w:cs="Arial"/>
          <w:lang w:val="cs-CZ"/>
        </w:rPr>
        <w:t xml:space="preserve"> – spotřebované nákupy (hodnota spotřebovaného materiálu a energií) a náklady na služby (externí služby, </w:t>
      </w:r>
      <w:r w:rsidR="009229D9" w:rsidRPr="00757A67">
        <w:rPr>
          <w:rFonts w:ascii="Arial" w:hAnsi="Arial" w:cs="Arial"/>
          <w:lang w:val="cs-CZ"/>
        </w:rPr>
        <w:t>náklady na reprezentaci a </w:t>
      </w:r>
      <w:r w:rsidRPr="00757A67">
        <w:rPr>
          <w:rFonts w:ascii="Arial" w:hAnsi="Arial" w:cs="Arial"/>
          <w:lang w:val="cs-CZ"/>
        </w:rPr>
        <w:t>drobný nehmotný majetek, o kterém účetní jednotka rozhodla, že není dlouhodobým majetkem). Do roku 2015 tomuto ukazateli obsahově odpovídal ukazatel „Výkonová spotřeba“.</w:t>
      </w:r>
    </w:p>
    <w:p w:rsidR="000C74FE" w:rsidRPr="00757A67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 w:rsidRPr="00757A67">
        <w:rPr>
          <w:rFonts w:ascii="Arial" w:hAnsi="Arial" w:cs="Arial"/>
          <w:b/>
          <w:bCs/>
          <w:lang w:val="cs-CZ"/>
        </w:rPr>
        <w:t>P</w:t>
      </w:r>
      <w:r w:rsidRPr="00757A67">
        <w:rPr>
          <w:rFonts w:ascii="Arial" w:hAnsi="Arial" w:cs="Arial" w:hint="eastAsia"/>
          <w:b/>
          <w:bCs/>
          <w:lang w:val="cs-CZ"/>
        </w:rPr>
        <w:t>ř</w:t>
      </w:r>
      <w:r w:rsidRPr="00757A67">
        <w:rPr>
          <w:rFonts w:ascii="Arial" w:hAnsi="Arial" w:cs="Arial"/>
          <w:b/>
          <w:bCs/>
          <w:lang w:val="cs-CZ"/>
        </w:rPr>
        <w:t>idaná hodnota</w:t>
      </w:r>
      <w:r w:rsidRPr="00757A67">
        <w:rPr>
          <w:rFonts w:ascii="Arial" w:hAnsi="Arial" w:cs="Arial"/>
          <w:lang w:val="cs-CZ"/>
        </w:rPr>
        <w:t xml:space="preserve"> je rozdíl mezi </w:t>
      </w:r>
      <w:r w:rsidR="004C5995" w:rsidRPr="00757A67">
        <w:rPr>
          <w:rFonts w:ascii="Arial" w:hAnsi="Arial" w:cs="Arial"/>
          <w:lang w:val="cs-CZ"/>
        </w:rPr>
        <w:t xml:space="preserve">výkony, </w:t>
      </w:r>
      <w:r w:rsidRPr="00757A67">
        <w:rPr>
          <w:rFonts w:ascii="Arial" w:hAnsi="Arial" w:cs="Arial"/>
          <w:lang w:val="cs-CZ"/>
        </w:rPr>
        <w:t>v</w:t>
      </w:r>
      <w:r w:rsidRPr="00757A67">
        <w:rPr>
          <w:rFonts w:ascii="Arial" w:hAnsi="Arial" w:cs="Arial" w:hint="eastAsia"/>
          <w:lang w:val="cs-CZ"/>
        </w:rPr>
        <w:t>č</w:t>
      </w:r>
      <w:r w:rsidR="004C5995" w:rsidRPr="00757A67">
        <w:rPr>
          <w:rFonts w:ascii="Arial" w:hAnsi="Arial" w:cs="Arial"/>
          <w:lang w:val="cs-CZ"/>
        </w:rPr>
        <w:t xml:space="preserve">etně </w:t>
      </w:r>
      <w:r w:rsidRPr="00757A67">
        <w:rPr>
          <w:rFonts w:ascii="Arial" w:hAnsi="Arial" w:cs="Arial"/>
          <w:lang w:val="cs-CZ"/>
        </w:rPr>
        <w:t>obchodní marže a spot</w:t>
      </w:r>
      <w:r w:rsidRPr="00757A67">
        <w:rPr>
          <w:rFonts w:ascii="Arial" w:hAnsi="Arial" w:cs="Arial" w:hint="eastAsia"/>
          <w:lang w:val="cs-CZ"/>
        </w:rPr>
        <w:t>ř</w:t>
      </w:r>
      <w:r w:rsidRPr="00757A67">
        <w:rPr>
          <w:rFonts w:ascii="Arial" w:hAnsi="Arial" w:cs="Arial"/>
          <w:lang w:val="cs-CZ"/>
        </w:rPr>
        <w:t>ebou</w:t>
      </w:r>
      <w:r w:rsidR="00B9061B" w:rsidRPr="00757A67">
        <w:rPr>
          <w:rFonts w:ascii="Arial" w:hAnsi="Arial" w:cs="Arial"/>
          <w:lang w:val="cs-CZ"/>
        </w:rPr>
        <w:t xml:space="preserve"> materiálu a energie a nákladů na služby</w:t>
      </w:r>
      <w:r w:rsidRPr="00757A67">
        <w:rPr>
          <w:rFonts w:ascii="Arial" w:hAnsi="Arial" w:cs="Arial"/>
          <w:lang w:val="cs-CZ"/>
        </w:rPr>
        <w:t>.</w:t>
      </w:r>
    </w:p>
    <w:p w:rsidR="000C74FE" w:rsidRPr="00BB7B9B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bCs/>
          <w:lang w:val="cs-CZ"/>
        </w:rPr>
      </w:pPr>
      <w:r w:rsidRPr="00757A67">
        <w:rPr>
          <w:rFonts w:ascii="Arial" w:hAnsi="Arial" w:cs="Arial"/>
          <w:b/>
          <w:bCs/>
          <w:lang w:val="cs-CZ"/>
        </w:rPr>
        <w:t>Výsledek hospodaření</w:t>
      </w:r>
      <w:r w:rsidRPr="00BB7B9B">
        <w:rPr>
          <w:rFonts w:ascii="Arial" w:hAnsi="Arial" w:cs="Arial"/>
          <w:b/>
          <w:bCs/>
          <w:lang w:val="cs-CZ"/>
        </w:rPr>
        <w:t xml:space="preserve"> po zdanění</w:t>
      </w:r>
      <w:r w:rsidRPr="00BB7B9B">
        <w:rPr>
          <w:rFonts w:ascii="Arial" w:hAnsi="Arial" w:cs="Arial"/>
          <w:bCs/>
          <w:lang w:val="cs-CZ"/>
        </w:rPr>
        <w:t xml:space="preserve"> je vypočten jako rozdíl mezi celkovými výnosy a</w:t>
      </w:r>
      <w:r w:rsidR="00460D95">
        <w:rPr>
          <w:rFonts w:ascii="Arial" w:hAnsi="Arial" w:cs="Arial"/>
          <w:bCs/>
          <w:lang w:val="cs-CZ"/>
        </w:rPr>
        <w:t> </w:t>
      </w:r>
      <w:r w:rsidRPr="00BB7B9B">
        <w:rPr>
          <w:rFonts w:ascii="Arial" w:hAnsi="Arial" w:cs="Arial"/>
          <w:bCs/>
          <w:lang w:val="cs-CZ"/>
        </w:rPr>
        <w:t>celkovými náklady.</w:t>
      </w:r>
    </w:p>
    <w:p w:rsidR="000C74FE" w:rsidRPr="00BB7B9B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bCs/>
          <w:lang w:val="cs-CZ"/>
        </w:rPr>
      </w:pPr>
      <w:r w:rsidRPr="00BB7B9B">
        <w:rPr>
          <w:rFonts w:ascii="Arial" w:hAnsi="Arial" w:cs="Arial"/>
          <w:b/>
          <w:bCs/>
          <w:lang w:val="cs-CZ"/>
        </w:rPr>
        <w:t>Aktiva celkem</w:t>
      </w:r>
      <w:r w:rsidRPr="00BB7B9B">
        <w:rPr>
          <w:rFonts w:ascii="Arial" w:hAnsi="Arial" w:cs="Arial"/>
          <w:bCs/>
          <w:lang w:val="cs-CZ"/>
        </w:rPr>
        <w:t xml:space="preserve"> představují stav majetku v netto hodnotě v podobě stálých, oběžných a</w:t>
      </w:r>
      <w:r w:rsidR="00460D95">
        <w:rPr>
          <w:rFonts w:ascii="Arial" w:hAnsi="Arial" w:cs="Arial"/>
          <w:bCs/>
          <w:lang w:val="cs-CZ"/>
        </w:rPr>
        <w:t> </w:t>
      </w:r>
      <w:r w:rsidRPr="00BB7B9B">
        <w:rPr>
          <w:rFonts w:ascii="Arial" w:hAnsi="Arial" w:cs="Arial"/>
          <w:bCs/>
          <w:lang w:val="cs-CZ"/>
        </w:rPr>
        <w:t>ostatních aktiv.</w:t>
      </w:r>
    </w:p>
    <w:p w:rsidR="000C74FE" w:rsidRPr="00BB7B9B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bCs/>
          <w:lang w:val="cs-CZ"/>
        </w:rPr>
      </w:pPr>
      <w:r w:rsidRPr="00BB7B9B">
        <w:rPr>
          <w:rFonts w:ascii="Arial" w:hAnsi="Arial" w:cs="Arial"/>
          <w:b/>
          <w:bCs/>
          <w:lang w:val="cs-CZ"/>
        </w:rPr>
        <w:t>Dlouhodobý hmotný majetek v zůstatkové ceně</w:t>
      </w:r>
      <w:r w:rsidRPr="00BB7B9B">
        <w:rPr>
          <w:rFonts w:ascii="Arial" w:hAnsi="Arial" w:cs="Arial"/>
          <w:bCs/>
          <w:lang w:val="cs-CZ"/>
        </w:rPr>
        <w:t xml:space="preserve"> představuje pozemky, stavby</w:t>
      </w:r>
      <w:r w:rsidR="004C5995">
        <w:rPr>
          <w:rFonts w:ascii="Arial" w:hAnsi="Arial" w:cs="Arial"/>
          <w:bCs/>
          <w:lang w:val="cs-CZ"/>
        </w:rPr>
        <w:t>,</w:t>
      </w:r>
      <w:r w:rsidRPr="00BB7B9B">
        <w:rPr>
          <w:rFonts w:ascii="Arial" w:hAnsi="Arial" w:cs="Arial"/>
          <w:bCs/>
          <w:lang w:val="cs-CZ"/>
        </w:rPr>
        <w:t xml:space="preserve"> vč</w:t>
      </w:r>
      <w:r w:rsidR="004C5995">
        <w:rPr>
          <w:rFonts w:ascii="Arial" w:hAnsi="Arial" w:cs="Arial"/>
          <w:bCs/>
          <w:lang w:val="cs-CZ"/>
        </w:rPr>
        <w:t>etn</w:t>
      </w:r>
      <w:r w:rsidR="00D403C4">
        <w:rPr>
          <w:rFonts w:ascii="Arial" w:hAnsi="Arial" w:cs="Arial"/>
          <w:bCs/>
          <w:lang w:val="cs-CZ"/>
        </w:rPr>
        <w:t>ě</w:t>
      </w:r>
      <w:r w:rsidRPr="00BB7B9B">
        <w:rPr>
          <w:rFonts w:ascii="Arial" w:hAnsi="Arial" w:cs="Arial"/>
          <w:bCs/>
          <w:lang w:val="cs-CZ"/>
        </w:rPr>
        <w:t xml:space="preserve"> budov, samostatné movité věci a soubory movitých věcí, pěstitelské celky trvalých porostů, základní stádo a</w:t>
      </w:r>
      <w:r w:rsidR="00460D95">
        <w:rPr>
          <w:rFonts w:ascii="Arial" w:hAnsi="Arial" w:cs="Arial"/>
          <w:bCs/>
          <w:lang w:val="cs-CZ"/>
        </w:rPr>
        <w:t> </w:t>
      </w:r>
      <w:r w:rsidRPr="00BB7B9B">
        <w:rPr>
          <w:rFonts w:ascii="Arial" w:hAnsi="Arial" w:cs="Arial"/>
          <w:bCs/>
          <w:lang w:val="cs-CZ"/>
        </w:rPr>
        <w:t xml:space="preserve">tažná zvířata, </w:t>
      </w:r>
      <w:r w:rsidR="001038CB">
        <w:rPr>
          <w:rFonts w:ascii="Arial" w:hAnsi="Arial" w:cs="Arial"/>
          <w:bCs/>
          <w:lang w:val="cs-CZ"/>
        </w:rPr>
        <w:t xml:space="preserve">nedokončený </w:t>
      </w:r>
      <w:r w:rsidR="00987918">
        <w:rPr>
          <w:rFonts w:ascii="Arial" w:hAnsi="Arial" w:cs="Arial"/>
          <w:bCs/>
          <w:lang w:val="cs-CZ"/>
        </w:rPr>
        <w:t xml:space="preserve">a </w:t>
      </w:r>
      <w:r w:rsidRPr="00BB7B9B">
        <w:rPr>
          <w:rFonts w:ascii="Arial" w:hAnsi="Arial" w:cs="Arial"/>
          <w:bCs/>
          <w:lang w:val="cs-CZ"/>
        </w:rPr>
        <w:t>jiný dlouhodobý hmotný majetek, poskytnuté zálohy na dlouhodobý hmotný majetek a oceňovací rozdíl k nabytému majetku.</w:t>
      </w:r>
    </w:p>
    <w:p w:rsidR="00FF345C" w:rsidRDefault="000C74FE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bCs/>
          <w:lang w:val="cs-CZ"/>
        </w:rPr>
      </w:pPr>
      <w:r w:rsidRPr="00BB7B9B">
        <w:rPr>
          <w:rFonts w:ascii="Arial" w:hAnsi="Arial" w:cs="Arial"/>
          <w:b/>
          <w:bCs/>
          <w:lang w:val="cs-CZ"/>
        </w:rPr>
        <w:t>Zásoby</w:t>
      </w:r>
      <w:r w:rsidRPr="00BB7B9B">
        <w:rPr>
          <w:rFonts w:ascii="Arial" w:hAnsi="Arial" w:cs="Arial"/>
          <w:bCs/>
          <w:lang w:val="cs-CZ"/>
        </w:rPr>
        <w:t xml:space="preserve"> zahrnují materiál, nedokončenou výrobu a polotovary, výrobky, zvířata a zboží bez poskytnutých záloh.</w:t>
      </w:r>
    </w:p>
    <w:p w:rsidR="000C74FE" w:rsidRPr="005A7EE2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bCs/>
          <w:lang w:val="cs-CZ"/>
        </w:rPr>
      </w:pPr>
      <w:r w:rsidRPr="005A7EE2">
        <w:rPr>
          <w:rFonts w:ascii="Arial" w:hAnsi="Arial" w:cs="Arial"/>
          <w:bCs/>
          <w:lang w:val="cs-CZ"/>
        </w:rPr>
        <w:t>Stavové ukazatele jsou uváděny k 31. </w:t>
      </w:r>
      <w:r w:rsidR="00547525" w:rsidRPr="005A7EE2">
        <w:rPr>
          <w:rFonts w:ascii="Arial" w:hAnsi="Arial" w:cs="Arial"/>
          <w:bCs/>
          <w:lang w:val="cs-CZ"/>
        </w:rPr>
        <w:t>prosinci referenčního</w:t>
      </w:r>
      <w:r w:rsidR="00C1674E" w:rsidRPr="005A7EE2">
        <w:rPr>
          <w:rFonts w:ascii="Arial" w:hAnsi="Arial" w:cs="Arial"/>
          <w:bCs/>
          <w:lang w:val="cs-CZ"/>
        </w:rPr>
        <w:t xml:space="preserve"> roku</w:t>
      </w:r>
      <w:r w:rsidRPr="005A7EE2">
        <w:rPr>
          <w:rFonts w:ascii="Arial" w:hAnsi="Arial" w:cs="Arial"/>
          <w:bCs/>
          <w:lang w:val="cs-CZ"/>
        </w:rPr>
        <w:t>.</w:t>
      </w:r>
    </w:p>
    <w:p w:rsidR="000C74FE" w:rsidRPr="005A7EE2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lang w:val="cs-CZ"/>
        </w:rPr>
      </w:pPr>
    </w:p>
    <w:p w:rsidR="00E33D5A" w:rsidRDefault="00E33D5A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lang w:val="cs-CZ"/>
        </w:rPr>
      </w:pP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b/>
          <w:lang w:val="cs-CZ"/>
        </w:rPr>
      </w:pPr>
      <w:r>
        <w:rPr>
          <w:rFonts w:ascii="Arial" w:hAnsi="Arial" w:cs="Arial"/>
          <w:lang w:val="cs-CZ"/>
        </w:rPr>
        <w:t xml:space="preserve">Tab. </w:t>
      </w:r>
      <w:r>
        <w:rPr>
          <w:rFonts w:ascii="Arial" w:hAnsi="Arial" w:cs="Arial"/>
          <w:b/>
          <w:lang w:val="cs-CZ"/>
        </w:rPr>
        <w:t>18</w:t>
      </w:r>
      <w:r>
        <w:rPr>
          <w:rFonts w:ascii="Arial" w:hAnsi="Arial" w:cs="Arial"/>
          <w:lang w:val="cs-CZ"/>
        </w:rPr>
        <w:t xml:space="preserve">-1. a </w:t>
      </w:r>
      <w:r>
        <w:rPr>
          <w:rFonts w:ascii="Arial" w:hAnsi="Arial" w:cs="Arial"/>
          <w:b/>
          <w:lang w:val="cs-CZ"/>
        </w:rPr>
        <w:t>18</w:t>
      </w:r>
      <w:r>
        <w:rPr>
          <w:rFonts w:ascii="Arial" w:hAnsi="Arial" w:cs="Arial"/>
          <w:lang w:val="cs-CZ"/>
        </w:rPr>
        <w:t xml:space="preserve">-2. </w:t>
      </w:r>
      <w:r w:rsidRPr="0092412B">
        <w:rPr>
          <w:rFonts w:ascii="Arial" w:hAnsi="Arial" w:cs="Arial"/>
          <w:b/>
          <w:lang w:val="cs-CZ"/>
        </w:rPr>
        <w:t>Základní ukazatele obchodu</w:t>
      </w: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Z</w:t>
      </w:r>
      <w:r w:rsidRPr="0092412B">
        <w:rPr>
          <w:rFonts w:ascii="Arial" w:hAnsi="Arial" w:cs="Arial"/>
          <w:lang w:val="cs-CZ"/>
        </w:rPr>
        <w:t>ahrnují</w:t>
      </w:r>
      <w:r>
        <w:rPr>
          <w:rFonts w:ascii="Arial" w:hAnsi="Arial" w:cs="Arial"/>
          <w:lang w:val="cs-CZ"/>
        </w:rPr>
        <w:t xml:space="preserve"> data za všechna odvětví obchodu celkem, včetně prodeje a oprav motorových vozidel, patřící do sekce G Klasifikace ekonomických činností </w:t>
      </w:r>
      <w:r w:rsidR="00C1674E">
        <w:rPr>
          <w:rFonts w:ascii="Arial" w:hAnsi="Arial" w:cs="Arial"/>
          <w:lang w:val="cs-CZ"/>
        </w:rPr>
        <w:t>(</w:t>
      </w:r>
      <w:r>
        <w:rPr>
          <w:rFonts w:ascii="Arial" w:hAnsi="Arial" w:cs="Arial"/>
          <w:lang w:val="cs-CZ"/>
        </w:rPr>
        <w:t>CZ-NACE</w:t>
      </w:r>
      <w:r w:rsidR="00C1674E">
        <w:rPr>
          <w:rFonts w:ascii="Arial" w:hAnsi="Arial" w:cs="Arial"/>
          <w:lang w:val="cs-CZ"/>
        </w:rPr>
        <w:t>)</w:t>
      </w:r>
      <w:r>
        <w:rPr>
          <w:rFonts w:ascii="Arial" w:hAnsi="Arial" w:cs="Arial"/>
          <w:lang w:val="cs-CZ"/>
        </w:rPr>
        <w:t>.</w:t>
      </w: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lang w:val="cs-CZ"/>
        </w:rPr>
      </w:pPr>
    </w:p>
    <w:p w:rsidR="00E33D5A" w:rsidRDefault="00E33D5A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lang w:val="cs-CZ"/>
        </w:rPr>
      </w:pP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b/>
          <w:lang w:val="cs-CZ"/>
        </w:rPr>
      </w:pPr>
      <w:r>
        <w:rPr>
          <w:rFonts w:ascii="Arial" w:hAnsi="Arial" w:cs="Arial"/>
          <w:lang w:val="cs-CZ"/>
        </w:rPr>
        <w:t xml:space="preserve">Tab. </w:t>
      </w:r>
      <w:r>
        <w:rPr>
          <w:rFonts w:ascii="Arial" w:hAnsi="Arial" w:cs="Arial"/>
          <w:b/>
          <w:lang w:val="cs-CZ"/>
        </w:rPr>
        <w:t>18</w:t>
      </w:r>
      <w:r>
        <w:rPr>
          <w:rFonts w:ascii="Arial" w:hAnsi="Arial" w:cs="Arial"/>
          <w:lang w:val="cs-CZ"/>
        </w:rPr>
        <w:t xml:space="preserve">-3. až </w:t>
      </w:r>
      <w:r>
        <w:rPr>
          <w:rFonts w:ascii="Arial" w:hAnsi="Arial" w:cs="Arial"/>
          <w:b/>
          <w:lang w:val="cs-CZ"/>
        </w:rPr>
        <w:t>18</w:t>
      </w:r>
      <w:r>
        <w:rPr>
          <w:rFonts w:ascii="Arial" w:hAnsi="Arial" w:cs="Arial"/>
          <w:lang w:val="cs-CZ"/>
        </w:rPr>
        <w:t xml:space="preserve">-5. </w:t>
      </w:r>
      <w:r w:rsidRPr="00BE3DC8">
        <w:rPr>
          <w:rFonts w:ascii="Arial" w:hAnsi="Arial" w:cs="Arial"/>
          <w:b/>
          <w:lang w:val="cs-CZ"/>
        </w:rPr>
        <w:t>Vybrané základní ukazatele</w:t>
      </w:r>
      <w:r>
        <w:rPr>
          <w:rFonts w:ascii="Arial" w:hAnsi="Arial" w:cs="Arial"/>
          <w:lang w:val="cs-CZ"/>
        </w:rPr>
        <w:t xml:space="preserve"> </w:t>
      </w:r>
      <w:r w:rsidRPr="00BE3DC8">
        <w:rPr>
          <w:rFonts w:ascii="Arial" w:hAnsi="Arial" w:cs="Arial"/>
          <w:b/>
          <w:lang w:val="cs-CZ"/>
        </w:rPr>
        <w:t>obchodu</w:t>
      </w: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 w:rsidRPr="00BE3DC8">
        <w:rPr>
          <w:rFonts w:ascii="Arial" w:hAnsi="Arial" w:cs="Arial"/>
          <w:lang w:val="cs-CZ"/>
        </w:rPr>
        <w:t>V tabulkách jsou prezentována</w:t>
      </w:r>
      <w:r>
        <w:rPr>
          <w:rFonts w:ascii="Arial" w:hAnsi="Arial" w:cs="Arial"/>
          <w:lang w:val="cs-CZ"/>
        </w:rPr>
        <w:t xml:space="preserve"> data za jednotlivé oddíly sekce</w:t>
      </w:r>
      <w:r w:rsidR="005C3EDD">
        <w:rPr>
          <w:rFonts w:ascii="Arial" w:hAnsi="Arial" w:cs="Arial"/>
          <w:lang w:val="cs-CZ"/>
        </w:rPr>
        <w:t> </w:t>
      </w:r>
      <w:r>
        <w:rPr>
          <w:rFonts w:ascii="Arial" w:hAnsi="Arial" w:cs="Arial"/>
          <w:lang w:val="cs-CZ"/>
        </w:rPr>
        <w:t xml:space="preserve">G, tj. za oddíly 45, 46 a 47 Klasifikace ekonomických činností </w:t>
      </w:r>
      <w:r w:rsidR="00C1674E">
        <w:rPr>
          <w:rFonts w:ascii="Arial" w:hAnsi="Arial" w:cs="Arial"/>
          <w:lang w:val="cs-CZ"/>
        </w:rPr>
        <w:t>(</w:t>
      </w:r>
      <w:r>
        <w:rPr>
          <w:rFonts w:ascii="Arial" w:hAnsi="Arial" w:cs="Arial"/>
          <w:lang w:val="cs-CZ"/>
        </w:rPr>
        <w:t>CZ-NACE</w:t>
      </w:r>
      <w:r w:rsidR="00C1674E">
        <w:rPr>
          <w:rFonts w:ascii="Arial" w:hAnsi="Arial" w:cs="Arial"/>
          <w:lang w:val="cs-CZ"/>
        </w:rPr>
        <w:t>)</w:t>
      </w:r>
      <w:r>
        <w:rPr>
          <w:rFonts w:ascii="Arial" w:hAnsi="Arial" w:cs="Arial"/>
          <w:lang w:val="cs-CZ"/>
        </w:rPr>
        <w:t>.</w:t>
      </w: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lang w:val="cs-CZ"/>
        </w:rPr>
      </w:pPr>
    </w:p>
    <w:p w:rsidR="00E33D5A" w:rsidRDefault="00E33D5A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lang w:val="cs-CZ"/>
        </w:rPr>
      </w:pP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Tab. </w:t>
      </w:r>
      <w:r>
        <w:rPr>
          <w:rFonts w:ascii="Arial" w:hAnsi="Arial" w:cs="Arial"/>
          <w:b/>
          <w:lang w:val="cs-CZ"/>
        </w:rPr>
        <w:t>18</w:t>
      </w:r>
      <w:r>
        <w:rPr>
          <w:rFonts w:ascii="Arial" w:hAnsi="Arial" w:cs="Arial"/>
          <w:lang w:val="cs-CZ"/>
        </w:rPr>
        <w:t xml:space="preserve">-6. </w:t>
      </w:r>
      <w:r w:rsidRPr="00EA33BE">
        <w:rPr>
          <w:rFonts w:ascii="Arial" w:hAnsi="Arial" w:cs="Arial"/>
          <w:b/>
          <w:lang w:val="cs-CZ"/>
        </w:rPr>
        <w:t>Tržby v</w:t>
      </w:r>
      <w:r>
        <w:rPr>
          <w:rFonts w:ascii="Arial" w:hAnsi="Arial" w:cs="Arial"/>
          <w:b/>
          <w:lang w:val="cs-CZ"/>
        </w:rPr>
        <w:t> </w:t>
      </w:r>
      <w:r w:rsidRPr="00EA33BE">
        <w:rPr>
          <w:rFonts w:ascii="Arial" w:hAnsi="Arial" w:cs="Arial"/>
          <w:b/>
          <w:lang w:val="cs-CZ"/>
        </w:rPr>
        <w:t>maloobchodě</w:t>
      </w: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Přehled tržeb v maloobchodě (bez prodeje motorových vozidel a včetně prodeje pohonných hmot) dle trojmístných skupin 47.1 až 47.9 Klasifikace ekonomických činností </w:t>
      </w:r>
      <w:r w:rsidR="00C1674E">
        <w:rPr>
          <w:rFonts w:ascii="Arial" w:hAnsi="Arial" w:cs="Arial"/>
          <w:lang w:val="cs-CZ"/>
        </w:rPr>
        <w:t>(</w:t>
      </w:r>
      <w:r>
        <w:rPr>
          <w:rFonts w:ascii="Arial" w:hAnsi="Arial" w:cs="Arial"/>
          <w:lang w:val="cs-CZ"/>
        </w:rPr>
        <w:t>CZ-NACE</w:t>
      </w:r>
      <w:r w:rsidR="00C1674E">
        <w:rPr>
          <w:rFonts w:ascii="Arial" w:hAnsi="Arial" w:cs="Arial"/>
          <w:lang w:val="cs-CZ"/>
        </w:rPr>
        <w:t>)</w:t>
      </w:r>
      <w:r>
        <w:rPr>
          <w:rFonts w:ascii="Arial" w:hAnsi="Arial" w:cs="Arial"/>
          <w:lang w:val="cs-CZ"/>
        </w:rPr>
        <w:t>.</w:t>
      </w: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lang w:val="cs-CZ"/>
        </w:rPr>
      </w:pPr>
    </w:p>
    <w:p w:rsidR="00E33D5A" w:rsidRDefault="00E33D5A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lang w:val="cs-CZ"/>
        </w:rPr>
      </w:pP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Tab. </w:t>
      </w:r>
      <w:r w:rsidRPr="006B3E0F">
        <w:rPr>
          <w:rFonts w:ascii="Arial" w:hAnsi="Arial" w:cs="Arial"/>
          <w:b/>
          <w:lang w:val="cs-CZ"/>
        </w:rPr>
        <w:t>18</w:t>
      </w:r>
      <w:r>
        <w:rPr>
          <w:rFonts w:ascii="Arial" w:hAnsi="Arial" w:cs="Arial"/>
          <w:lang w:val="cs-CZ"/>
        </w:rPr>
        <w:t xml:space="preserve">-7. a </w:t>
      </w:r>
      <w:r w:rsidRPr="006B3E0F">
        <w:rPr>
          <w:rFonts w:ascii="Arial" w:hAnsi="Arial" w:cs="Arial"/>
          <w:b/>
          <w:lang w:val="cs-CZ"/>
        </w:rPr>
        <w:t>18</w:t>
      </w:r>
      <w:r>
        <w:rPr>
          <w:rFonts w:ascii="Arial" w:hAnsi="Arial" w:cs="Arial"/>
          <w:lang w:val="cs-CZ"/>
        </w:rPr>
        <w:t xml:space="preserve">-8. </w:t>
      </w:r>
      <w:r w:rsidRPr="00EA33BE">
        <w:rPr>
          <w:rFonts w:ascii="Arial" w:hAnsi="Arial" w:cs="Arial"/>
          <w:b/>
          <w:lang w:val="cs-CZ"/>
        </w:rPr>
        <w:t>Základní ukazatele ubytování, stravování a pohostinství</w:t>
      </w: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Obě tabulky zahrnují celková data za sekci I Klasifikace ekonomických činností </w:t>
      </w:r>
      <w:r w:rsidR="00C1674E">
        <w:rPr>
          <w:rFonts w:ascii="Arial" w:hAnsi="Arial" w:cs="Arial"/>
          <w:lang w:val="cs-CZ"/>
        </w:rPr>
        <w:t>(</w:t>
      </w:r>
      <w:r>
        <w:rPr>
          <w:rFonts w:ascii="Arial" w:hAnsi="Arial" w:cs="Arial"/>
          <w:lang w:val="cs-CZ"/>
        </w:rPr>
        <w:t>CZ-NACE</w:t>
      </w:r>
      <w:r w:rsidR="00C1674E">
        <w:rPr>
          <w:rFonts w:ascii="Arial" w:hAnsi="Arial" w:cs="Arial"/>
          <w:lang w:val="cs-CZ"/>
        </w:rPr>
        <w:t>)</w:t>
      </w:r>
      <w:r>
        <w:rPr>
          <w:rFonts w:ascii="Arial" w:hAnsi="Arial" w:cs="Arial"/>
          <w:lang w:val="cs-CZ"/>
        </w:rPr>
        <w:t>.</w:t>
      </w: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lang w:val="cs-CZ"/>
        </w:rPr>
      </w:pPr>
    </w:p>
    <w:p w:rsidR="00E33D5A" w:rsidRDefault="00E33D5A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lang w:val="cs-CZ"/>
        </w:rPr>
      </w:pP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Tab. </w:t>
      </w:r>
      <w:r>
        <w:rPr>
          <w:rFonts w:ascii="Arial" w:hAnsi="Arial" w:cs="Arial"/>
          <w:b/>
          <w:lang w:val="cs-CZ"/>
        </w:rPr>
        <w:t>18</w:t>
      </w:r>
      <w:r>
        <w:rPr>
          <w:rFonts w:ascii="Arial" w:hAnsi="Arial" w:cs="Arial"/>
          <w:lang w:val="cs-CZ"/>
        </w:rPr>
        <w:t>-9. a</w:t>
      </w:r>
      <w:r>
        <w:rPr>
          <w:rFonts w:ascii="Arial" w:hAnsi="Arial" w:cs="Arial"/>
          <w:b/>
          <w:lang w:val="cs-CZ"/>
        </w:rPr>
        <w:t xml:space="preserve"> 18</w:t>
      </w:r>
      <w:r>
        <w:rPr>
          <w:rFonts w:ascii="Arial" w:hAnsi="Arial" w:cs="Arial"/>
          <w:lang w:val="cs-CZ"/>
        </w:rPr>
        <w:t xml:space="preserve">-10. </w:t>
      </w:r>
      <w:r w:rsidRPr="00EA33BE">
        <w:rPr>
          <w:rFonts w:ascii="Arial" w:hAnsi="Arial" w:cs="Arial"/>
          <w:b/>
          <w:lang w:val="cs-CZ"/>
        </w:rPr>
        <w:t>Vybrané základní ukazatele</w:t>
      </w:r>
      <w:r>
        <w:rPr>
          <w:rFonts w:ascii="Arial" w:hAnsi="Arial" w:cs="Arial"/>
          <w:lang w:val="cs-CZ"/>
        </w:rPr>
        <w:t xml:space="preserve"> </w:t>
      </w:r>
      <w:r w:rsidRPr="00EA33BE">
        <w:rPr>
          <w:rFonts w:ascii="Arial" w:hAnsi="Arial" w:cs="Arial"/>
          <w:b/>
          <w:lang w:val="cs-CZ"/>
        </w:rPr>
        <w:t>ubytování</w:t>
      </w:r>
      <w:r>
        <w:rPr>
          <w:rFonts w:ascii="Arial" w:hAnsi="Arial" w:cs="Arial"/>
          <w:b/>
          <w:lang w:val="cs-CZ"/>
        </w:rPr>
        <w:t>, stravování a pohostinství</w:t>
      </w: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Tabulka </w:t>
      </w:r>
      <w:r>
        <w:rPr>
          <w:rFonts w:ascii="Arial" w:hAnsi="Arial" w:cs="Arial"/>
          <w:b/>
          <w:lang w:val="cs-CZ"/>
        </w:rPr>
        <w:t>18</w:t>
      </w:r>
      <w:r>
        <w:rPr>
          <w:rFonts w:ascii="Arial" w:hAnsi="Arial" w:cs="Arial"/>
          <w:lang w:val="cs-CZ"/>
        </w:rPr>
        <w:t xml:space="preserve">-9. obsahuje vybrané základní ukazatele za oddíl 55 </w:t>
      </w:r>
      <w:r w:rsidR="00C1674E">
        <w:rPr>
          <w:rFonts w:ascii="Arial" w:hAnsi="Arial" w:cs="Arial"/>
          <w:lang w:val="cs-CZ"/>
        </w:rPr>
        <w:t>(</w:t>
      </w:r>
      <w:r>
        <w:rPr>
          <w:rFonts w:ascii="Arial" w:hAnsi="Arial" w:cs="Arial"/>
          <w:lang w:val="cs-CZ"/>
        </w:rPr>
        <w:t>CZ-NACE</w:t>
      </w:r>
      <w:r w:rsidR="00C1674E">
        <w:rPr>
          <w:rFonts w:ascii="Arial" w:hAnsi="Arial" w:cs="Arial"/>
          <w:lang w:val="cs-CZ"/>
        </w:rPr>
        <w:t>)</w:t>
      </w:r>
      <w:r>
        <w:rPr>
          <w:rFonts w:ascii="Arial" w:hAnsi="Arial" w:cs="Arial"/>
          <w:lang w:val="cs-CZ"/>
        </w:rPr>
        <w:t xml:space="preserve">, tabulka </w:t>
      </w:r>
      <w:r>
        <w:rPr>
          <w:rFonts w:ascii="Arial" w:hAnsi="Arial" w:cs="Arial"/>
          <w:b/>
          <w:lang w:val="cs-CZ"/>
        </w:rPr>
        <w:t>18</w:t>
      </w:r>
      <w:r>
        <w:rPr>
          <w:rFonts w:ascii="Arial" w:hAnsi="Arial" w:cs="Arial"/>
          <w:lang w:val="cs-CZ"/>
        </w:rPr>
        <w:t xml:space="preserve">-10. tytéž ukazatele za oddíl 56 </w:t>
      </w:r>
      <w:r w:rsidR="00C1674E">
        <w:rPr>
          <w:rFonts w:ascii="Arial" w:hAnsi="Arial" w:cs="Arial"/>
          <w:lang w:val="cs-CZ"/>
        </w:rPr>
        <w:t>(</w:t>
      </w:r>
      <w:r>
        <w:rPr>
          <w:rFonts w:ascii="Arial" w:hAnsi="Arial" w:cs="Arial"/>
          <w:lang w:val="cs-CZ"/>
        </w:rPr>
        <w:t>CZ-NACE</w:t>
      </w:r>
      <w:r w:rsidR="00C1674E">
        <w:rPr>
          <w:rFonts w:ascii="Arial" w:hAnsi="Arial" w:cs="Arial"/>
          <w:lang w:val="cs-CZ"/>
        </w:rPr>
        <w:t>)</w:t>
      </w:r>
      <w:r>
        <w:rPr>
          <w:rFonts w:ascii="Arial" w:hAnsi="Arial" w:cs="Arial"/>
          <w:lang w:val="cs-CZ"/>
        </w:rPr>
        <w:t>.</w:t>
      </w:r>
    </w:p>
    <w:p w:rsidR="000C74FE" w:rsidRDefault="000C74FE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lang w:val="cs-CZ"/>
        </w:rPr>
      </w:pPr>
    </w:p>
    <w:p w:rsidR="0044794C" w:rsidRDefault="0044794C" w:rsidP="0085690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lang w:val="cs-CZ"/>
        </w:rPr>
      </w:pPr>
    </w:p>
    <w:p w:rsidR="000C74FE" w:rsidRDefault="000C74FE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ind w:firstLine="709"/>
        <w:jc w:val="center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*          *          *</w:t>
      </w:r>
    </w:p>
    <w:p w:rsidR="000C74FE" w:rsidRDefault="000C74FE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rPr>
          <w:rFonts w:ascii="Arial" w:hAnsi="Arial" w:cs="Arial"/>
          <w:lang w:val="cs-CZ"/>
        </w:rPr>
      </w:pPr>
    </w:p>
    <w:p w:rsidR="0044794C" w:rsidRDefault="0044794C" w:rsidP="0085690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rPr>
          <w:rFonts w:ascii="Arial" w:hAnsi="Arial" w:cs="Arial"/>
          <w:lang w:val="cs-CZ"/>
        </w:rPr>
      </w:pPr>
    </w:p>
    <w:p w:rsidR="009D74C7" w:rsidRPr="00EF789B" w:rsidRDefault="00164103" w:rsidP="00856909">
      <w:pPr>
        <w:pStyle w:val="Zkladntextodsazen2"/>
        <w:widowControl/>
        <w:spacing w:before="0"/>
        <w:ind w:left="0" w:firstLine="709"/>
        <w:rPr>
          <w:rFonts w:ascii="Arial" w:hAnsi="Arial" w:cs="Arial"/>
          <w:lang w:val="cs-CZ"/>
        </w:rPr>
      </w:pPr>
      <w:r w:rsidRPr="00164103">
        <w:rPr>
          <w:rFonts w:ascii="Arial" w:hAnsi="Arial" w:cs="Arial"/>
          <w:lang w:val="cs-CZ"/>
        </w:rPr>
        <w:t xml:space="preserve">Další informace jsou dostupné na internetových stránkách </w:t>
      </w:r>
      <w:r w:rsidRPr="00164103">
        <w:rPr>
          <w:rFonts w:ascii="Arial" w:hAnsi="Arial" w:cs="Arial" w:hint="eastAsia"/>
          <w:lang w:val="cs-CZ"/>
        </w:rPr>
        <w:t>Č</w:t>
      </w:r>
      <w:r w:rsidRPr="00164103">
        <w:rPr>
          <w:rFonts w:ascii="Arial" w:hAnsi="Arial" w:cs="Arial"/>
          <w:lang w:val="cs-CZ"/>
        </w:rPr>
        <w:t>eského statistického ú</w:t>
      </w:r>
      <w:r w:rsidRPr="00164103">
        <w:rPr>
          <w:rFonts w:ascii="Arial" w:hAnsi="Arial" w:cs="Arial" w:hint="eastAsia"/>
          <w:lang w:val="cs-CZ"/>
        </w:rPr>
        <w:t>ř</w:t>
      </w:r>
      <w:r w:rsidRPr="00164103">
        <w:rPr>
          <w:rFonts w:ascii="Arial" w:hAnsi="Arial" w:cs="Arial"/>
          <w:lang w:val="cs-CZ"/>
        </w:rPr>
        <w:t>adu:</w:t>
      </w:r>
    </w:p>
    <w:p w:rsidR="0054710E" w:rsidRPr="00EF789B" w:rsidRDefault="000C74FE" w:rsidP="00856909">
      <w:pPr>
        <w:pStyle w:val="Zkladntext2"/>
        <w:widowControl/>
        <w:spacing w:before="120"/>
        <w:rPr>
          <w:lang w:val="cs-CZ"/>
        </w:rPr>
      </w:pPr>
      <w:r w:rsidRPr="000535C7">
        <w:rPr>
          <w:lang w:val="cs-CZ"/>
        </w:rPr>
        <w:t>– </w:t>
      </w:r>
      <w:hyperlink r:id="rId6" w:history="1">
        <w:r w:rsidR="0061133A" w:rsidRPr="000535C7">
          <w:rPr>
            <w:rStyle w:val="Hypertextovodkaz"/>
            <w:lang w:val="cs-CZ"/>
          </w:rPr>
          <w:t>www.czso.cz/csu/czso/obchod_pohostinstvi_ubytovani</w:t>
        </w:r>
      </w:hyperlink>
    </w:p>
    <w:sectPr w:rsidR="0054710E" w:rsidRPr="00EF789B" w:rsidSect="0016503F">
      <w:footnotePr>
        <w:numRestart w:val="eachSect"/>
      </w:footnotePr>
      <w:endnotePr>
        <w:numFmt w:val="decimal"/>
      </w:endnotePr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63E1E"/>
    <w:multiLevelType w:val="hybridMultilevel"/>
    <w:tmpl w:val="0448B5A0"/>
    <w:lvl w:ilvl="0" w:tplc="6ECAB568">
      <w:start w:val="1"/>
      <w:numFmt w:val="upperLetter"/>
      <w:pStyle w:val="Nadpis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7D"/>
    <w:rsid w:val="00000A90"/>
    <w:rsid w:val="00011948"/>
    <w:rsid w:val="00030E44"/>
    <w:rsid w:val="000535C7"/>
    <w:rsid w:val="00062CDC"/>
    <w:rsid w:val="00085A7D"/>
    <w:rsid w:val="00085F1C"/>
    <w:rsid w:val="000B1B79"/>
    <w:rsid w:val="000C74FE"/>
    <w:rsid w:val="001038CB"/>
    <w:rsid w:val="00115C6E"/>
    <w:rsid w:val="00126D7A"/>
    <w:rsid w:val="00134DCA"/>
    <w:rsid w:val="00160537"/>
    <w:rsid w:val="00164103"/>
    <w:rsid w:val="0016503F"/>
    <w:rsid w:val="00177605"/>
    <w:rsid w:val="0018065B"/>
    <w:rsid w:val="0018635B"/>
    <w:rsid w:val="001A1FDC"/>
    <w:rsid w:val="001D71A0"/>
    <w:rsid w:val="001E3653"/>
    <w:rsid w:val="001E7E5C"/>
    <w:rsid w:val="0023206A"/>
    <w:rsid w:val="0026185D"/>
    <w:rsid w:val="00285CC9"/>
    <w:rsid w:val="002915EF"/>
    <w:rsid w:val="002A15E7"/>
    <w:rsid w:val="002A16D3"/>
    <w:rsid w:val="002A18B0"/>
    <w:rsid w:val="002A457F"/>
    <w:rsid w:val="00312923"/>
    <w:rsid w:val="003229A1"/>
    <w:rsid w:val="00340E46"/>
    <w:rsid w:val="003522AA"/>
    <w:rsid w:val="00361029"/>
    <w:rsid w:val="00373465"/>
    <w:rsid w:val="003D583E"/>
    <w:rsid w:val="003E29C7"/>
    <w:rsid w:val="00400E61"/>
    <w:rsid w:val="00417114"/>
    <w:rsid w:val="00421C96"/>
    <w:rsid w:val="00435AE8"/>
    <w:rsid w:val="00435E6E"/>
    <w:rsid w:val="0044794C"/>
    <w:rsid w:val="004519E6"/>
    <w:rsid w:val="00460D95"/>
    <w:rsid w:val="004828D4"/>
    <w:rsid w:val="004A4F85"/>
    <w:rsid w:val="004C5995"/>
    <w:rsid w:val="004E0F88"/>
    <w:rsid w:val="004E59C8"/>
    <w:rsid w:val="0050671F"/>
    <w:rsid w:val="005139B3"/>
    <w:rsid w:val="00516A90"/>
    <w:rsid w:val="00535D97"/>
    <w:rsid w:val="0054494F"/>
    <w:rsid w:val="0054710E"/>
    <w:rsid w:val="00547525"/>
    <w:rsid w:val="0056716C"/>
    <w:rsid w:val="00590178"/>
    <w:rsid w:val="005955AA"/>
    <w:rsid w:val="005A7EE2"/>
    <w:rsid w:val="005C22B0"/>
    <w:rsid w:val="005C3EDD"/>
    <w:rsid w:val="005E4D78"/>
    <w:rsid w:val="005E7C64"/>
    <w:rsid w:val="005F7B4D"/>
    <w:rsid w:val="0061133A"/>
    <w:rsid w:val="0063676A"/>
    <w:rsid w:val="006A4CA9"/>
    <w:rsid w:val="006B7B3E"/>
    <w:rsid w:val="006B7CFF"/>
    <w:rsid w:val="006C5C55"/>
    <w:rsid w:val="006D69D0"/>
    <w:rsid w:val="006F4BE9"/>
    <w:rsid w:val="006F5186"/>
    <w:rsid w:val="00705711"/>
    <w:rsid w:val="0070687A"/>
    <w:rsid w:val="00757A67"/>
    <w:rsid w:val="00782CAA"/>
    <w:rsid w:val="007A0C58"/>
    <w:rsid w:val="007A4CB9"/>
    <w:rsid w:val="007F431F"/>
    <w:rsid w:val="00805398"/>
    <w:rsid w:val="00831010"/>
    <w:rsid w:val="00844CD2"/>
    <w:rsid w:val="00856909"/>
    <w:rsid w:val="00860E9C"/>
    <w:rsid w:val="008701C1"/>
    <w:rsid w:val="00871C6C"/>
    <w:rsid w:val="00885281"/>
    <w:rsid w:val="008C1D0C"/>
    <w:rsid w:val="008C4D3B"/>
    <w:rsid w:val="0091536F"/>
    <w:rsid w:val="009229D9"/>
    <w:rsid w:val="00935CE8"/>
    <w:rsid w:val="00972D22"/>
    <w:rsid w:val="009815AA"/>
    <w:rsid w:val="00987918"/>
    <w:rsid w:val="0099712C"/>
    <w:rsid w:val="009976E0"/>
    <w:rsid w:val="009D74C7"/>
    <w:rsid w:val="009D7869"/>
    <w:rsid w:val="00A14530"/>
    <w:rsid w:val="00A22D72"/>
    <w:rsid w:val="00A440D7"/>
    <w:rsid w:val="00A4568C"/>
    <w:rsid w:val="00A50980"/>
    <w:rsid w:val="00A61710"/>
    <w:rsid w:val="00A83D2F"/>
    <w:rsid w:val="00A9257D"/>
    <w:rsid w:val="00A957EB"/>
    <w:rsid w:val="00A975A2"/>
    <w:rsid w:val="00AD50E1"/>
    <w:rsid w:val="00B455C6"/>
    <w:rsid w:val="00B74F8A"/>
    <w:rsid w:val="00B9061B"/>
    <w:rsid w:val="00B95867"/>
    <w:rsid w:val="00BA2570"/>
    <w:rsid w:val="00BB6981"/>
    <w:rsid w:val="00BC4203"/>
    <w:rsid w:val="00BD0003"/>
    <w:rsid w:val="00BE0C67"/>
    <w:rsid w:val="00C1674E"/>
    <w:rsid w:val="00C16B4F"/>
    <w:rsid w:val="00C32CB2"/>
    <w:rsid w:val="00C504CB"/>
    <w:rsid w:val="00C540CE"/>
    <w:rsid w:val="00C54EDE"/>
    <w:rsid w:val="00C813F2"/>
    <w:rsid w:val="00CA58B7"/>
    <w:rsid w:val="00CC007A"/>
    <w:rsid w:val="00CE56A0"/>
    <w:rsid w:val="00CE7F77"/>
    <w:rsid w:val="00D11567"/>
    <w:rsid w:val="00D24E2B"/>
    <w:rsid w:val="00D30A09"/>
    <w:rsid w:val="00D403C4"/>
    <w:rsid w:val="00D453C4"/>
    <w:rsid w:val="00D6329E"/>
    <w:rsid w:val="00D64A6E"/>
    <w:rsid w:val="00D6689F"/>
    <w:rsid w:val="00D816C4"/>
    <w:rsid w:val="00D91C63"/>
    <w:rsid w:val="00DA5346"/>
    <w:rsid w:val="00DA65BF"/>
    <w:rsid w:val="00DB2123"/>
    <w:rsid w:val="00DF08D5"/>
    <w:rsid w:val="00DF7A9F"/>
    <w:rsid w:val="00E10E8D"/>
    <w:rsid w:val="00E16EB4"/>
    <w:rsid w:val="00E265D4"/>
    <w:rsid w:val="00E33D5A"/>
    <w:rsid w:val="00E62C1D"/>
    <w:rsid w:val="00E743B9"/>
    <w:rsid w:val="00E94093"/>
    <w:rsid w:val="00E94A9E"/>
    <w:rsid w:val="00EA7047"/>
    <w:rsid w:val="00EB1BA0"/>
    <w:rsid w:val="00EB524B"/>
    <w:rsid w:val="00EB64CD"/>
    <w:rsid w:val="00ED031E"/>
    <w:rsid w:val="00EE2DC0"/>
    <w:rsid w:val="00EF56FF"/>
    <w:rsid w:val="00EF789B"/>
    <w:rsid w:val="00F03476"/>
    <w:rsid w:val="00F036E5"/>
    <w:rsid w:val="00F0608A"/>
    <w:rsid w:val="00F0795C"/>
    <w:rsid w:val="00F17BAC"/>
    <w:rsid w:val="00F61486"/>
    <w:rsid w:val="00FE7569"/>
    <w:rsid w:val="00FF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4A89B"/>
  <w15:docId w15:val="{26EF33D3-2F28-47D4-929A-D64D05BF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5A7D"/>
    <w:pPr>
      <w:widowControl w:val="0"/>
      <w:autoSpaceDE w:val="0"/>
      <w:autoSpaceDN w:val="0"/>
      <w:adjustRightInd w:val="0"/>
    </w:pPr>
    <w:rPr>
      <w:rFonts w:ascii="Times New Roman CE obyeejné" w:eastAsia="Times New Roman" w:hAnsi="Times New Roman CE obyeejné"/>
      <w:lang w:val="en-US"/>
    </w:rPr>
  </w:style>
  <w:style w:type="paragraph" w:styleId="Nadpis2">
    <w:name w:val="heading 2"/>
    <w:basedOn w:val="Normln"/>
    <w:next w:val="Normln"/>
    <w:link w:val="Nadpis2Char"/>
    <w:qFormat/>
    <w:rsid w:val="00085A7D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jc w:val="both"/>
      <w:outlineLvl w:val="1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085A7D"/>
    <w:pPr>
      <w:keepNext/>
      <w:numPr>
        <w:numId w:val="1"/>
      </w:numPr>
      <w:tabs>
        <w:tab w:val="clear" w:pos="720"/>
        <w:tab w:val="left" w:pos="284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ind w:left="284" w:hanging="284"/>
      <w:jc w:val="both"/>
      <w:outlineLvl w:val="4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085A7D"/>
    <w:rPr>
      <w:rFonts w:ascii="Times New Roman CE obyeejné" w:eastAsia="Times New Roman" w:hAnsi="Times New Roman CE obyeejné" w:cs="Times New Roman"/>
      <w:b/>
      <w:bCs/>
      <w:sz w:val="20"/>
      <w:szCs w:val="20"/>
      <w:lang w:eastAsia="cs-CZ"/>
    </w:rPr>
  </w:style>
  <w:style w:type="character" w:customStyle="1" w:styleId="Nadpis5Char">
    <w:name w:val="Nadpis 5 Char"/>
    <w:link w:val="Nadpis5"/>
    <w:rsid w:val="00085A7D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085A7D"/>
    <w:pPr>
      <w:tabs>
        <w:tab w:val="left" w:pos="0"/>
        <w:tab w:val="left" w:pos="70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</w:tabs>
      <w:suppressAutoHyphens/>
      <w:jc w:val="both"/>
    </w:pPr>
    <w:rPr>
      <w:b/>
      <w:bCs/>
    </w:rPr>
  </w:style>
  <w:style w:type="character" w:customStyle="1" w:styleId="ZkladntextChar">
    <w:name w:val="Základní text Char"/>
    <w:link w:val="Zkladntext"/>
    <w:semiHidden/>
    <w:rsid w:val="00085A7D"/>
    <w:rPr>
      <w:rFonts w:ascii="Times New Roman CE obyeejné" w:eastAsia="Times New Roman" w:hAnsi="Times New Roman CE obyeejné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085A7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before="120"/>
      <w:jc w:val="both"/>
    </w:pPr>
  </w:style>
  <w:style w:type="character" w:customStyle="1" w:styleId="ZkladntextodsazenChar">
    <w:name w:val="Základní text odsazený Char"/>
    <w:link w:val="Zkladntextodsazen"/>
    <w:semiHidden/>
    <w:rsid w:val="00085A7D"/>
    <w:rPr>
      <w:rFonts w:ascii="Times New Roman CE obyeejné" w:eastAsia="Times New Roman" w:hAnsi="Times New Roman CE obyeejné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085A7D"/>
    <w:pPr>
      <w:tabs>
        <w:tab w:val="left" w:pos="0"/>
        <w:tab w:val="left" w:pos="70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</w:tabs>
      <w:suppressAutoHyphens/>
      <w:spacing w:before="120"/>
      <w:ind w:left="879" w:hanging="709"/>
      <w:jc w:val="both"/>
    </w:pPr>
  </w:style>
  <w:style w:type="character" w:customStyle="1" w:styleId="Zkladntextodsazen2Char">
    <w:name w:val="Základní text odsazený 2 Char"/>
    <w:link w:val="Zkladntextodsazen2"/>
    <w:semiHidden/>
    <w:rsid w:val="00085A7D"/>
    <w:rPr>
      <w:rFonts w:ascii="Times New Roman CE obyeejné" w:eastAsia="Times New Roman" w:hAnsi="Times New Roman CE obyeejné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semiHidden/>
    <w:rsid w:val="00085A7D"/>
  </w:style>
  <w:style w:type="character" w:customStyle="1" w:styleId="TextkomenteChar">
    <w:name w:val="Text komentáře Char"/>
    <w:link w:val="Textkomente"/>
    <w:semiHidden/>
    <w:rsid w:val="00085A7D"/>
    <w:rPr>
      <w:rFonts w:ascii="Times New Roman CE obyeejné" w:eastAsia="Times New Roman" w:hAnsi="Times New Roman CE obyeejné" w:cs="Times New Roman"/>
      <w:sz w:val="20"/>
      <w:szCs w:val="20"/>
      <w:lang w:val="en-US" w:eastAsia="cs-CZ"/>
    </w:rPr>
  </w:style>
  <w:style w:type="paragraph" w:styleId="Zkladntext2">
    <w:name w:val="Body Text 2"/>
    <w:basedOn w:val="Normln"/>
    <w:link w:val="Zkladntext2Char"/>
    <w:semiHidden/>
    <w:rsid w:val="00085A7D"/>
    <w:pPr>
      <w:tabs>
        <w:tab w:val="left" w:pos="0"/>
        <w:tab w:val="left" w:pos="70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</w:tabs>
      <w:suppressAutoHyphens/>
      <w:jc w:val="both"/>
    </w:pPr>
    <w:rPr>
      <w:rFonts w:ascii="Arial" w:hAnsi="Arial"/>
    </w:rPr>
  </w:style>
  <w:style w:type="character" w:customStyle="1" w:styleId="Zkladntext2Char">
    <w:name w:val="Základní text 2 Char"/>
    <w:link w:val="Zkladntext2"/>
    <w:semiHidden/>
    <w:rsid w:val="00085A7D"/>
    <w:rPr>
      <w:rFonts w:ascii="Arial" w:eastAsia="Times New Roman" w:hAnsi="Arial" w:cs="Arial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18635B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DB2123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74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1674E"/>
    <w:rPr>
      <w:rFonts w:ascii="Tahoma" w:eastAsia="Times New Roman" w:hAnsi="Tahoma" w:cs="Tahoma"/>
      <w:sz w:val="16"/>
      <w:szCs w:val="16"/>
      <w:lang w:val="en-US"/>
    </w:rPr>
  </w:style>
  <w:style w:type="character" w:styleId="Odkaznakoment">
    <w:name w:val="annotation reference"/>
    <w:uiPriority w:val="99"/>
    <w:semiHidden/>
    <w:unhideWhenUsed/>
    <w:rsid w:val="00C1674E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674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1674E"/>
    <w:rPr>
      <w:rFonts w:ascii="Times New Roman CE obyeejné" w:eastAsia="Times New Roman" w:hAnsi="Times New Roman CE obyeejné" w:cs="Times New Roman"/>
      <w:b/>
      <w:bCs/>
      <w:sz w:val="20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zso.cz/csu/czso/obchod_pohostinstvi_ubytovan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9C7A6-5E1B-46D4-B1B2-E95D9C6B2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4374</CharactersWithSpaces>
  <SharedDoc>false</SharedDoc>
  <HLinks>
    <vt:vector size="24" baseType="variant">
      <vt:variant>
        <vt:i4>2293824</vt:i4>
      </vt:variant>
      <vt:variant>
        <vt:i4>9</vt:i4>
      </vt:variant>
      <vt:variant>
        <vt:i4>0</vt:i4>
      </vt:variant>
      <vt:variant>
        <vt:i4>5</vt:i4>
      </vt:variant>
      <vt:variant>
        <vt:lpwstr>http://www.tourism.cz/mapa/mapa.phtml?id_objektu=113950</vt:lpwstr>
      </vt:variant>
      <vt:variant>
        <vt:lpwstr/>
      </vt:variant>
      <vt:variant>
        <vt:i4>8323119</vt:i4>
      </vt:variant>
      <vt:variant>
        <vt:i4>6</vt:i4>
      </vt:variant>
      <vt:variant>
        <vt:i4>0</vt:i4>
      </vt:variant>
      <vt:variant>
        <vt:i4>5</vt:i4>
      </vt:variant>
      <vt:variant>
        <vt:lpwstr>http://www.czechtourism.cz/</vt:lpwstr>
      </vt:variant>
      <vt:variant>
        <vt:lpwstr/>
      </vt:variant>
      <vt:variant>
        <vt:i4>5439600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http://www.czso.cz/csu/redakce.nsf/i/cestovni_ruch</vt:lpwstr>
      </vt:variant>
      <vt:variant>
        <vt:lpwstr/>
      </vt:variant>
      <vt:variant>
        <vt:i4>5242967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http://www.czso.cz/csu/redakce.nsf/i/obchod_pohostinstvi_ubytovani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havlinova2503</dc:creator>
  <cp:lastModifiedBy>palivcova5849</cp:lastModifiedBy>
  <cp:revision>3</cp:revision>
  <cp:lastPrinted>2015-08-04T11:02:00Z</cp:lastPrinted>
  <dcterms:created xsi:type="dcterms:W3CDTF">2018-10-08T15:10:00Z</dcterms:created>
  <dcterms:modified xsi:type="dcterms:W3CDTF">2018-10-25T08:01:00Z</dcterms:modified>
</cp:coreProperties>
</file>